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D43B3C">
        <w:tblPrEx>
          <w:tblCellMar>
            <w:top w:w="0" w:type="dxa"/>
            <w:bottom w:w="0" w:type="dxa"/>
          </w:tblCellMar>
        </w:tblPrEx>
        <w:trPr>
          <w:cantSplit/>
          <w:trHeight w:val="1720"/>
        </w:trPr>
        <w:tc>
          <w:tcPr>
            <w:tcW w:w="6024" w:type="dxa"/>
            <w:gridSpan w:val="2"/>
          </w:tcPr>
          <w:p w:rsidR="00CD4A86" w:rsidRPr="00D43B3C" w:rsidRDefault="00CD4A86">
            <w:pPr>
              <w:pStyle w:val="HuvudRubrik"/>
            </w:pPr>
            <w:r w:rsidRPr="00D43B3C">
              <w:t>Redogörelse till riksdagen</w:t>
            </w:r>
          </w:p>
          <w:p w:rsidR="00CD4A86" w:rsidRPr="00D43B3C" w:rsidRDefault="00CD4A86">
            <w:pPr>
              <w:pStyle w:val="HuvudRubrikRad2"/>
            </w:pPr>
            <w:bookmarkStart w:id="0" w:name="BetänkandeNr"/>
            <w:bookmarkEnd w:id="0"/>
            <w:r w:rsidRPr="00D43B3C">
              <w:t>2003/04:RRS4</w:t>
            </w:r>
          </w:p>
        </w:tc>
        <w:tc>
          <w:tcPr>
            <w:tcW w:w="1418" w:type="dxa"/>
            <w:tcBorders>
              <w:bottom w:val="nil"/>
            </w:tcBorders>
          </w:tcPr>
          <w:p w:rsidR="00CD4A86" w:rsidRPr="00D43B3C" w:rsidRDefault="00D43B3C">
            <w:pPr>
              <w:spacing w:line="230" w:lineRule="auto"/>
              <w:jc w:val="center"/>
            </w:pPr>
            <w:r w:rsidRPr="00D43B3C">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CD4A86" w:rsidRPr="00D43B3C" w:rsidRDefault="00CD4A86">
            <w:pPr>
              <w:pStyle w:val="Normaltindrag"/>
              <w:jc w:val="center"/>
            </w:pPr>
          </w:p>
          <w:p w:rsidR="00CD4A86" w:rsidRPr="00D43B3C" w:rsidRDefault="00CD4A86">
            <w:pPr>
              <w:pStyle w:val="StatusSida1"/>
            </w:pPr>
          </w:p>
          <w:p w:rsidR="00CD4A86" w:rsidRPr="00D43B3C" w:rsidRDefault="00CD4A86">
            <w:pPr>
              <w:pStyle w:val="UtskriftsdatumSida1"/>
              <w:framePr w:wrap="around"/>
            </w:pPr>
          </w:p>
        </w:tc>
      </w:tr>
      <w:tr w:rsidR="00000000" w:rsidRPr="00D43B3C">
        <w:tblPrEx>
          <w:tblCellMar>
            <w:top w:w="0" w:type="dxa"/>
            <w:bottom w:w="0" w:type="dxa"/>
          </w:tblCellMar>
        </w:tblPrEx>
        <w:trPr>
          <w:cantSplit/>
        </w:trPr>
        <w:tc>
          <w:tcPr>
            <w:tcW w:w="6024" w:type="dxa"/>
            <w:gridSpan w:val="2"/>
            <w:tcBorders>
              <w:bottom w:val="single" w:sz="4" w:space="0" w:color="auto"/>
            </w:tcBorders>
          </w:tcPr>
          <w:p w:rsidR="00CD4A86" w:rsidRPr="00D43B3C" w:rsidRDefault="00CD4A86">
            <w:pPr>
              <w:pStyle w:val="DokumentRubrik"/>
              <w:rPr>
                <w:noProof w:val="0"/>
                <w:sz w:val="36"/>
              </w:rPr>
            </w:pPr>
            <w:bookmarkStart w:id="1" w:name="Huvudrubrik"/>
            <w:bookmarkEnd w:id="1"/>
            <w:r w:rsidRPr="00D43B3C">
              <w:rPr>
                <w:noProof w:val="0"/>
                <w:sz w:val="36"/>
              </w:rPr>
              <w:t>Riksrevisionens styrelses redogörelse angående granskningen av Riksbankens verksamhet under år 2003</w:t>
            </w:r>
          </w:p>
        </w:tc>
        <w:tc>
          <w:tcPr>
            <w:tcW w:w="1418" w:type="dxa"/>
            <w:tcBorders>
              <w:bottom w:val="nil"/>
            </w:tcBorders>
          </w:tcPr>
          <w:p w:rsidR="00CD4A86" w:rsidRPr="00D43B3C" w:rsidRDefault="00CD4A86"/>
        </w:tc>
      </w:tr>
      <w:tr w:rsidR="00000000" w:rsidRPr="00D43B3C">
        <w:tblPrEx>
          <w:tblCellMar>
            <w:top w:w="0" w:type="dxa"/>
            <w:bottom w:w="0" w:type="dxa"/>
          </w:tblCellMar>
        </w:tblPrEx>
        <w:trPr>
          <w:cantSplit/>
          <w:trHeight w:hRule="exact" w:val="360"/>
        </w:trPr>
        <w:tc>
          <w:tcPr>
            <w:tcW w:w="3012" w:type="dxa"/>
          </w:tcPr>
          <w:p w:rsidR="00CD4A86" w:rsidRPr="00D43B3C" w:rsidRDefault="00CD4A86"/>
        </w:tc>
        <w:tc>
          <w:tcPr>
            <w:tcW w:w="3012" w:type="dxa"/>
          </w:tcPr>
          <w:p w:rsidR="00CD4A86" w:rsidRPr="00D43B3C" w:rsidRDefault="00CD4A86"/>
        </w:tc>
        <w:tc>
          <w:tcPr>
            <w:tcW w:w="1418" w:type="dxa"/>
          </w:tcPr>
          <w:p w:rsidR="00CD4A86" w:rsidRPr="00D43B3C" w:rsidRDefault="00CD4A86"/>
        </w:tc>
      </w:tr>
    </w:tbl>
    <w:p w:rsidR="00CD4A86" w:rsidRPr="00D43B3C" w:rsidRDefault="00CD4A86"/>
    <w:p w:rsidR="00CD4A86" w:rsidRPr="00D43B3C" w:rsidRDefault="00CD4A86">
      <w:bookmarkStart w:id="2" w:name="TextStart"/>
      <w:bookmarkEnd w:id="2"/>
      <w:r w:rsidRPr="00D43B3C">
        <w:rPr>
          <w:spacing w:val="-2"/>
        </w:rPr>
        <w:t>De grundläggande reglerna om Riksrevisionen finns i regeringsformens</w:t>
      </w:r>
      <w:r w:rsidRPr="00D43B3C">
        <w:t xml:space="preserve"> 12 kap. 7 §. Lagen (2002:1022) om revision av statlig verksamhet m.m. innehåller mera precisa bestämmelser om inriktningen av Riksrevisionens granskning. Enligt lagen (3 §) skall Riksrevisionen inom ramen för den årliga revisionen granska årsredovisningen för Riksbanken. Av samma lag framgår (10 §) att en revisionsberättelse över den årliga revisionen av Riksbanken skall lämnas till riksdagen senast en månad efter det att årsredovisning har lämnats. </w:t>
      </w:r>
    </w:p>
    <w:p w:rsidR="00CD4A86" w:rsidRPr="00D43B3C" w:rsidRDefault="00CD4A86">
      <w:pPr>
        <w:pStyle w:val="Normaltindrag"/>
      </w:pPr>
      <w:r w:rsidRPr="00D43B3C">
        <w:t>Revisionsberättelsen för Riksbanken skall enligt lagen o</w:t>
      </w:r>
      <w:r w:rsidRPr="00D43B3C">
        <w:t>m statlig revision (5 §) innehålla ett uttalande om balansräkningen och resultaträkningen bör fastställas och om fullmäktige och direktionen i Riksbanken bör beviljas ansvarsfrihet.</w:t>
      </w:r>
    </w:p>
    <w:p w:rsidR="00CD4A86" w:rsidRPr="00D43B3C" w:rsidRDefault="00CD4A86">
      <w:pPr>
        <w:pStyle w:val="Normaltindrag"/>
      </w:pPr>
      <w:r w:rsidRPr="00D43B3C">
        <w:t>Enligt lagen (1988:1385) om Sveriges riksbank skall direktionen före den 15 februari till riksdagen, Riksrevisionen och fullmäktige avge redovisning för det föregående verksamhetsåret. Fullmäktige skall till riksdagen och Rik</w:t>
      </w:r>
      <w:r w:rsidRPr="00D43B3C">
        <w:t>s</w:t>
      </w:r>
      <w:r w:rsidRPr="00D43B3C">
        <w:t>revisionen lämna förslag till disposition av Riksbankens vinst.</w:t>
      </w:r>
    </w:p>
    <w:p w:rsidR="00CD4A86" w:rsidRPr="00D43B3C" w:rsidRDefault="00CD4A86">
      <w:pPr>
        <w:pStyle w:val="Normaltindrag"/>
      </w:pPr>
      <w:r w:rsidRPr="00D43B3C">
        <w:t>Av lagen (2002:1023) med instruktion för Riksrevisionen framgår (4 §) att riksrevisorerna gemensamt beslutar om fördelningen av granskningsområden mellan sig liksom om verksamhetens inriktning och organisation samt om arbetsordning. Enligt samma lag (5 §) beslutar riksrevisorerna var för sig i sina granskningsärenden. Av Riksrevisionens arbetsordning framgår att rik</w:t>
      </w:r>
      <w:r w:rsidRPr="00D43B3C">
        <w:t>s</w:t>
      </w:r>
      <w:r w:rsidRPr="00D43B3C">
        <w:t>revisor Lennart Grufberg ansvarar för den årliga revisionen av Riksba</w:t>
      </w:r>
      <w:r w:rsidRPr="00D43B3C">
        <w:t>n</w:t>
      </w:r>
      <w:r w:rsidRPr="00D43B3C">
        <w:t>ken.</w:t>
      </w:r>
    </w:p>
    <w:p w:rsidR="00CD4A86" w:rsidRPr="00D43B3C" w:rsidRDefault="00CD4A86">
      <w:pPr>
        <w:pStyle w:val="Normaltindrag"/>
      </w:pPr>
      <w:r w:rsidRPr="00D43B3C">
        <w:t>Lagen med instruktion reglerar också styrelsens roll. Enligt lagen (12 §) beslutar styrelsen om framställningar och redogörelser till riksdagen med anledning av riksrevisorernas beslut i granskningsärenden avseende effekt</w:t>
      </w:r>
      <w:r w:rsidRPr="00D43B3C">
        <w:t>i</w:t>
      </w:r>
      <w:r w:rsidRPr="00D43B3C">
        <w:t>vitetsrevisionen samt revisionsberättelsen över bl.a. Riksba</w:t>
      </w:r>
      <w:r w:rsidRPr="00D43B3C">
        <w:t>n</w:t>
      </w:r>
      <w:r w:rsidRPr="00D43B3C">
        <w:t>ken.</w:t>
      </w:r>
    </w:p>
    <w:p w:rsidR="00CD4A86" w:rsidRPr="00D43B3C" w:rsidRDefault="00CD4A86">
      <w:pPr>
        <w:pStyle w:val="Normaltindrag"/>
      </w:pPr>
    </w:p>
    <w:p w:rsidR="00CD4A86" w:rsidRPr="00D43B3C" w:rsidRDefault="00CD4A86">
      <w:pPr>
        <w:pStyle w:val="Normaltindrag"/>
        <w:sectPr w:rsidR="00000000" w:rsidRPr="00D43B3C">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CD4A86" w:rsidRPr="00D43B3C" w:rsidRDefault="00CD4A86">
      <w:pPr>
        <w:pStyle w:val="Rubrik1"/>
        <w:rPr>
          <w:noProof w:val="0"/>
        </w:rPr>
      </w:pPr>
      <w:r w:rsidRPr="00D43B3C">
        <w:rPr>
          <w:noProof w:val="0"/>
        </w:rPr>
        <w:lastRenderedPageBreak/>
        <w:t>Riksrevisionens granskning</w:t>
      </w:r>
    </w:p>
    <w:p w:rsidR="00CD4A86" w:rsidRPr="00D43B3C" w:rsidRDefault="00CD4A86">
      <w:r w:rsidRPr="00D43B3C">
        <w:t>Riksrevisionen har genomfört granskning av Riksbankens årsredovisning för år 2003. Resultatet framgår av bifogade revisionsberättelse.</w:t>
      </w:r>
    </w:p>
    <w:p w:rsidR="00CD4A86" w:rsidRPr="00D43B3C" w:rsidRDefault="00CD4A86">
      <w:pPr>
        <w:pStyle w:val="Normaltindrag"/>
      </w:pPr>
      <w:r w:rsidRPr="00D43B3C">
        <w:t>Enligt berättelsen är det Riksrevisionens ansvar att enligt god revisionssed granska myndighetens årsredovisning i syfte att bedöma om redovisningen och underliggande redovisning är tillförlitliga och räkenskaperna rättvisande samt om ledningens förvaltning följer tillämpliga föreskrifter och särskilda beslut.</w:t>
      </w:r>
    </w:p>
    <w:p w:rsidR="00CD4A86" w:rsidRPr="00D43B3C" w:rsidRDefault="00CD4A86">
      <w:pPr>
        <w:pStyle w:val="Normaltindrag"/>
        <w:rPr>
          <w:spacing w:val="-2"/>
        </w:rPr>
      </w:pPr>
      <w:r w:rsidRPr="00D43B3C">
        <w:rPr>
          <w:spacing w:val="-2"/>
        </w:rPr>
        <w:t>Riksrevisionen bedömer att årsredovisningen i allt väsentligt är rättvisa</w:t>
      </w:r>
      <w:r w:rsidRPr="00D43B3C">
        <w:rPr>
          <w:spacing w:val="-2"/>
        </w:rPr>
        <w:t>n</w:t>
      </w:r>
      <w:r w:rsidRPr="00D43B3C">
        <w:rPr>
          <w:spacing w:val="-2"/>
        </w:rPr>
        <w:t xml:space="preserve">de. </w:t>
      </w:r>
    </w:p>
    <w:p w:rsidR="00CD4A86" w:rsidRPr="00D43B3C" w:rsidRDefault="00CD4A86">
      <w:pPr>
        <w:pStyle w:val="Normaltindrag"/>
      </w:pPr>
      <w:r w:rsidRPr="00D43B3C">
        <w:t>Riksrevisionen tillstyrker att riksdagen fastställer balansräkningen och r</w:t>
      </w:r>
      <w:r w:rsidRPr="00D43B3C">
        <w:t>e</w:t>
      </w:r>
      <w:r w:rsidRPr="00D43B3C">
        <w:t>sultaträkningen.</w:t>
      </w:r>
    </w:p>
    <w:p w:rsidR="00CD4A86" w:rsidRPr="00D43B3C" w:rsidRDefault="00CD4A86">
      <w:pPr>
        <w:pStyle w:val="Normaltindrag"/>
      </w:pPr>
      <w:r w:rsidRPr="00D43B3C">
        <w:t>Riksrevisionen tillstyrker vidare att riksdagen beviljar ansvarsfrihet för fullmäktige för dess verksamhet och för direktionen för förvaltningen av Riksbanken för 2003.</w:t>
      </w:r>
    </w:p>
    <w:p w:rsidR="00CD4A86" w:rsidRPr="00D43B3C" w:rsidRDefault="00CD4A86">
      <w:pPr>
        <w:pStyle w:val="Rubrik2"/>
        <w:sectPr w:rsidR="00000000" w:rsidRPr="00D43B3C">
          <w:pgSz w:w="11906" w:h="16838" w:code="9"/>
          <w:pgMar w:top="907" w:right="4649" w:bottom="4508" w:left="1304" w:header="340" w:footer="227" w:gutter="0"/>
          <w:cols w:space="720"/>
          <w:titlePg/>
        </w:sectPr>
      </w:pPr>
    </w:p>
    <w:p w:rsidR="00CD4A86" w:rsidRPr="00D43B3C" w:rsidRDefault="00CD4A86">
      <w:pPr>
        <w:pStyle w:val="Rubrik1"/>
        <w:rPr>
          <w:noProof w:val="0"/>
        </w:rPr>
      </w:pPr>
      <w:r w:rsidRPr="00D43B3C">
        <w:rPr>
          <w:noProof w:val="0"/>
        </w:rPr>
        <w:t>Styrelsens förslag</w:t>
      </w:r>
    </w:p>
    <w:p w:rsidR="00CD4A86" w:rsidRPr="00D43B3C" w:rsidRDefault="00CD4A86">
      <w:pPr>
        <w:outlineLvl w:val="0"/>
      </w:pPr>
      <w:r w:rsidRPr="00D43B3C">
        <w:t>Riksrevisionens styrelse överlämnar denna redogörelse till riksdagen.</w:t>
      </w:r>
    </w:p>
    <w:p w:rsidR="00CD4A86" w:rsidRPr="00D43B3C" w:rsidRDefault="00CD4A86">
      <w:pPr>
        <w:pStyle w:val="Normaltindrag"/>
      </w:pPr>
    </w:p>
    <w:p w:rsidR="00CD4A86" w:rsidRPr="00D43B3C" w:rsidRDefault="00CD4A86">
      <w:pPr>
        <w:pStyle w:val="Utskriftsdatum"/>
        <w:outlineLvl w:val="0"/>
      </w:pPr>
      <w:bookmarkStart w:id="3" w:name="Nästa_Hpunkt"/>
      <w:bookmarkEnd w:id="3"/>
      <w:r w:rsidRPr="00D43B3C">
        <w:t xml:space="preserve">Stockholm den 18 februari 2004 </w:t>
      </w:r>
    </w:p>
    <w:p w:rsidR="00CD4A86" w:rsidRPr="00D43B3C" w:rsidRDefault="00CD4A86">
      <w:r w:rsidRPr="00D43B3C">
        <w:t>På Riksrevisionens styrelses vägnar</w:t>
      </w:r>
    </w:p>
    <w:p w:rsidR="00CD4A86" w:rsidRPr="00D43B3C" w:rsidRDefault="00CD4A86">
      <w:pPr>
        <w:pStyle w:val="Ordfranden"/>
        <w:rPr>
          <w:noProof w:val="0"/>
        </w:rPr>
      </w:pPr>
      <w:bookmarkStart w:id="4" w:name="Ordförande"/>
      <w:bookmarkEnd w:id="4"/>
      <w:r w:rsidRPr="00D43B3C">
        <w:rPr>
          <w:noProof w:val="0"/>
        </w:rPr>
        <w:t xml:space="preserve">Sören Lekberg </w:t>
      </w:r>
    </w:p>
    <w:p w:rsidR="00CD4A86" w:rsidRPr="00D43B3C" w:rsidRDefault="00CD4A86">
      <w:pPr>
        <w:rPr>
          <w:i/>
        </w:rPr>
      </w:pPr>
      <w:bookmarkStart w:id="5" w:name="Deltagare"/>
      <w:bookmarkEnd w:id="5"/>
      <w:r w:rsidRPr="00D43B3C">
        <w:tab/>
      </w:r>
      <w:r w:rsidRPr="00D43B3C">
        <w:tab/>
      </w:r>
      <w:r w:rsidRPr="00D43B3C">
        <w:tab/>
      </w:r>
      <w:r w:rsidRPr="00D43B3C">
        <w:rPr>
          <w:i/>
        </w:rPr>
        <w:t>Jörgen Nilsson</w:t>
      </w:r>
    </w:p>
    <w:p w:rsidR="00CD4A86" w:rsidRPr="00D43B3C" w:rsidRDefault="00CD4A86"/>
    <w:p w:rsidR="00CD4A86" w:rsidRPr="00D43B3C" w:rsidRDefault="00CD4A86">
      <w:pPr>
        <w:pStyle w:val="Deltagare"/>
        <w:rPr>
          <w:noProof w:val="0"/>
        </w:rPr>
      </w:pPr>
      <w:r w:rsidRPr="00D43B3C">
        <w:rPr>
          <w:noProof w:val="0"/>
        </w:rPr>
        <w:t>Följande ledamöter har deltagit i beslutet: Sören Lekberg (s), Gunnar Axén (m), Eva Flyborg (fp), Rose-Marie Frebran (kd), Per Rosengren (v), Rolf Kenneryd (c), Per Lager (mp), Laila Bjurling (s), Per Erik Granström (s) och Gu</w:t>
      </w:r>
      <w:r w:rsidRPr="00D43B3C">
        <w:rPr>
          <w:noProof w:val="0"/>
        </w:rPr>
        <w:t>n</w:t>
      </w:r>
      <w:r w:rsidRPr="00D43B3C">
        <w:rPr>
          <w:noProof w:val="0"/>
        </w:rPr>
        <w:t>nar Andrén (fp).</w:t>
      </w:r>
    </w:p>
    <w:p w:rsidR="00CD4A86" w:rsidRPr="00D43B3C" w:rsidRDefault="00CD4A86">
      <w:pPr>
        <w:pStyle w:val="Normaltindrag"/>
        <w:rPr>
          <w:vanish/>
        </w:rPr>
      </w:pPr>
    </w:p>
    <w:p w:rsidR="00CD4A86" w:rsidRPr="00D43B3C" w:rsidRDefault="00CD4A86">
      <w:pPr>
        <w:pStyle w:val="Normaltindrag"/>
      </w:pPr>
      <w:r w:rsidRPr="00D43B3C">
        <w:t xml:space="preserve"> </w:t>
      </w:r>
    </w:p>
    <w:p w:rsidR="00CD4A86" w:rsidRPr="00D43B3C" w:rsidRDefault="00CD4A86">
      <w:pPr>
        <w:pStyle w:val="Normaltindrag"/>
        <w:outlineLvl w:val="0"/>
        <w:sectPr w:rsidR="00000000" w:rsidRPr="00D43B3C">
          <w:pgSz w:w="11906" w:h="16838" w:code="9"/>
          <w:pgMar w:top="907" w:right="4649" w:bottom="4508" w:left="1304" w:header="340" w:footer="227" w:gutter="0"/>
          <w:cols w:space="720"/>
          <w:titlePg/>
        </w:sectPr>
      </w:pPr>
    </w:p>
    <w:p w:rsidR="00CD4A86" w:rsidRPr="00D43B3C" w:rsidRDefault="00CD4A86">
      <w:pPr>
        <w:pStyle w:val="Bilaga"/>
      </w:pPr>
      <w:r w:rsidRPr="00D43B3C">
        <w:t>Bilaga</w:t>
      </w:r>
    </w:p>
    <w:p w:rsidR="00CD4A86" w:rsidRPr="00D43B3C" w:rsidRDefault="00CD4A86">
      <w:pPr>
        <w:pStyle w:val="Rubrik1"/>
        <w:spacing w:after="0" w:line="60" w:lineRule="exact"/>
        <w:rPr>
          <w:noProof w:val="0"/>
        </w:rPr>
      </w:pPr>
    </w:p>
    <w:p w:rsidR="00CD4A86" w:rsidRPr="00D43B3C" w:rsidRDefault="00CD4A86">
      <w:r w:rsidRPr="00D43B3C">
        <w:t>Riksdagen</w:t>
      </w:r>
    </w:p>
    <w:p w:rsidR="00CD4A86" w:rsidRPr="00D43B3C" w:rsidRDefault="00CD4A86">
      <w:r w:rsidRPr="00D43B3C">
        <w:t>Finansutskottet</w:t>
      </w:r>
    </w:p>
    <w:p w:rsidR="00CD4A86" w:rsidRPr="00D43B3C" w:rsidRDefault="00CD4A86">
      <w:r w:rsidRPr="00D43B3C">
        <w:t>100 12  STOCKHOLM</w:t>
      </w:r>
    </w:p>
    <w:p w:rsidR="00CD4A86" w:rsidRPr="00D43B3C" w:rsidRDefault="00CD4A86">
      <w:pPr>
        <w:pStyle w:val="Normaltindrag"/>
        <w:rPr>
          <w:b/>
        </w:rPr>
      </w:pPr>
    </w:p>
    <w:p w:rsidR="00CD4A86" w:rsidRPr="00D43B3C" w:rsidRDefault="00CD4A86">
      <w:pPr>
        <w:pStyle w:val="Normaltindrag"/>
        <w:rPr>
          <w:b/>
        </w:rPr>
      </w:pPr>
    </w:p>
    <w:p w:rsidR="00CD4A86" w:rsidRPr="00D43B3C" w:rsidRDefault="00CD4A86">
      <w:pPr>
        <w:rPr>
          <w:b/>
        </w:rPr>
      </w:pPr>
      <w:r w:rsidRPr="00D43B3C">
        <w:rPr>
          <w:b/>
        </w:rPr>
        <w:t>Revisionsberättelse för Sveriges riksbank</w:t>
      </w:r>
    </w:p>
    <w:p w:rsidR="00CD4A86" w:rsidRPr="00D43B3C" w:rsidRDefault="00CD4A86">
      <w:pPr>
        <w:pStyle w:val="Normaltindrag"/>
        <w:rPr>
          <w:b/>
        </w:rPr>
      </w:pPr>
    </w:p>
    <w:p w:rsidR="00CD4A86" w:rsidRPr="00D43B3C" w:rsidRDefault="00CD4A86">
      <w:r w:rsidRPr="00D43B3C">
        <w:t>Riksrevisionen har granskat Sveriges riksbanks årsredovisning, beslutad av Riksbankens direktion 2004-02-10, för räkenskapsåret 2003.</w:t>
      </w:r>
    </w:p>
    <w:p w:rsidR="00CD4A86" w:rsidRPr="00D43B3C" w:rsidRDefault="00CD4A86">
      <w:pPr>
        <w:pStyle w:val="Normaltindrag"/>
      </w:pPr>
      <w:r w:rsidRPr="00D43B3C">
        <w:t>Riksbankens direktion har ansvaret för årsredovisningen.</w:t>
      </w:r>
    </w:p>
    <w:p w:rsidR="00CD4A86" w:rsidRPr="00D43B3C" w:rsidRDefault="00CD4A86">
      <w:pPr>
        <w:pStyle w:val="Normaltindrag"/>
      </w:pPr>
      <w:r w:rsidRPr="00D43B3C">
        <w:t>Det är Riksrevisionens ansvar att enligt god revisionssed granska  myndi</w:t>
      </w:r>
      <w:r w:rsidRPr="00D43B3C">
        <w:t>g</w:t>
      </w:r>
      <w:r w:rsidRPr="00D43B3C">
        <w:t>hetens årsredovisning i syfte att bedöma om redovisningen och underliggande redovisning är tillförlitliga och räkenskaperna rättvisande samt om ledningens förvaltning följer tillämpliga föreskrifter och särskilda beslut.</w:t>
      </w:r>
    </w:p>
    <w:p w:rsidR="00CD4A86" w:rsidRPr="00D43B3C" w:rsidRDefault="00CD4A86">
      <w:pPr>
        <w:pStyle w:val="Normaltindrag"/>
      </w:pPr>
      <w:r w:rsidRPr="00D43B3C">
        <w:t>Revisionen har utförts enligt god revisionssed. Detta innebär att revisionen har planerats och genomförts i syfte att erhålla rimlig grund för att bedöma huruvida årsredovisningen är rättvisande. Granskningen har sålunda avsett ett urval av väsentliga transaktioner och förvaltningsbeslut.</w:t>
      </w:r>
    </w:p>
    <w:p w:rsidR="00CD4A86" w:rsidRPr="00D43B3C" w:rsidRDefault="00CD4A86">
      <w:pPr>
        <w:pStyle w:val="Normaltindrag"/>
      </w:pPr>
      <w:r w:rsidRPr="00D43B3C">
        <w:t>Genomförd revision har gett en rimlig grund för nedanstående uttalanden.</w:t>
      </w:r>
    </w:p>
    <w:p w:rsidR="00CD4A86" w:rsidRPr="00D43B3C" w:rsidRDefault="00CD4A86">
      <w:pPr>
        <w:pStyle w:val="Normaltindrag"/>
      </w:pPr>
      <w:r w:rsidRPr="00D43B3C">
        <w:t>Årsredovisningen har upprättats i enlighet med lagen om Sveriges riksbank varvid den bokföringsinstruktion som fastställts av Riksbankens direktion har tillämpats för balansräkning och resultaträkning.</w:t>
      </w:r>
    </w:p>
    <w:p w:rsidR="00CD4A86" w:rsidRPr="00D43B3C" w:rsidRDefault="00CD4A86">
      <w:pPr>
        <w:pStyle w:val="Normaltindrag"/>
        <w:rPr>
          <w:spacing w:val="-2"/>
        </w:rPr>
      </w:pPr>
      <w:r w:rsidRPr="00D43B3C">
        <w:rPr>
          <w:spacing w:val="-2"/>
        </w:rPr>
        <w:t>Riksrevisionen bedömer att årsredovisningen i allt väsentligt är rättvisa</w:t>
      </w:r>
      <w:r w:rsidRPr="00D43B3C">
        <w:rPr>
          <w:spacing w:val="-2"/>
        </w:rPr>
        <w:t>n</w:t>
      </w:r>
      <w:r w:rsidRPr="00D43B3C">
        <w:rPr>
          <w:spacing w:val="-2"/>
        </w:rPr>
        <w:t>de.</w:t>
      </w:r>
    </w:p>
    <w:p w:rsidR="00CD4A86" w:rsidRPr="00D43B3C" w:rsidRDefault="00CD4A86">
      <w:pPr>
        <w:pStyle w:val="Normaltindrag"/>
      </w:pPr>
      <w:r w:rsidRPr="00D43B3C">
        <w:t>Riksrevisionen tillstyrker att riksdagen fastställer balansräkningen och r</w:t>
      </w:r>
      <w:r w:rsidRPr="00D43B3C">
        <w:t>e</w:t>
      </w:r>
      <w:r w:rsidRPr="00D43B3C">
        <w:t>sultaträkningen.</w:t>
      </w:r>
    </w:p>
    <w:p w:rsidR="00CD4A86" w:rsidRPr="00D43B3C" w:rsidRDefault="00CD4A86">
      <w:pPr>
        <w:pStyle w:val="Normaltindrag"/>
      </w:pPr>
      <w:r w:rsidRPr="00D43B3C">
        <w:t>Riksrevisionen tillstyrker vidare att riksdagen beviljar ansvarsfrihet för fullmäktige för dess verksamhet och för direktionen för förvaltningen av Riksbanken för 2003.</w:t>
      </w:r>
    </w:p>
    <w:p w:rsidR="00CD4A86" w:rsidRPr="00D43B3C" w:rsidRDefault="00CD4A86">
      <w:pPr>
        <w:pStyle w:val="Normaltindrag"/>
      </w:pPr>
      <w:r w:rsidRPr="00D43B3C">
        <w:t>Riksrevisorn Lennart Grufberg har beslutat i detta ärende. Revisionsrådet Filip Cassel har varit föredragande.</w:t>
      </w:r>
    </w:p>
    <w:p w:rsidR="00CD4A86" w:rsidRPr="00D43B3C" w:rsidRDefault="00CD4A86">
      <w:pPr>
        <w:pStyle w:val="Normaltindrag"/>
        <w:ind w:firstLine="0"/>
      </w:pPr>
    </w:p>
    <w:p w:rsidR="00CD4A86" w:rsidRPr="00D43B3C" w:rsidRDefault="00CD4A86">
      <w:pPr>
        <w:pStyle w:val="Ordfranden"/>
        <w:rPr>
          <w:noProof w:val="0"/>
        </w:rPr>
      </w:pPr>
      <w:r w:rsidRPr="00D43B3C">
        <w:rPr>
          <w:noProof w:val="0"/>
        </w:rPr>
        <w:t>Lennart Grufberg</w:t>
      </w:r>
      <w:r w:rsidRPr="00D43B3C">
        <w:rPr>
          <w:noProof w:val="0"/>
        </w:rPr>
        <w:tab/>
      </w:r>
      <w:r w:rsidRPr="00D43B3C">
        <w:rPr>
          <w:noProof w:val="0"/>
        </w:rPr>
        <w:tab/>
        <w:t>Filip Cassel</w:t>
      </w:r>
    </w:p>
    <w:p w:rsidR="00CD4A86" w:rsidRPr="00D43B3C" w:rsidRDefault="00CD4A86">
      <w:pPr>
        <w:pStyle w:val="Normaltindrag"/>
        <w:ind w:firstLine="0"/>
      </w:pPr>
    </w:p>
    <w:p w:rsidR="00CD4A86" w:rsidRPr="00D43B3C" w:rsidRDefault="00CD4A86">
      <w:pPr>
        <w:pStyle w:val="Normaltindrag"/>
        <w:ind w:firstLine="0"/>
      </w:pPr>
    </w:p>
    <w:p w:rsidR="00CD4A86" w:rsidRPr="00D43B3C" w:rsidRDefault="00CD4A86">
      <w:r w:rsidRPr="00D43B3C">
        <w:t>För kännedom:</w:t>
      </w:r>
    </w:p>
    <w:p w:rsidR="00CD4A86" w:rsidRPr="00D43B3C" w:rsidRDefault="00CD4A86">
      <w:pPr>
        <w:spacing w:before="0"/>
      </w:pPr>
      <w:r w:rsidRPr="00D43B3C">
        <w:t>Riksbankens direktion</w:t>
      </w:r>
    </w:p>
    <w:p w:rsidR="00CD4A86" w:rsidRPr="00D43B3C" w:rsidRDefault="00CD4A86">
      <w:pPr>
        <w:spacing w:before="0"/>
      </w:pPr>
      <w:r w:rsidRPr="00D43B3C">
        <w:t>Riksbanksfullmäktige</w:t>
      </w:r>
    </w:p>
    <w:p w:rsidR="00CD4A86" w:rsidRPr="00D43B3C" w:rsidRDefault="00CD4A86">
      <w:pPr>
        <w:pStyle w:val="Tryckort"/>
        <w:framePr w:wrap="around"/>
      </w:pPr>
      <w:r w:rsidRPr="00D43B3C">
        <w:t>Elanders Gotab, Stockholm  2004</w:t>
      </w:r>
    </w:p>
    <w:p w:rsidR="00CD4A86" w:rsidRPr="00D43B3C" w:rsidRDefault="00CD4A86">
      <w:pPr>
        <w:pStyle w:val="Normaltindrag"/>
        <w:ind w:firstLine="0"/>
      </w:pPr>
    </w:p>
    <w:sectPr w:rsidR="00CD4A86" w:rsidRPr="00D43B3C">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4A86" w:rsidRPr="00D43B3C" w:rsidRDefault="00CD4A86">
      <w:pPr>
        <w:spacing w:before="0" w:line="240" w:lineRule="auto"/>
      </w:pPr>
      <w:r w:rsidRPr="00D43B3C">
        <w:separator/>
      </w:r>
    </w:p>
  </w:endnote>
  <w:endnote w:type="continuationSeparator" w:id="0">
    <w:p w:rsidR="00CD4A86" w:rsidRPr="00D43B3C" w:rsidRDefault="00CD4A86">
      <w:pPr>
        <w:spacing w:before="0" w:line="240" w:lineRule="auto"/>
      </w:pPr>
      <w:r w:rsidRPr="00D43B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fotV"/>
      <w:framePr w:w="8732" w:h="284" w:hRule="exact" w:hSpace="0" w:vSpace="0" w:wrap="around" w:xAlign="inside" w:y="13042" w:anchorLock="0"/>
    </w:pPr>
    <w:r w:rsidRPr="00D43B3C">
      <w:fldChar w:fldCharType="begin" w:fldLock="1"/>
    </w:r>
    <w:r w:rsidRPr="00D43B3C">
      <w:instrText xml:space="preserve"> P</w:instrText>
    </w:r>
    <w:r w:rsidRPr="00D43B3C">
      <w:instrText>A</w:instrText>
    </w:r>
    <w:r w:rsidRPr="00D43B3C">
      <w:instrText xml:space="preserve">GE </w:instrText>
    </w:r>
    <w:r w:rsidRPr="00D43B3C">
      <w:fldChar w:fldCharType="separate"/>
    </w:r>
    <w:r w:rsidRPr="00D43B3C">
      <w:t>4</w:t>
    </w:r>
    <w:r w:rsidRPr="00D43B3C">
      <w:fldChar w:fldCharType="end"/>
    </w:r>
  </w:p>
  <w:p w:rsidR="00CD4A86" w:rsidRPr="00D43B3C" w:rsidRDefault="00CD4A8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fotH"/>
      <w:framePr w:w="8732" w:h="284" w:hRule="exact" w:hSpace="0" w:vSpace="0" w:wrap="around" w:xAlign="inside" w:y="13042" w:anchorLock="0"/>
    </w:pPr>
    <w:r w:rsidRPr="00D43B3C">
      <w:fldChar w:fldCharType="begin" w:fldLock="1"/>
    </w:r>
    <w:r w:rsidRPr="00D43B3C">
      <w:instrText xml:space="preserve"> P</w:instrText>
    </w:r>
    <w:r w:rsidRPr="00D43B3C">
      <w:instrText>A</w:instrText>
    </w:r>
    <w:r w:rsidRPr="00D43B3C">
      <w:instrText xml:space="preserve">GE </w:instrText>
    </w:r>
    <w:r w:rsidRPr="00D43B3C">
      <w:fldChar w:fldCharType="separate"/>
    </w:r>
    <w:r w:rsidRPr="00D43B3C">
      <w:t>5</w:t>
    </w:r>
    <w:r w:rsidRPr="00D43B3C">
      <w:fldChar w:fldCharType="end"/>
    </w:r>
  </w:p>
  <w:p w:rsidR="00CD4A86" w:rsidRPr="00D43B3C" w:rsidRDefault="00CD4A86">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fotV"/>
      <w:framePr w:w="8732" w:h="284" w:hRule="exact" w:hSpace="0" w:vSpace="0" w:wrap="around" w:xAlign="inside" w:y="13042" w:anchorLock="0"/>
    </w:pPr>
    <w:r w:rsidRPr="00D43B3C">
      <w:fldChar w:fldCharType="begin" w:fldLock="1"/>
    </w:r>
    <w:r w:rsidRPr="00D43B3C">
      <w:instrText xml:space="preserve"> if </w:instrText>
    </w:r>
    <w:r w:rsidRPr="00D43B3C">
      <w:fldChar w:fldCharType="begin" w:fldLock="1"/>
    </w:r>
    <w:r w:rsidRPr="00D43B3C">
      <w:instrText xml:space="preserve"> = </w:instrText>
    </w:r>
    <w:r w:rsidRPr="00D43B3C">
      <w:fldChar w:fldCharType="begin" w:fldLock="1"/>
    </w:r>
    <w:r w:rsidRPr="00D43B3C">
      <w:instrText xml:space="preserve"> = </w:instrText>
    </w:r>
    <w:r w:rsidRPr="00D43B3C">
      <w:fldChar w:fldCharType="begin" w:fldLock="1"/>
    </w:r>
    <w:r w:rsidRPr="00D43B3C">
      <w:instrText xml:space="preserve"> page</w:instrText>
    </w:r>
    <w:r w:rsidRPr="00D43B3C">
      <w:fldChar w:fldCharType="separate"/>
    </w:r>
    <w:r w:rsidR="00D43B3C">
      <w:rPr>
        <w:noProof/>
      </w:rPr>
      <w:instrText>1</w:instrText>
    </w:r>
    <w:r w:rsidRPr="00D43B3C">
      <w:fldChar w:fldCharType="end"/>
    </w:r>
    <w:r w:rsidRPr="00D43B3C">
      <w:instrText xml:space="preserve">/2 </w:instrText>
    </w:r>
    <w:r w:rsidRPr="00D43B3C">
      <w:fldChar w:fldCharType="separate"/>
    </w:r>
    <w:r w:rsidR="00D43B3C">
      <w:rPr>
        <w:noProof/>
      </w:rPr>
      <w:instrText>0,5</w:instrText>
    </w:r>
    <w:r w:rsidRPr="00D43B3C">
      <w:fldChar w:fldCharType="end"/>
    </w:r>
    <w:r w:rsidRPr="00D43B3C">
      <w:instrText xml:space="preserve"> - </w:instrText>
    </w:r>
    <w:r w:rsidRPr="00D43B3C">
      <w:fldChar w:fldCharType="begin" w:fldLock="1"/>
    </w:r>
    <w:r w:rsidRPr="00D43B3C">
      <w:instrText xml:space="preserve"> = int(</w:instrText>
    </w:r>
    <w:r w:rsidRPr="00D43B3C">
      <w:fldChar w:fldCharType="begin" w:fldLock="1"/>
    </w:r>
    <w:r w:rsidRPr="00D43B3C">
      <w:instrText xml:space="preserve"> page</w:instrText>
    </w:r>
    <w:r w:rsidRPr="00D43B3C">
      <w:fldChar w:fldCharType="separate"/>
    </w:r>
    <w:r w:rsidR="00D43B3C">
      <w:rPr>
        <w:noProof/>
      </w:rPr>
      <w:instrText>1</w:instrText>
    </w:r>
    <w:r w:rsidRPr="00D43B3C">
      <w:fldChar w:fldCharType="end"/>
    </w:r>
    <w:r w:rsidRPr="00D43B3C">
      <w:instrText xml:space="preserve">/2) </w:instrText>
    </w:r>
    <w:r w:rsidRPr="00D43B3C">
      <w:fldChar w:fldCharType="separate"/>
    </w:r>
    <w:r w:rsidR="00D43B3C">
      <w:rPr>
        <w:noProof/>
      </w:rPr>
      <w:instrText>0</w:instrText>
    </w:r>
    <w:r w:rsidRPr="00D43B3C">
      <w:fldChar w:fldCharType="end"/>
    </w:r>
    <w:r w:rsidRPr="00D43B3C">
      <w:fldChar w:fldCharType="separate"/>
    </w:r>
    <w:r w:rsidR="00D43B3C">
      <w:rPr>
        <w:noProof/>
      </w:rPr>
      <w:instrText>0,5</w:instrText>
    </w:r>
    <w:r w:rsidRPr="00D43B3C">
      <w:fldChar w:fldCharType="end"/>
    </w:r>
    <w:r w:rsidRPr="00D43B3C">
      <w:instrText xml:space="preserve"> = 0 "</w:instrText>
    </w:r>
    <w:r w:rsidRPr="00D43B3C">
      <w:fldChar w:fldCharType="begin" w:fldLock="1"/>
    </w:r>
    <w:r w:rsidRPr="00D43B3C">
      <w:instrText xml:space="preserve"> P</w:instrText>
    </w:r>
    <w:r w:rsidRPr="00D43B3C">
      <w:instrText>A</w:instrText>
    </w:r>
    <w:r w:rsidRPr="00D43B3C">
      <w:instrText xml:space="preserve">GE </w:instrText>
    </w:r>
    <w:r w:rsidRPr="00D43B3C">
      <w:fldChar w:fldCharType="separate"/>
    </w:r>
    <w:r w:rsidRPr="00D43B3C">
      <w:instrText>2</w:instrText>
    </w:r>
    <w:r w:rsidRPr="00D43B3C">
      <w:fldChar w:fldCharType="end"/>
    </w:r>
  </w:p>
  <w:p w:rsidR="00CD4A86" w:rsidRPr="00D43B3C" w:rsidRDefault="00CD4A86">
    <w:pPr>
      <w:pStyle w:val="SidfotH"/>
      <w:framePr w:w="8732" w:h="284" w:hRule="exact" w:hSpace="0" w:vSpace="0" w:wrap="around" w:xAlign="inside" w:y="13042" w:anchorLock="0"/>
    </w:pPr>
    <w:r w:rsidRPr="00D43B3C">
      <w:instrText>""</w:instrText>
    </w:r>
    <w:r w:rsidRPr="00D43B3C">
      <w:fldChar w:fldCharType="begin" w:fldLock="1"/>
    </w:r>
    <w:r w:rsidRPr="00D43B3C">
      <w:instrText xml:space="preserve"> P</w:instrText>
    </w:r>
    <w:r w:rsidRPr="00D43B3C">
      <w:instrText>A</w:instrText>
    </w:r>
    <w:r w:rsidRPr="00D43B3C">
      <w:instrText xml:space="preserve">GE </w:instrText>
    </w:r>
    <w:r w:rsidRPr="00D43B3C">
      <w:fldChar w:fldCharType="separate"/>
    </w:r>
    <w:r w:rsidR="00D43B3C">
      <w:rPr>
        <w:noProof/>
      </w:rPr>
      <w:instrText>1</w:instrText>
    </w:r>
    <w:r w:rsidRPr="00D43B3C">
      <w:fldChar w:fldCharType="end"/>
    </w:r>
    <w:r w:rsidRPr="00D43B3C">
      <w:instrText>"</w:instrText>
    </w:r>
    <w:r w:rsidRPr="00D43B3C">
      <w:fldChar w:fldCharType="separate"/>
    </w:r>
    <w:r w:rsidR="00D43B3C">
      <w:rPr>
        <w:noProof/>
      </w:rPr>
      <w:t>1</w:t>
    </w:r>
    <w:r w:rsidRPr="00D43B3C">
      <w:fldChar w:fldCharType="end"/>
    </w:r>
  </w:p>
  <w:p w:rsidR="00CD4A86" w:rsidRPr="00D43B3C" w:rsidRDefault="00CD4A8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4A86" w:rsidRPr="00D43B3C" w:rsidRDefault="00CD4A86">
      <w:pPr>
        <w:pStyle w:val="Sidfot"/>
      </w:pPr>
    </w:p>
  </w:footnote>
  <w:footnote w:type="continuationSeparator" w:id="0">
    <w:p w:rsidR="00CD4A86" w:rsidRPr="00D43B3C" w:rsidRDefault="00CD4A86">
      <w:pPr>
        <w:spacing w:before="0" w:line="240" w:lineRule="auto"/>
      </w:pPr>
      <w:r w:rsidRPr="00D43B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huvudKantJmn"/>
      <w:framePr w:w="8732" w:h="567" w:hRule="exact" w:vSpace="0" w:wrap="around" w:vAnchor="page" w:y="341" w:anchorLock="0"/>
    </w:pPr>
    <w:r w:rsidRPr="00D43B3C">
      <w:rPr>
        <w:rStyle w:val="SidhuvudUtskott"/>
      </w:rPr>
      <w:fldChar w:fldCharType="begin" w:fldLock="1"/>
    </w:r>
    <w:r w:rsidRPr="00D43B3C">
      <w:rPr>
        <w:rStyle w:val="SidhuvudUtskott"/>
      </w:rPr>
      <w:instrText xml:space="preserve"> DOCPROPERTY BetänkandeÅr</w:instrText>
    </w:r>
    <w:r w:rsidRPr="00D43B3C">
      <w:rPr>
        <w:rStyle w:val="SidhuvudUtskott"/>
      </w:rPr>
      <w:fldChar w:fldCharType="separate"/>
    </w:r>
    <w:r w:rsidRPr="00D43B3C">
      <w:rPr>
        <w:rStyle w:val="SidhuvudUtskott"/>
      </w:rPr>
      <w:t>2003/04</w:t>
    </w:r>
    <w:r w:rsidRPr="00D43B3C">
      <w:rPr>
        <w:rStyle w:val="SidhuvudUtskott"/>
      </w:rPr>
      <w:fldChar w:fldCharType="end"/>
    </w:r>
    <w:r w:rsidRPr="00D43B3C">
      <w:rPr>
        <w:rStyle w:val="SidhuvudUtskott"/>
      </w:rPr>
      <w:t>:</w:t>
    </w:r>
    <w:r w:rsidRPr="00D43B3C">
      <w:rPr>
        <w:rStyle w:val="SidhuvudUtskott"/>
      </w:rPr>
      <w:fldChar w:fldCharType="begin" w:fldLock="1"/>
    </w:r>
    <w:r w:rsidRPr="00D43B3C">
      <w:rPr>
        <w:rStyle w:val="SidhuvudUtskott"/>
      </w:rPr>
      <w:instrText xml:space="preserve"> DOCPROPERTY Utskott</w:instrText>
    </w:r>
    <w:r w:rsidRPr="00D43B3C">
      <w:rPr>
        <w:rStyle w:val="SidhuvudUtskott"/>
      </w:rPr>
      <w:fldChar w:fldCharType="separate"/>
    </w:r>
    <w:r w:rsidRPr="00D43B3C">
      <w:rPr>
        <w:rStyle w:val="SidhuvudUtskott"/>
      </w:rPr>
      <w:t>RRS</w:t>
    </w:r>
    <w:r w:rsidRPr="00D43B3C">
      <w:rPr>
        <w:rStyle w:val="SidhuvudUtskott"/>
      </w:rPr>
      <w:fldChar w:fldCharType="end"/>
    </w:r>
    <w:r w:rsidRPr="00D43B3C">
      <w:rPr>
        <w:rStyle w:val="SidhuvudUtskott"/>
      </w:rPr>
      <w:fldChar w:fldCharType="begin" w:fldLock="1"/>
    </w:r>
    <w:r w:rsidRPr="00D43B3C">
      <w:rPr>
        <w:rStyle w:val="SidhuvudUtskott"/>
      </w:rPr>
      <w:instrText xml:space="preserve"> DOCPROPERTY BetänkandeNr</w:instrText>
    </w:r>
    <w:r w:rsidRPr="00D43B3C">
      <w:rPr>
        <w:rStyle w:val="SidhuvudUtskott"/>
      </w:rPr>
      <w:fldChar w:fldCharType="separate"/>
    </w:r>
    <w:r w:rsidRPr="00D43B3C">
      <w:rPr>
        <w:rStyle w:val="SidhuvudUtskott"/>
      </w:rPr>
      <w:t>4</w:t>
    </w:r>
    <w:r w:rsidRPr="00D43B3C">
      <w:rPr>
        <w:rStyle w:val="SidhuvudUtskott"/>
      </w:rPr>
      <w:fldChar w:fldCharType="end"/>
    </w:r>
    <w:r w:rsidRPr="00D43B3C">
      <w:t xml:space="preserve">     </w:t>
    </w:r>
    <w:r w:rsidRPr="00D43B3C">
      <w:rPr>
        <w:rStyle w:val="SidhuvudBilaga"/>
      </w:rPr>
      <w:t xml:space="preserve"> Bilaga   </w:t>
    </w:r>
    <w:r w:rsidRPr="00D43B3C">
      <w:rPr>
        <w:rStyle w:val="SidhuvudRubrikReferens"/>
      </w:rPr>
      <w:fldChar w:fldCharType="begin" w:fldLock="1"/>
    </w:r>
    <w:r w:rsidRPr="00D43B3C">
      <w:rPr>
        <w:rStyle w:val="SidhuvudRubrikReferens"/>
      </w:rPr>
      <w:instrText xml:space="preserve"> StyleREF "Rubrik 1" </w:instrText>
    </w:r>
    <w:r w:rsidRPr="00D43B3C">
      <w:rPr>
        <w:rStyle w:val="SidhuvudRubrikReferens"/>
      </w:rPr>
      <w:fldChar w:fldCharType="separate"/>
    </w:r>
    <w:r w:rsidRPr="00D43B3C">
      <w:rPr>
        <w:rStyle w:val="SidhuvudRubrikReferens"/>
      </w:rPr>
      <w:t>Riksrevisionens granskning</w:t>
    </w:r>
    <w:r w:rsidRPr="00D43B3C">
      <w:rPr>
        <w:rStyle w:val="SidhuvudRubrikReferens"/>
      </w:rPr>
      <w:fldChar w:fldCharType="end"/>
    </w:r>
  </w:p>
  <w:p w:rsidR="00CD4A86" w:rsidRPr="00D43B3C" w:rsidRDefault="00CD4A86">
    <w:pPr>
      <w:pStyle w:val="SidhuvudKantJmn"/>
      <w:framePr w:w="8732" w:h="567" w:hRule="exact" w:vSpace="0" w:wrap="around" w:vAnchor="page" w:y="341" w:anchorLock="0"/>
    </w:pPr>
    <w:r w:rsidRPr="00D43B3C">
      <w:rPr>
        <w:rStyle w:val="SidhuvudUtskott"/>
      </w:rPr>
      <w:fldChar w:fldCharType="begin" w:fldLock="1"/>
    </w:r>
    <w:r w:rsidRPr="00D43B3C">
      <w:rPr>
        <w:rStyle w:val="SidhuvudUtskott"/>
      </w:rPr>
      <w:instrText xml:space="preserve"> DOCPROPERTY Status</w:instrText>
    </w:r>
    <w:r w:rsidRPr="00D43B3C">
      <w:rPr>
        <w:rStyle w:val="SidhuvudUtskott"/>
      </w:rPr>
      <w:fldChar w:fldCharType="end"/>
    </w:r>
    <w:r w:rsidRPr="00D43B3C">
      <w:rPr>
        <w:rStyle w:val="SidhuvudUtskott"/>
      </w:rPr>
      <w:fldChar w:fldCharType="begin" w:fldLock="1"/>
    </w:r>
    <w:r w:rsidRPr="00D43B3C">
      <w:rPr>
        <w:rStyle w:val="SidhuvudUtskott"/>
      </w:rPr>
      <w:instrText xml:space="preserve"> if </w:instrText>
    </w:r>
    <w:r w:rsidRPr="00D43B3C">
      <w:rPr>
        <w:rStyle w:val="SidhuvudUtskott"/>
      </w:rPr>
      <w:fldChar w:fldCharType="begin" w:fldLock="1"/>
    </w:r>
    <w:r w:rsidRPr="00D43B3C">
      <w:rPr>
        <w:rStyle w:val="SidhuvudUtskott"/>
      </w:rPr>
      <w:instrText xml:space="preserve"> DOCPROPERTY "UtkastDatum"</w:instrText>
    </w:r>
    <w:r w:rsidRPr="00D43B3C">
      <w:rPr>
        <w:rStyle w:val="SidhuvudUtskott"/>
      </w:rPr>
      <w:fldChar w:fldCharType="separate"/>
    </w:r>
    <w:r w:rsidRPr="00D43B3C">
      <w:rPr>
        <w:rStyle w:val="SidhuvudUtskott"/>
      </w:rPr>
      <w:instrText>Nej</w:instrText>
    </w:r>
    <w:r w:rsidRPr="00D43B3C">
      <w:rPr>
        <w:rStyle w:val="SidhuvudUtskott"/>
      </w:rPr>
      <w:fldChar w:fldCharType="end"/>
    </w:r>
    <w:r w:rsidRPr="00D43B3C">
      <w:rPr>
        <w:rStyle w:val="SidhuvudUtskott"/>
      </w:rPr>
      <w:instrText xml:space="preserve"> = "Ja" "    </w:instrText>
    </w:r>
    <w:r w:rsidRPr="00D43B3C">
      <w:rPr>
        <w:rStyle w:val="SidhuvudUtskott"/>
      </w:rPr>
      <w:fldChar w:fldCharType="begin" w:fldLock="1"/>
    </w:r>
    <w:r w:rsidRPr="00D43B3C">
      <w:rPr>
        <w:rStyle w:val="SidhuvudUtskott"/>
      </w:rPr>
      <w:instrText xml:space="preserve"> PRINTDATE \@ "yyyy-MM-dd HH.mm" </w:instrText>
    </w:r>
    <w:r w:rsidRPr="00D43B3C">
      <w:rPr>
        <w:rStyle w:val="SidhuvudUtskott"/>
      </w:rPr>
      <w:fldChar w:fldCharType="separate"/>
    </w:r>
    <w:r w:rsidRPr="00D43B3C">
      <w:rPr>
        <w:rStyle w:val="SidhuvudUtskott"/>
      </w:rPr>
      <w:instrText>2000-08-11 16.42</w:instrText>
    </w:r>
    <w:r w:rsidRPr="00D43B3C">
      <w:rPr>
        <w:rStyle w:val="SidhuvudUtskott"/>
      </w:rPr>
      <w:fldChar w:fldCharType="end"/>
    </w:r>
    <w:r w:rsidRPr="00D43B3C">
      <w:rPr>
        <w:rStyle w:val="SidhuvudUtskott"/>
      </w:rPr>
      <w:instrText xml:space="preserve">" </w:instrText>
    </w:r>
    <w:r w:rsidRPr="00D43B3C">
      <w:rPr>
        <w:rStyle w:val="SidhuvudUtskott"/>
      </w:rPr>
      <w:fldChar w:fldCharType="end"/>
    </w:r>
  </w:p>
  <w:p w:rsidR="00CD4A86" w:rsidRPr="00D43B3C" w:rsidRDefault="00CD4A86">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huvudKantUdda"/>
      <w:framePr w:w="8732" w:h="567" w:hRule="exact" w:vSpace="0" w:wrap="around" w:vAnchor="page" w:y="341" w:anchorLock="0"/>
    </w:pPr>
    <w:r w:rsidRPr="00D43B3C">
      <w:rPr>
        <w:rStyle w:val="SidhuvudRubrikReferens"/>
      </w:rPr>
      <w:fldChar w:fldCharType="begin" w:fldLock="1"/>
    </w:r>
    <w:r w:rsidRPr="00D43B3C">
      <w:rPr>
        <w:rStyle w:val="SidhuvudRubrikReferens"/>
      </w:rPr>
      <w:instrText xml:space="preserve"> StyleREF "Rubrik 1" </w:instrText>
    </w:r>
    <w:r w:rsidRPr="00D43B3C">
      <w:rPr>
        <w:rStyle w:val="SidhuvudRubrikReferens"/>
      </w:rPr>
      <w:fldChar w:fldCharType="separate"/>
    </w:r>
    <w:r w:rsidRPr="00D43B3C">
      <w:rPr>
        <w:rStyle w:val="SidhuvudRubrikReferens"/>
      </w:rPr>
      <w:t>Riksrevisionens granskning</w:t>
    </w:r>
    <w:r w:rsidRPr="00D43B3C">
      <w:rPr>
        <w:rStyle w:val="SidhuvudRubrikReferens"/>
      </w:rPr>
      <w:fldChar w:fldCharType="end"/>
    </w:r>
    <w:r w:rsidRPr="00D43B3C">
      <w:rPr>
        <w:rStyle w:val="SidhuvudBilaga"/>
      </w:rPr>
      <w:t xml:space="preserve">   Bilaga </w:t>
    </w:r>
    <w:r w:rsidRPr="00D43B3C">
      <w:t xml:space="preserve">     </w:t>
    </w:r>
    <w:r w:rsidRPr="00D43B3C">
      <w:rPr>
        <w:rStyle w:val="SidhuvudUtskott"/>
      </w:rPr>
      <w:fldChar w:fldCharType="begin" w:fldLock="1"/>
    </w:r>
    <w:r w:rsidRPr="00D43B3C">
      <w:rPr>
        <w:rStyle w:val="SidhuvudUtskott"/>
      </w:rPr>
      <w:instrText xml:space="preserve"> DOCPROPERTY BetänkandeÅr</w:instrText>
    </w:r>
    <w:r w:rsidRPr="00D43B3C">
      <w:rPr>
        <w:rStyle w:val="SidhuvudUtskott"/>
      </w:rPr>
      <w:fldChar w:fldCharType="separate"/>
    </w:r>
    <w:r w:rsidRPr="00D43B3C">
      <w:rPr>
        <w:rStyle w:val="SidhuvudUtskott"/>
      </w:rPr>
      <w:t>2003/04</w:t>
    </w:r>
    <w:r w:rsidRPr="00D43B3C">
      <w:rPr>
        <w:rStyle w:val="SidhuvudUtskott"/>
      </w:rPr>
      <w:fldChar w:fldCharType="end"/>
    </w:r>
    <w:r w:rsidRPr="00D43B3C">
      <w:rPr>
        <w:rStyle w:val="SidhuvudUtskott"/>
      </w:rPr>
      <w:t>:</w:t>
    </w:r>
    <w:r w:rsidRPr="00D43B3C">
      <w:rPr>
        <w:rStyle w:val="SidhuvudUtskott"/>
      </w:rPr>
      <w:fldChar w:fldCharType="begin" w:fldLock="1"/>
    </w:r>
    <w:r w:rsidRPr="00D43B3C">
      <w:rPr>
        <w:rStyle w:val="SidhuvudUtskott"/>
      </w:rPr>
      <w:instrText xml:space="preserve"> DOCPROPERTY</w:instrText>
    </w:r>
    <w:r w:rsidRPr="00D43B3C">
      <w:instrText xml:space="preserve"> </w:instrText>
    </w:r>
    <w:r w:rsidRPr="00D43B3C">
      <w:rPr>
        <w:rStyle w:val="SidhuvudUtskott"/>
      </w:rPr>
      <w:instrText>Utskott</w:instrText>
    </w:r>
    <w:r w:rsidRPr="00D43B3C">
      <w:rPr>
        <w:rStyle w:val="SidhuvudUtskott"/>
      </w:rPr>
      <w:fldChar w:fldCharType="separate"/>
    </w:r>
    <w:r w:rsidRPr="00D43B3C">
      <w:rPr>
        <w:rStyle w:val="SidhuvudUtskott"/>
      </w:rPr>
      <w:t>RRS</w:t>
    </w:r>
    <w:r w:rsidRPr="00D43B3C">
      <w:rPr>
        <w:rStyle w:val="SidhuvudUtskott"/>
      </w:rPr>
      <w:fldChar w:fldCharType="end"/>
    </w:r>
    <w:r w:rsidRPr="00D43B3C">
      <w:rPr>
        <w:rStyle w:val="SidhuvudUtskott"/>
      </w:rPr>
      <w:fldChar w:fldCharType="begin" w:fldLock="1"/>
    </w:r>
    <w:r w:rsidRPr="00D43B3C">
      <w:rPr>
        <w:rStyle w:val="SidhuvudUtskott"/>
      </w:rPr>
      <w:instrText xml:space="preserve"> DO</w:instrText>
    </w:r>
    <w:r w:rsidRPr="00D43B3C">
      <w:rPr>
        <w:rStyle w:val="SidhuvudUtskott"/>
      </w:rPr>
      <w:instrText>C</w:instrText>
    </w:r>
    <w:r w:rsidRPr="00D43B3C">
      <w:rPr>
        <w:rStyle w:val="SidhuvudUtskott"/>
      </w:rPr>
      <w:instrText>PROPERTY Betä</w:instrText>
    </w:r>
    <w:r w:rsidRPr="00D43B3C">
      <w:rPr>
        <w:rStyle w:val="SidhuvudUtskott"/>
      </w:rPr>
      <w:instrText>n</w:instrText>
    </w:r>
    <w:r w:rsidRPr="00D43B3C">
      <w:rPr>
        <w:rStyle w:val="SidhuvudUtskott"/>
      </w:rPr>
      <w:instrText>kandeNr</w:instrText>
    </w:r>
    <w:r w:rsidRPr="00D43B3C">
      <w:rPr>
        <w:rStyle w:val="SidhuvudUtskott"/>
      </w:rPr>
      <w:fldChar w:fldCharType="separate"/>
    </w:r>
    <w:r w:rsidRPr="00D43B3C">
      <w:rPr>
        <w:rStyle w:val="SidhuvudUtskott"/>
      </w:rPr>
      <w:t>4</w:t>
    </w:r>
    <w:r w:rsidRPr="00D43B3C">
      <w:rPr>
        <w:rStyle w:val="SidhuvudUtskott"/>
      </w:rPr>
      <w:fldChar w:fldCharType="end"/>
    </w:r>
  </w:p>
  <w:p w:rsidR="00CD4A86" w:rsidRPr="00D43B3C" w:rsidRDefault="00CD4A86">
    <w:pPr>
      <w:pStyle w:val="SidhuvudKantUdda"/>
      <w:framePr w:w="8732" w:h="567" w:hRule="exact" w:vSpace="0" w:wrap="around" w:vAnchor="page" w:y="341" w:anchorLock="0"/>
    </w:pPr>
    <w:r w:rsidRPr="00D43B3C">
      <w:rPr>
        <w:rStyle w:val="SidhuvudUtskott"/>
      </w:rPr>
      <w:fldChar w:fldCharType="begin" w:fldLock="1"/>
    </w:r>
    <w:r w:rsidRPr="00D43B3C">
      <w:rPr>
        <w:rStyle w:val="SidhuvudUtskott"/>
      </w:rPr>
      <w:instrText xml:space="preserve"> if </w:instrText>
    </w:r>
    <w:r w:rsidRPr="00D43B3C">
      <w:rPr>
        <w:rStyle w:val="SidhuvudUtskott"/>
      </w:rPr>
      <w:fldChar w:fldCharType="begin" w:fldLock="1"/>
    </w:r>
    <w:r w:rsidRPr="00D43B3C">
      <w:rPr>
        <w:rStyle w:val="SidhuvudUtskott"/>
      </w:rPr>
      <w:instrText xml:space="preserve"> DOCPROPERTY "UtkastDatum"</w:instrText>
    </w:r>
    <w:r w:rsidRPr="00D43B3C">
      <w:rPr>
        <w:rStyle w:val="SidhuvudUtskott"/>
      </w:rPr>
      <w:fldChar w:fldCharType="separate"/>
    </w:r>
    <w:r w:rsidRPr="00D43B3C">
      <w:rPr>
        <w:rStyle w:val="SidhuvudUtskott"/>
      </w:rPr>
      <w:instrText>Nej</w:instrText>
    </w:r>
    <w:r w:rsidRPr="00D43B3C">
      <w:rPr>
        <w:rStyle w:val="SidhuvudUtskott"/>
      </w:rPr>
      <w:fldChar w:fldCharType="end"/>
    </w:r>
    <w:r w:rsidRPr="00D43B3C">
      <w:rPr>
        <w:rStyle w:val="SidhuvudUtskott"/>
      </w:rPr>
      <w:instrText xml:space="preserve"> = "Ja" "</w:instrText>
    </w:r>
    <w:r w:rsidRPr="00D43B3C">
      <w:rPr>
        <w:rStyle w:val="SidhuvudUtskott"/>
      </w:rPr>
      <w:fldChar w:fldCharType="begin" w:fldLock="1"/>
    </w:r>
    <w:r w:rsidRPr="00D43B3C">
      <w:rPr>
        <w:rStyle w:val="SidhuvudUtskott"/>
      </w:rPr>
      <w:instrText xml:space="preserve"> PRINTDATE \@ "yyyy-MM-dd HH.mm    " </w:instrText>
    </w:r>
    <w:r w:rsidRPr="00D43B3C">
      <w:rPr>
        <w:rStyle w:val="SidhuvudUtskott"/>
      </w:rPr>
      <w:fldChar w:fldCharType="separate"/>
    </w:r>
    <w:r w:rsidRPr="00D43B3C">
      <w:rPr>
        <w:rStyle w:val="SidhuvudUtskott"/>
      </w:rPr>
      <w:instrText>2000-08-11 16.42</w:instrText>
    </w:r>
    <w:r w:rsidRPr="00D43B3C">
      <w:rPr>
        <w:rStyle w:val="SidhuvudUtskott"/>
      </w:rPr>
      <w:fldChar w:fldCharType="end"/>
    </w:r>
    <w:r w:rsidRPr="00D43B3C">
      <w:rPr>
        <w:rStyle w:val="SidhuvudUtskott"/>
      </w:rPr>
      <w:instrText xml:space="preserve">" </w:instrText>
    </w:r>
    <w:r w:rsidRPr="00D43B3C">
      <w:rPr>
        <w:rStyle w:val="SidhuvudUtskott"/>
      </w:rPr>
      <w:fldChar w:fldCharType="end"/>
    </w:r>
    <w:r w:rsidRPr="00D43B3C">
      <w:rPr>
        <w:rStyle w:val="SidhuvudUtskott"/>
      </w:rPr>
      <w:fldChar w:fldCharType="begin" w:fldLock="1"/>
    </w:r>
    <w:r w:rsidRPr="00D43B3C">
      <w:rPr>
        <w:rStyle w:val="SidhuvudUtskott"/>
      </w:rPr>
      <w:instrText xml:space="preserve"> DOCPR</w:instrText>
    </w:r>
    <w:r w:rsidRPr="00D43B3C">
      <w:rPr>
        <w:rStyle w:val="SidhuvudUtskott"/>
      </w:rPr>
      <w:instrText>O</w:instrText>
    </w:r>
    <w:r w:rsidRPr="00D43B3C">
      <w:rPr>
        <w:rStyle w:val="SidhuvudUtskott"/>
      </w:rPr>
      <w:instrText>PERTY Status</w:instrText>
    </w:r>
    <w:r w:rsidRPr="00D43B3C">
      <w:rPr>
        <w:rStyle w:val="SidhuvudUtskott"/>
      </w:rPr>
      <w:fldChar w:fldCharType="end"/>
    </w:r>
  </w:p>
  <w:p w:rsidR="00CD4A86" w:rsidRPr="00D43B3C" w:rsidRDefault="00CD4A86">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4A86" w:rsidRPr="00D43B3C" w:rsidRDefault="00CD4A86">
    <w:pPr>
      <w:pStyle w:val="SidhuvudKantUdda"/>
      <w:framePr w:w="8732" w:h="567" w:hRule="exact" w:vSpace="0" w:wrap="around" w:vAnchor="page" w:y="341" w:anchorLock="0"/>
    </w:pPr>
    <w:r w:rsidRPr="00D43B3C">
      <w:t xml:space="preserve"> </w:t>
    </w:r>
  </w:p>
  <w:p w:rsidR="00CD4A86" w:rsidRPr="00D43B3C" w:rsidRDefault="00CD4A86">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666"/>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2" w15:restartNumberingAfterBreak="0">
    <w:nsid w:val="5EC036C3"/>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3" w15:restartNumberingAfterBreak="0">
    <w:nsid w:val="7CB91122"/>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num w:numId="1" w16cid:durableId="1473985791">
    <w:abstractNumId w:val="1"/>
  </w:num>
  <w:num w:numId="2" w16cid:durableId="1054432570">
    <w:abstractNumId w:val="2"/>
  </w:num>
  <w:num w:numId="3" w16cid:durableId="1173952969">
    <w:abstractNumId w:val="0"/>
  </w:num>
  <w:num w:numId="4" w16cid:durableId="1888451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kapår" w:val="0304"/>
  </w:docVars>
  <w:rsids>
    <w:rsidRoot w:val="002A7BBE"/>
    <w:rsid w:val="002A7BBE"/>
    <w:rsid w:val="00CD4A86"/>
    <w:rsid w:val="00D43B3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14BFB1-C6A0-408B-BA4D-182B4729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pBdr>
        <w:bottom w:val="single" w:sz="4" w:space="3" w:color="auto"/>
      </w:pBd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40"/>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pPr>
      <w:pBdr>
        <w:bottom w:val="single" w:sz="4" w:space="3" w:color="auto"/>
      </w:pBdr>
    </w:pPr>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Fotnotstextindrag">
    <w:name w:val="Fotnotstext indrag"/>
    <w:basedOn w:val="Fotnotstext"/>
    <w:pPr>
      <w:ind w:left="113"/>
    </w:pPr>
  </w:style>
  <w:style w:type="paragraph" w:customStyle="1" w:styleId="Yttrandepunkt">
    <w:name w:val="Yttrandepunkt"/>
    <w:basedOn w:val="Reservationspunkt"/>
    <w:next w:val="Reservan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4312</Characters>
  <Application>Microsoft Office Word</Application>
  <DocSecurity>4</DocSecurity>
  <Lines>113</Lines>
  <Paragraphs>46</Paragraphs>
  <ScaleCrop>false</ScaleCrop>
  <HeadingPairs>
    <vt:vector size="6" baseType="variant">
      <vt:variant>
        <vt:lpstr>Title</vt:lpstr>
      </vt:variant>
      <vt:variant>
        <vt:i4>1</vt:i4>
      </vt:variant>
      <vt:variant>
        <vt:lpstr>Rubriker</vt:lpstr>
      </vt:variant>
      <vt:variant>
        <vt:i4>7</vt:i4>
      </vt:variant>
      <vt:variant>
        <vt:lpstr>Rubrik</vt:lpstr>
      </vt:variant>
      <vt:variant>
        <vt:i4>1</vt:i4>
      </vt:variant>
    </vt:vector>
  </HeadingPairs>
  <TitlesOfParts>
    <vt:vector size="9" baseType="lpstr">
      <vt:lpstr>1999/2000:T1</vt:lpstr>
      <vt:lpstr>Riksrevisionens granskning</vt:lpstr>
      <vt:lpstr>    </vt:lpstr>
      <vt:lpstr>Styrelsens förslag</vt:lpstr>
      <vt:lpstr>Riksrevisionens styrelse överlämnar denna redogörelse till riksdagen.</vt:lpstr>
      <vt:lpstr>Stockholm den 18 februari 2004 </vt:lpstr>
      <vt:lpstr/>
      <vt:lpstr/>
      <vt:lpstr>1999/2000:T1</vt:lpstr>
    </vt:vector>
  </TitlesOfParts>
  <Company>Riksdagen</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1999/2000:T1</dc:title>
  <dc:subject>1999/2000:T1</dc:subject>
  <dc:creator>Riksdagen</dc:creator>
  <cp:keywords>Riksdagen</cp:keywords>
  <cp:lastModifiedBy>Lars Brink</cp:lastModifiedBy>
  <cp:revision>2</cp:revision>
  <cp:lastPrinted>2004-02-19T10:42:00Z</cp:lastPrinted>
  <dcterms:created xsi:type="dcterms:W3CDTF">2025-12-16T18:06:00Z</dcterms:created>
  <dcterms:modified xsi:type="dcterms:W3CDTF">2025-12-16T18:06:00Z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4</vt:lpwstr>
  </property>
  <property fmtid="{D5CDD505-2E9C-101B-9397-08002B2CF9AE}" pid="3" name="Utskott">
    <vt:lpwstr>RRS</vt:lpwstr>
  </property>
  <property fmtid="{D5CDD505-2E9C-101B-9397-08002B2CF9AE}" pid="4" name="BetänkandeÅr">
    <vt:lpwstr>2003/04</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y fmtid="{D5CDD505-2E9C-101B-9397-08002B2CF9AE}" pid="8" name="_AdHocReviewCycleID">
    <vt:i4>110457571</vt:i4>
  </property>
  <property fmtid="{D5CDD505-2E9C-101B-9397-08002B2CF9AE}" pid="9" name="_EmailSubject">
    <vt:lpwstr>RRS4 och 5</vt:lpwstr>
  </property>
  <property fmtid="{D5CDD505-2E9C-101B-9397-08002B2CF9AE}" pid="10" name="_AuthorEmail">
    <vt:lpwstr>riitta.dahl@riksrevisionen.se</vt:lpwstr>
  </property>
  <property fmtid="{D5CDD505-2E9C-101B-9397-08002B2CF9AE}" pid="11" name="_AuthorEmailDisplayName">
    <vt:lpwstr>Dahl, Riitta</vt:lpwstr>
  </property>
  <property fmtid="{D5CDD505-2E9C-101B-9397-08002B2CF9AE}" pid="12" name="_PreviousAdHocReviewCycleID">
    <vt:i4>1266859390</vt:i4>
  </property>
  <property fmtid="{D5CDD505-2E9C-101B-9397-08002B2CF9AE}" pid="13" name="_ReviewingToolsShownOnce">
    <vt:lpwstr/>
  </property>
</Properties>
</file>