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D909FB692C04A5A9A8BBDCF0624BD3E"/>
        </w:placeholder>
        <w:text/>
      </w:sdtPr>
      <w:sdtEndPr/>
      <w:sdtContent>
        <w:p w:rsidRPr="009B062B" w:rsidR="00AF30DD" w:rsidP="008D27A7" w:rsidRDefault="00AF30DD" w14:paraId="71344E1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2fe155b-7fed-4361-b469-032c44711f89"/>
        <w:id w:val="1529834797"/>
        <w:lock w:val="sdtLocked"/>
      </w:sdtPr>
      <w:sdtEndPr/>
      <w:sdtContent>
        <w:p w:rsidR="00772C42" w:rsidRDefault="008507E0" w14:paraId="71344E20" w14:textId="4E180D0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föräldrars tillgång till 1177 Vårdguiden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443506DDBF14B108D4F0633F76DE6BD"/>
        </w:placeholder>
        <w:text/>
      </w:sdtPr>
      <w:sdtEndPr/>
      <w:sdtContent>
        <w:p w:rsidRPr="00422B9E" w:rsidR="00422B9E" w:rsidP="00DA7871" w:rsidRDefault="006D79C9" w14:paraId="71344E21" w14:textId="77777777">
          <w:pPr>
            <w:pStyle w:val="Rubrik1"/>
          </w:pPr>
          <w:r>
            <w:t>Motivering</w:t>
          </w:r>
        </w:p>
      </w:sdtContent>
    </w:sdt>
    <w:p w:rsidR="00DA7871" w:rsidP="00CB5360" w:rsidRDefault="00DA7871" w14:paraId="71344E22" w14:textId="555DDE9F">
      <w:pPr>
        <w:pStyle w:val="Normalutanindragellerluft"/>
      </w:pPr>
      <w:r>
        <w:t xml:space="preserve">Det år </w:t>
      </w:r>
      <w:r w:rsidR="003A1136">
        <w:t xml:space="preserve">ett </w:t>
      </w:r>
      <w:r>
        <w:t>barn fyller 13 år kan förälder</w:t>
      </w:r>
      <w:r w:rsidR="003A1136">
        <w:t>n</w:t>
      </w:r>
      <w:r>
        <w:t xml:space="preserve"> eller vårdnadshavare</w:t>
      </w:r>
      <w:r w:rsidR="003A1136">
        <w:t>n</w:t>
      </w:r>
      <w:r>
        <w:t xml:space="preserve"> inte </w:t>
      </w:r>
      <w:r w:rsidR="003A1136">
        <w:t xml:space="preserve">längre </w:t>
      </w:r>
      <w:r>
        <w:t>sköta barn</w:t>
      </w:r>
      <w:r w:rsidR="003A1136">
        <w:t>et</w:t>
      </w:r>
      <w:r>
        <w:t>s ärende via sin egen inloggning på vårdguiden</w:t>
      </w:r>
      <w:r w:rsidR="00881F23">
        <w:t> </w:t>
      </w:r>
      <w:r>
        <w:t>1177. När barnet väl fyllt 13</w:t>
      </w:r>
      <w:r w:rsidR="00881F23">
        <w:t> </w:t>
      </w:r>
      <w:r>
        <w:t>år ska barnet på egen hand logga in. Barnet får då tillgång till sin journal och kan sköta sina ärende</w:t>
      </w:r>
      <w:r w:rsidR="00881F23">
        <w:t>n</w:t>
      </w:r>
      <w:r>
        <w:t xml:space="preserve"> gentemot vården. </w:t>
      </w:r>
    </w:p>
    <w:p w:rsidR="00DA7871" w:rsidP="00CB5360" w:rsidRDefault="00DA7871" w14:paraId="71344E23" w14:textId="77777777">
      <w:r>
        <w:t>För föräldern eller vårdnadshavaren innebär detta kraftigt begränsade möjligheter att sköta kontakter digitalt.</w:t>
      </w:r>
    </w:p>
    <w:p w:rsidR="00DA7871" w:rsidP="00CB5360" w:rsidRDefault="00DA7871" w14:paraId="71344E24" w14:textId="126D60F6">
      <w:r>
        <w:t xml:space="preserve">Detta har varit särskilt kännbart under pandemin då köer till vårdcentraler varit långa och </w:t>
      </w:r>
      <w:r w:rsidR="0027761F">
        <w:t xml:space="preserve">för en familj inneburit begränsningar att kunna beställa exempelvis </w:t>
      </w:r>
      <w:r w:rsidR="00881F23">
        <w:t>c</w:t>
      </w:r>
      <w:r w:rsidR="0027761F">
        <w:t>ovid-19</w:t>
      </w:r>
      <w:r w:rsidR="00881F23">
        <w:t>-</w:t>
      </w:r>
      <w:r w:rsidR="0027761F">
        <w:t>test till hela familjen. I de fall ett barn inte har tillgång till bank-</w:t>
      </w:r>
      <w:r w:rsidR="00881F23">
        <w:t>id</w:t>
      </w:r>
      <w:r w:rsidR="0027761F">
        <w:t xml:space="preserve"> </w:t>
      </w:r>
      <w:r w:rsidR="0036398C">
        <w:t>kan man inte</w:t>
      </w:r>
      <w:r w:rsidR="0027761F">
        <w:t xml:space="preserve"> nyttja tjänsten 1177</w:t>
      </w:r>
      <w:r w:rsidR="00881F23">
        <w:t> V</w:t>
      </w:r>
      <w:r w:rsidR="0027761F">
        <w:t xml:space="preserve">årdguiden, utan tvingas kontakta vården telefonledes. </w:t>
      </w:r>
    </w:p>
    <w:p w:rsidR="0027761F" w:rsidP="00CB5360" w:rsidRDefault="0027761F" w14:paraId="71344E25" w14:textId="7CFC2E18">
      <w:r>
        <w:t>I Sverige är man som vårdnadshavare ansvarig för sitt barn till dess att barnet fyllt 18</w:t>
      </w:r>
      <w:r w:rsidR="00881F23">
        <w:t> </w:t>
      </w:r>
      <w:r>
        <w:t>år. Det är därför märkligt att vårdnadshavaren inte kan hantera sitt barns ärende</w:t>
      </w:r>
      <w:r w:rsidR="00881F23">
        <w:t>n</w:t>
      </w:r>
      <w:r>
        <w:t xml:space="preserve"> via vårdguiden</w:t>
      </w:r>
      <w:r w:rsidR="00881F23">
        <w:t> </w:t>
      </w:r>
      <w:r>
        <w:t xml:space="preserve">1177. Rimligen borde </w:t>
      </w:r>
      <w:r w:rsidR="003A1136">
        <w:t xml:space="preserve">det </w:t>
      </w:r>
      <w:r>
        <w:t>vara</w:t>
      </w:r>
      <w:r w:rsidR="003A1136">
        <w:t xml:space="preserve"> så</w:t>
      </w:r>
      <w:r>
        <w:t xml:space="preserve"> att barn och föräldrar i samtycke kan ge föräldern godkännande från exempelvis 16</w:t>
      </w:r>
      <w:r w:rsidR="00881F23">
        <w:t> </w:t>
      </w:r>
      <w:r>
        <w:t>års ålder och att föräldern faller bort helt när barnet fyllt 18</w:t>
      </w:r>
      <w:r w:rsidR="00881F23">
        <w:t> </w:t>
      </w:r>
      <w:r>
        <w:t>år.</w:t>
      </w:r>
    </w:p>
    <w:p w:rsidR="0027761F" w:rsidP="00CB5360" w:rsidRDefault="0027761F" w14:paraId="71344E26" w14:textId="28D55E59">
      <w:r>
        <w:t>Jag anser därför att regeringen bör utreda och analysera utfallet av nuvarande 13</w:t>
      </w:r>
      <w:r w:rsidR="00881F23">
        <w:noBreakHyphen/>
      </w:r>
      <w:r>
        <w:t>års</w:t>
      </w:r>
      <w:r w:rsidR="00CB5360">
        <w:softHyphen/>
      </w:r>
      <w:bookmarkStart w:name="_GoBack" w:id="1"/>
      <w:bookmarkEnd w:id="1"/>
      <w:r>
        <w:t>gräns och återkomma till riksdagen med en justerad åldersgräns som mer harmoni</w:t>
      </w:r>
      <w:r w:rsidR="003A1136">
        <w:t>seras</w:t>
      </w:r>
      <w:r>
        <w:t xml:space="preserve"> med myndighetsåldern 18</w:t>
      </w:r>
      <w:r w:rsidR="00881F23">
        <w:t> </w:t>
      </w:r>
      <w:r>
        <w:t>år, som också är den ålder där förälderns ansvar avtar.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116207D84941ABA22B7E141E92B87E"/>
        </w:placeholder>
      </w:sdtPr>
      <w:sdtEndPr>
        <w:rPr>
          <w:i w:val="0"/>
          <w:noProof w:val="0"/>
        </w:rPr>
      </w:sdtEndPr>
      <w:sdtContent>
        <w:p w:rsidR="008D27A7" w:rsidP="008D27A7" w:rsidRDefault="008D27A7" w14:paraId="71344E28" w14:textId="77777777"/>
        <w:p w:rsidRPr="008E0FE2" w:rsidR="004801AC" w:rsidP="008D27A7" w:rsidRDefault="00CB5360" w14:paraId="71344E29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D5A77" w14:paraId="53A43A6D" w14:textId="77777777">
        <w:trPr>
          <w:cantSplit/>
        </w:trPr>
        <w:tc>
          <w:tcPr>
            <w:tcW w:w="50" w:type="pct"/>
            <w:vAlign w:val="bottom"/>
          </w:tcPr>
          <w:p w:rsidR="003D5A77" w:rsidRDefault="00881F23" w14:paraId="5DCE2B5B" w14:textId="77777777">
            <w:pPr>
              <w:pStyle w:val="Underskrifter"/>
            </w:pPr>
            <w:r>
              <w:t>Linda Lindberg (SD)</w:t>
            </w:r>
          </w:p>
        </w:tc>
        <w:tc>
          <w:tcPr>
            <w:tcW w:w="50" w:type="pct"/>
            <w:vAlign w:val="bottom"/>
          </w:tcPr>
          <w:p w:rsidR="003D5A77" w:rsidRDefault="003D5A77" w14:paraId="49621AA0" w14:textId="77777777">
            <w:pPr>
              <w:pStyle w:val="Underskrifter"/>
            </w:pPr>
          </w:p>
        </w:tc>
      </w:tr>
    </w:tbl>
    <w:p w:rsidR="00013694" w:rsidRDefault="00013694" w14:paraId="71344E2D" w14:textId="77777777"/>
    <w:sectPr w:rsidR="0001369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44E2F" w14:textId="77777777" w:rsidR="00DA7871" w:rsidRDefault="00DA7871" w:rsidP="000C1CAD">
      <w:pPr>
        <w:spacing w:line="240" w:lineRule="auto"/>
      </w:pPr>
      <w:r>
        <w:separator/>
      </w:r>
    </w:p>
  </w:endnote>
  <w:endnote w:type="continuationSeparator" w:id="0">
    <w:p w14:paraId="71344E30" w14:textId="77777777" w:rsidR="00DA7871" w:rsidRDefault="00DA78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44E3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44E3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44E3E" w14:textId="77777777" w:rsidR="00262EA3" w:rsidRPr="008D27A7" w:rsidRDefault="00262EA3" w:rsidP="008D27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44E2D" w14:textId="77777777" w:rsidR="00DA7871" w:rsidRDefault="00DA7871" w:rsidP="000C1CAD">
      <w:pPr>
        <w:spacing w:line="240" w:lineRule="auto"/>
      </w:pPr>
      <w:r>
        <w:separator/>
      </w:r>
    </w:p>
  </w:footnote>
  <w:footnote w:type="continuationSeparator" w:id="0">
    <w:p w14:paraId="71344E2E" w14:textId="77777777" w:rsidR="00DA7871" w:rsidRDefault="00DA78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44E3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344E3F" wp14:editId="71344E4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344E43" w14:textId="77777777" w:rsidR="00262EA3" w:rsidRDefault="00CB536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AD398E12CA94B3DAD16E26ADAA4EEB2"/>
                              </w:placeholder>
                              <w:text/>
                            </w:sdtPr>
                            <w:sdtEndPr/>
                            <w:sdtContent>
                              <w:r w:rsidR="00DA787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F767E6E4F5A4094A768AE51440F25FE"/>
                              </w:placeholder>
                              <w:text/>
                            </w:sdtPr>
                            <w:sdtEndPr/>
                            <w:sdtContent>
                              <w:r w:rsidR="008D27A7">
                                <w:t>556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344E3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1344E43" w14:textId="77777777" w:rsidR="00262EA3" w:rsidRDefault="00CB536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AD398E12CA94B3DAD16E26ADAA4EEB2"/>
                        </w:placeholder>
                        <w:text/>
                      </w:sdtPr>
                      <w:sdtEndPr/>
                      <w:sdtContent>
                        <w:r w:rsidR="00DA787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F767E6E4F5A4094A768AE51440F25FE"/>
                        </w:placeholder>
                        <w:text/>
                      </w:sdtPr>
                      <w:sdtEndPr/>
                      <w:sdtContent>
                        <w:r w:rsidR="008D27A7">
                          <w:t>556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1344E3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44E33" w14:textId="77777777" w:rsidR="00262EA3" w:rsidRDefault="00262EA3" w:rsidP="008563AC">
    <w:pPr>
      <w:jc w:val="right"/>
    </w:pPr>
  </w:p>
  <w:p w14:paraId="71344E3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44E37" w14:textId="77777777" w:rsidR="00262EA3" w:rsidRDefault="00CB536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1344E41" wp14:editId="71344E4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1344E38" w14:textId="77777777" w:rsidR="00262EA3" w:rsidRDefault="00CB536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81C0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A7871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D27A7">
          <w:t>556</w:t>
        </w:r>
      </w:sdtContent>
    </w:sdt>
  </w:p>
  <w:p w14:paraId="71344E39" w14:textId="77777777" w:rsidR="00262EA3" w:rsidRPr="008227B3" w:rsidRDefault="00CB536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1344E3A" w14:textId="77777777" w:rsidR="00262EA3" w:rsidRPr="008227B3" w:rsidRDefault="00CB536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81C0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81C09">
          <w:t>:666</w:t>
        </w:r>
      </w:sdtContent>
    </w:sdt>
  </w:p>
  <w:p w14:paraId="71344E3B" w14:textId="77777777" w:rsidR="00262EA3" w:rsidRDefault="00CB536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81C09">
          <w:t>av Linda Lindberg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1344E3C" w14:textId="49841F78" w:rsidR="00262EA3" w:rsidRDefault="008507E0" w:rsidP="00283E0F">
        <w:pPr>
          <w:pStyle w:val="FSHRub2"/>
        </w:pPr>
        <w:r>
          <w:t>Föräldrars tillgång till 1177 Vårdguiden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1344E3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A787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694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61F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98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C09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136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5A77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C42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07E0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1F23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7A7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2CBE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36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2FA2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871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344E1E"/>
  <w15:chartTrackingRefBased/>
  <w15:docId w15:val="{7048C039-9FB7-46C0-95ED-31B9BE0A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customStyle="1" w:styleId="inboxpara">
    <w:name w:val="inbox_para"/>
    <w:basedOn w:val="Normal"/>
    <w:rsid w:val="00DA787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3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909FB692C04A5A9A8BBDCF0624BD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1CDCE1-5073-487B-8638-615EA13EAB71}"/>
      </w:docPartPr>
      <w:docPartBody>
        <w:p w:rsidR="00AD62B8" w:rsidRDefault="00AD62B8">
          <w:pPr>
            <w:pStyle w:val="1D909FB692C04A5A9A8BBDCF0624BD3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43506DDBF14B108D4F0633F76DE6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617BEE-E315-4E36-9D66-0A1208A16DBC}"/>
      </w:docPartPr>
      <w:docPartBody>
        <w:p w:rsidR="00AD62B8" w:rsidRDefault="00AD62B8">
          <w:pPr>
            <w:pStyle w:val="0443506DDBF14B108D4F0633F76DE6B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AD398E12CA94B3DAD16E26ADAA4EE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F551F9-CAB6-47FE-BEE8-6FB0EE96EF86}"/>
      </w:docPartPr>
      <w:docPartBody>
        <w:p w:rsidR="00AD62B8" w:rsidRDefault="00AD62B8">
          <w:pPr>
            <w:pStyle w:val="DAD398E12CA94B3DAD16E26ADAA4EE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767E6E4F5A4094A768AE51440F25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A38A9-0C8C-422C-8FC1-7247053D4810}"/>
      </w:docPartPr>
      <w:docPartBody>
        <w:p w:rsidR="00AD62B8" w:rsidRDefault="00AD62B8">
          <w:pPr>
            <w:pStyle w:val="BF767E6E4F5A4094A768AE51440F25FE"/>
          </w:pPr>
          <w:r>
            <w:t xml:space="preserve"> </w:t>
          </w:r>
        </w:p>
      </w:docPartBody>
    </w:docPart>
    <w:docPart>
      <w:docPartPr>
        <w:name w:val="5D116207D84941ABA22B7E141E92B8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E801D6-F8C4-4C25-ABF2-42F5007AFF10}"/>
      </w:docPartPr>
      <w:docPartBody>
        <w:p w:rsidR="00D402B4" w:rsidRDefault="00D402B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B8"/>
    <w:rsid w:val="00AD62B8"/>
    <w:rsid w:val="00D4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D909FB692C04A5A9A8BBDCF0624BD3E">
    <w:name w:val="1D909FB692C04A5A9A8BBDCF0624BD3E"/>
  </w:style>
  <w:style w:type="paragraph" w:customStyle="1" w:styleId="A40537D909AF42FFB7BEA61B0F2E1DE9">
    <w:name w:val="A40537D909AF42FFB7BEA61B0F2E1DE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6543B5FCA594460907C41F985246C62">
    <w:name w:val="B6543B5FCA594460907C41F985246C62"/>
  </w:style>
  <w:style w:type="paragraph" w:customStyle="1" w:styleId="0443506DDBF14B108D4F0633F76DE6BD">
    <w:name w:val="0443506DDBF14B108D4F0633F76DE6BD"/>
  </w:style>
  <w:style w:type="paragraph" w:customStyle="1" w:styleId="257D588C1BBC40E98713093B07B7B414">
    <w:name w:val="257D588C1BBC40E98713093B07B7B414"/>
  </w:style>
  <w:style w:type="paragraph" w:customStyle="1" w:styleId="997FAC377FDC470F940A632D978C11E0">
    <w:name w:val="997FAC377FDC470F940A632D978C11E0"/>
  </w:style>
  <w:style w:type="paragraph" w:customStyle="1" w:styleId="DAD398E12CA94B3DAD16E26ADAA4EEB2">
    <w:name w:val="DAD398E12CA94B3DAD16E26ADAA4EEB2"/>
  </w:style>
  <w:style w:type="paragraph" w:customStyle="1" w:styleId="BF767E6E4F5A4094A768AE51440F25FE">
    <w:name w:val="BF767E6E4F5A4094A768AE51440F25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8BD669-89C1-462C-A9D5-963D53C36A48}"/>
</file>

<file path=customXml/itemProps2.xml><?xml version="1.0" encoding="utf-8"?>
<ds:datastoreItem xmlns:ds="http://schemas.openxmlformats.org/officeDocument/2006/customXml" ds:itemID="{74F20A6B-6A47-45E2-A69D-F81F7A28F802}"/>
</file>

<file path=customXml/itemProps3.xml><?xml version="1.0" encoding="utf-8"?>
<ds:datastoreItem xmlns:ds="http://schemas.openxmlformats.org/officeDocument/2006/customXml" ds:itemID="{4B82B6D1-D42E-46ED-B0A2-C3D8432115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1323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Föräldrars tillgång vårdguiden 1177</vt:lpstr>
      <vt:lpstr>
      </vt:lpstr>
    </vt:vector>
  </TitlesOfParts>
  <Company>Sveriges riksdag</Company>
  <LinksUpToDate>false</LinksUpToDate>
  <CharactersWithSpaces>1554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