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75" w:rsidRPr="00C91F63" w:rsidRDefault="00754475">
      <w:pPr>
        <w:pStyle w:val="Hemstlrubrik"/>
      </w:pPr>
      <w:r w:rsidRPr="00C91F63">
        <w:t>Förslag till riksdagsbeslut</w:t>
      </w:r>
    </w:p>
    <w:p w:rsidR="00754475" w:rsidRPr="00C91F63" w:rsidRDefault="00754475">
      <w:pPr>
        <w:pStyle w:val="Hemstlatt"/>
        <w:numPr>
          <w:ilvl w:val="0"/>
          <w:numId w:val="1"/>
        </w:numPr>
      </w:pPr>
      <w:r w:rsidRPr="00C91F63">
        <w:t>Riksdagen tillkännager för regeringen som sin mening vad som anförs i motionen om behovet av järnvägssatsningar i Skåne.</w:t>
      </w:r>
    </w:p>
    <w:p w:rsidR="00754475" w:rsidRPr="00C91F63" w:rsidRDefault="00754475">
      <w:pPr>
        <w:pStyle w:val="Hemstlatt"/>
        <w:numPr>
          <w:ilvl w:val="0"/>
          <w:numId w:val="1"/>
        </w:numPr>
      </w:pPr>
      <w:r w:rsidRPr="00C91F63">
        <w:t>Riksdagen tillkännager för regeringen som sin mening vad som anförs i motionen om en översyn av de svenska satsningarna på in</w:t>
      </w:r>
      <w:r w:rsidRPr="00C91F63">
        <w:t>f</w:t>
      </w:r>
      <w:r w:rsidRPr="00C91F63">
        <w:t>rastruktur.</w:t>
      </w:r>
    </w:p>
    <w:p w:rsidR="00754475" w:rsidRPr="00C91F63" w:rsidRDefault="00754475">
      <w:pPr>
        <w:pStyle w:val="Rubrik1"/>
      </w:pPr>
      <w:r w:rsidRPr="00C91F63">
        <w:t>Motivering</w:t>
      </w:r>
    </w:p>
    <w:p w:rsidR="00754475" w:rsidRPr="00C91F63" w:rsidRDefault="00754475">
      <w:r w:rsidRPr="00C91F63">
        <w:t>Befolkningen i Skåne ökar snabbast i Sverige, näst efter Stockholm, och up</w:t>
      </w:r>
      <w:r w:rsidRPr="00C91F63">
        <w:t>p</w:t>
      </w:r>
      <w:r w:rsidRPr="00C91F63">
        <w:t>går nu till 1,2 miljoner. På grund av det stora utbudet av arbete och utbildning ökar också antalet resor. Resandet med kollektivtrafiken ökade förra året med 10 % och tågresandet med 15 %. Även godstrafiken i Skåne ökar snabbt i omfattning med många transporter som är viktiga för övriga Sverige. Hälften av alla svenska godstransporter går genom Skåne.</w:t>
      </w:r>
    </w:p>
    <w:p w:rsidR="00754475" w:rsidRPr="00C91F63" w:rsidRDefault="00754475">
      <w:pPr>
        <w:pStyle w:val="Normaltindrag"/>
      </w:pPr>
      <w:r w:rsidRPr="00C91F63">
        <w:t>Utvecklingsmöjligheterna i Skåne är stora men får inte hämmas av en tr</w:t>
      </w:r>
      <w:r w:rsidRPr="00C91F63">
        <w:t>a</w:t>
      </w:r>
      <w:r w:rsidRPr="00C91F63">
        <w:t>ditionell syn på infrastruktursatsningar. Skånes andel av anslag till järnväg och vägar motsvarar inte folkmängden eller regionens behov av kommunik</w:t>
      </w:r>
      <w:r w:rsidRPr="00C91F63">
        <w:t>a</w:t>
      </w:r>
      <w:r w:rsidRPr="00C91F63">
        <w:t>tioner. I Skåne bor 12,5 % av landets befolkning, men bara ca 9 % av de sta</w:t>
      </w:r>
      <w:r w:rsidRPr="00C91F63">
        <w:t>t</w:t>
      </w:r>
      <w:r w:rsidRPr="00C91F63">
        <w:t>liga infrastrukturmedlen går dit. Här sker hälften av alla godstransporter i Sverige, och det ställer stora krav på de skånska järnvägarna och vägarna. Följden av att järnvägarna inte byggts ut i takt med nya arbetstillfällen och företagsetableringar har blivit trängsel i det skånska j</w:t>
      </w:r>
      <w:r w:rsidRPr="00C91F63">
        <w:t>ärnvägssystemet.</w:t>
      </w:r>
    </w:p>
    <w:p w:rsidR="00754475" w:rsidRPr="00C91F63" w:rsidRDefault="00754475">
      <w:pPr>
        <w:pStyle w:val="Normaltindrag"/>
      </w:pPr>
      <w:r w:rsidRPr="00C91F63">
        <w:t>Banverkets liggande remiss – Reviderat förslag till framtidsplan för jär</w:t>
      </w:r>
      <w:r w:rsidRPr="00C91F63">
        <w:t>n</w:t>
      </w:r>
      <w:r w:rsidRPr="00C91F63">
        <w:t>vägen – bygger på de ramar verket förväntar sig av regeringen. I förslaget skjuts den kompletta utbyggnaden av fyra spår mellan Malmö och Lund upp till 2015 och den viktiga utbyggnaden av dubbelspår mellan Helsingborg och Änge</w:t>
      </w:r>
      <w:r w:rsidRPr="00C91F63">
        <w:t>l</w:t>
      </w:r>
      <w:r w:rsidRPr="00C91F63">
        <w:t>holm utgår ur planen. Övriga pendeltågssatsningar (”pågatåg”) som inte längre nämns är bland annat Trelleborgsbanan, Lommabanan och Malmö–Da</w:t>
      </w:r>
      <w:r w:rsidRPr="00C91F63">
        <w:t>l</w:t>
      </w:r>
      <w:r w:rsidRPr="00C91F63">
        <w:t xml:space="preserve">by-banan. Ett viktigt syfte med den stora investeringen i Citytunneln, som </w:t>
      </w:r>
      <w:r w:rsidRPr="00C91F63">
        <w:lastRenderedPageBreak/>
        <w:t>beräknas stå färdig 2011, var att möjliggöra just den utbyggda pende</w:t>
      </w:r>
      <w:r w:rsidRPr="00C91F63">
        <w:t>ltågs- och regiontrafik som nu är hotad</w:t>
      </w:r>
    </w:p>
    <w:p w:rsidR="00754475" w:rsidRPr="00C91F63" w:rsidRDefault="00754475">
      <w:pPr>
        <w:pStyle w:val="Normaltindrag"/>
      </w:pPr>
      <w:r w:rsidRPr="00C91F63">
        <w:t>Om förslaget blir verklighet riskerar trafikförsörjning och utvecklingsmö</w:t>
      </w:r>
      <w:r w:rsidRPr="00C91F63">
        <w:t>j</w:t>
      </w:r>
      <w:r w:rsidRPr="00C91F63">
        <w:t>ligheter att försämras i Skåne. Viktiga järnvägssatsningar skulle skjutas upp och tillväxten riskera att bromsas i regionen, men även i Sverige.</w:t>
      </w:r>
    </w:p>
    <w:p w:rsidR="00754475" w:rsidRPr="00C91F63" w:rsidRDefault="00754475">
      <w:pPr>
        <w:pStyle w:val="Normaltindrag"/>
      </w:pPr>
      <w:r w:rsidRPr="00C91F63">
        <w:t>Det behövs en översyn av inriktningen av infrastruktursatsningarna i Sv</w:t>
      </w:r>
      <w:r w:rsidRPr="00C91F63">
        <w:t>e</w:t>
      </w:r>
      <w:r w:rsidRPr="00C91F63">
        <w:t>rige, så att inte kortsiktigt tänkande gör att tillväxtregioner hejdas i sin u</w:t>
      </w:r>
      <w:r w:rsidRPr="00C91F63">
        <w:t>t</w:t>
      </w:r>
      <w:r w:rsidRPr="00C91F63">
        <w:t>veckling. Satsningar på infrastruktur ska syfta till att öppna för möjligheter och till att göra investeringar som på sikt är samhällsekonomiskt lönsamma. Helt uppenbart skulle ökade satsningar på infrastruktur i Skåne och Öresund</w:t>
      </w:r>
      <w:r w:rsidRPr="00C91F63">
        <w:t>s</w:t>
      </w:r>
      <w:r w:rsidRPr="00C91F63">
        <w:t>regionen vara samhällsekonomiskt lönsamma – för Skåne och för hela Sver</w:t>
      </w:r>
      <w:r w:rsidRPr="00C91F63">
        <w:t>i</w:t>
      </w:r>
      <w:r w:rsidRPr="00C91F63">
        <w:t>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1F63">
        <w:trPr>
          <w:cantSplit/>
        </w:trPr>
        <w:tc>
          <w:tcPr>
            <w:tcW w:w="3046" w:type="dxa"/>
          </w:tcPr>
          <w:p w:rsidR="00754475" w:rsidRPr="00C91F63" w:rsidRDefault="00754475">
            <w:pPr>
              <w:pStyle w:val="UnderskriftDatum"/>
              <w:spacing w:before="240"/>
            </w:pPr>
            <w:r w:rsidRPr="00C91F63">
              <w:t>Stockholm den 28 september 2007</w:t>
            </w:r>
          </w:p>
        </w:tc>
        <w:tc>
          <w:tcPr>
            <w:tcW w:w="3047" w:type="dxa"/>
          </w:tcPr>
          <w:p w:rsidR="00754475" w:rsidRPr="00C91F63" w:rsidRDefault="00754475">
            <w:pPr>
              <w:pStyle w:val="Underskrifter"/>
              <w:spacing w:before="240"/>
            </w:pPr>
          </w:p>
        </w:tc>
      </w:tr>
      <w:tr w:rsidR="00000000" w:rsidRPr="00C91F63">
        <w:trPr>
          <w:cantSplit/>
        </w:trPr>
        <w:tc>
          <w:tcPr>
            <w:tcW w:w="3046" w:type="dxa"/>
          </w:tcPr>
          <w:p w:rsidR="00754475" w:rsidRPr="00C91F63" w:rsidRDefault="00754475">
            <w:pPr>
              <w:pStyle w:val="Underskrifter"/>
            </w:pPr>
            <w:r w:rsidRPr="00C91F63">
              <w:t>Ulf Nilsson (fp)</w:t>
            </w:r>
          </w:p>
        </w:tc>
        <w:tc>
          <w:tcPr>
            <w:tcW w:w="3046" w:type="dxa"/>
          </w:tcPr>
          <w:p w:rsidR="00754475" w:rsidRPr="00C91F63" w:rsidRDefault="00754475">
            <w:pPr>
              <w:pStyle w:val="Underskrifter"/>
            </w:pPr>
          </w:p>
        </w:tc>
      </w:tr>
      <w:tr w:rsidR="00000000" w:rsidRPr="00C91F63">
        <w:trPr>
          <w:cantSplit/>
        </w:trPr>
        <w:tc>
          <w:tcPr>
            <w:tcW w:w="3046" w:type="dxa"/>
          </w:tcPr>
          <w:p w:rsidR="00754475" w:rsidRPr="00C91F63" w:rsidRDefault="00754475">
            <w:pPr>
              <w:pStyle w:val="Underskrifter"/>
            </w:pPr>
            <w:r w:rsidRPr="00C91F63">
              <w:t>Tina Acketoft (fp)</w:t>
            </w:r>
          </w:p>
        </w:tc>
        <w:tc>
          <w:tcPr>
            <w:tcW w:w="3046" w:type="dxa"/>
          </w:tcPr>
          <w:p w:rsidR="00754475" w:rsidRPr="00C91F63" w:rsidRDefault="00754475">
            <w:pPr>
              <w:pStyle w:val="Underskrifter"/>
            </w:pPr>
            <w:r w:rsidRPr="00C91F63">
              <w:t>Christer Nylander (fp)</w:t>
            </w:r>
          </w:p>
        </w:tc>
      </w:tr>
    </w:tbl>
    <w:p w:rsidR="00754475" w:rsidRPr="00C91F63" w:rsidRDefault="00754475">
      <w:pPr>
        <w:pStyle w:val="Normaltindrag"/>
      </w:pPr>
    </w:p>
    <w:sectPr w:rsidR="00754475" w:rsidRPr="00C91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475" w:rsidRPr="00C91F63" w:rsidRDefault="00754475">
      <w:r w:rsidRPr="00C91F63">
        <w:separator/>
      </w:r>
    </w:p>
  </w:endnote>
  <w:endnote w:type="continuationSeparator" w:id="0">
    <w:p w:rsidR="00754475" w:rsidRPr="00C91F63" w:rsidRDefault="00754475">
      <w:r w:rsidRPr="00C91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475" w:rsidRPr="00C91F63" w:rsidRDefault="00C91F63">
    <w:pPr>
      <w:pStyle w:val="Sidfot"/>
    </w:pPr>
    <w:r w:rsidRPr="00C91F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41889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75" w:rsidRDefault="007544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4475" w:rsidRDefault="007544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475" w:rsidRPr="00C91F63" w:rsidRDefault="00C91F63">
    <w:pPr>
      <w:pStyle w:val="Sidfot"/>
    </w:pPr>
    <w:r w:rsidRPr="00C91F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07426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75" w:rsidRDefault="00754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475" w:rsidRDefault="00754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475" w:rsidRPr="00C91F63" w:rsidRDefault="00C91F63">
    <w:pPr>
      <w:pStyle w:val="Sidfot"/>
    </w:pPr>
    <w:r w:rsidRPr="00C91F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1645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75" w:rsidRDefault="00754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475" w:rsidRDefault="00754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475" w:rsidRPr="00C91F63" w:rsidRDefault="00754475">
      <w:r w:rsidRPr="00C91F63">
        <w:separator/>
      </w:r>
    </w:p>
  </w:footnote>
  <w:footnote w:type="continuationSeparator" w:id="0">
    <w:p w:rsidR="00754475" w:rsidRPr="00C91F63" w:rsidRDefault="00754475">
      <w:r w:rsidRPr="00C91F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475" w:rsidRPr="00C91F63" w:rsidRDefault="00C91F63">
    <w:pPr>
      <w:pStyle w:val="Sidhuvud"/>
    </w:pPr>
    <w:r w:rsidRPr="00C91F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13881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75" w:rsidRDefault="007544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4475" w:rsidRDefault="007544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475" w:rsidRPr="00C91F63" w:rsidRDefault="00C91F63">
    <w:pPr>
      <w:pStyle w:val="Sidhuvud"/>
    </w:pPr>
    <w:r w:rsidRPr="00C91F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50125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75" w:rsidRDefault="007544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4475" w:rsidRDefault="007544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475" w:rsidRPr="00C91F63" w:rsidRDefault="00754475">
    <w:pPr>
      <w:pStyle w:val="FSHNormal"/>
      <w:tabs>
        <w:tab w:val="right" w:pos="5840"/>
      </w:tabs>
    </w:pPr>
    <w:r w:rsidRPr="00C91F63">
      <w:br/>
    </w:r>
    <w:r w:rsidRPr="00C91F63">
      <w:fldChar w:fldCharType="begin" w:fldLock="1"/>
    </w:r>
    <w:r w:rsidRPr="00C91F63">
      <w:instrText xml:space="preserve"> DOCPROPERTY</w:instrText>
    </w:r>
    <w:r w:rsidRPr="00C91F63">
      <w:rPr>
        <w:sz w:val="18"/>
      </w:rPr>
      <w:instrText xml:space="preserve"> "YearUser" *\charformat </w:instrText>
    </w:r>
    <w:r w:rsidRPr="00C91F63">
      <w:fldChar w:fldCharType="separate"/>
    </w:r>
    <w:r w:rsidRPr="00C91F63">
      <w:t>2007/08</w:t>
    </w:r>
    <w:r w:rsidRPr="00C91F63">
      <w:fldChar w:fldCharType="end"/>
    </w:r>
    <w:r w:rsidRPr="00C91F63">
      <w:t xml:space="preserve"> </w:t>
    </w:r>
    <w:r w:rsidRPr="00C91F63">
      <w:tab/>
      <w:t xml:space="preserve">mnr: </w:t>
    </w:r>
    <w:r w:rsidRPr="00C91F63">
      <w:fldChar w:fldCharType="begin" w:fldLock="1"/>
    </w:r>
    <w:r w:rsidRPr="00C91F63">
      <w:instrText xml:space="preserve"> DOCPROPERTY</w:instrText>
    </w:r>
    <w:r w:rsidRPr="00C91F63">
      <w:rPr>
        <w:sz w:val="18"/>
      </w:rPr>
      <w:instrText xml:space="preserve"> "Motionsnummer" *\charformat </w:instrText>
    </w:r>
    <w:r w:rsidRPr="00C91F63">
      <w:fldChar w:fldCharType="separate"/>
    </w:r>
    <w:r w:rsidRPr="00C91F63">
      <w:t>T234</w:t>
    </w:r>
    <w:r w:rsidRPr="00C91F63">
      <w:fldChar w:fldCharType="end"/>
    </w:r>
    <w:r w:rsidRPr="00C91F63">
      <w:br/>
    </w:r>
    <w:r w:rsidRPr="00C91F63">
      <w:fldChar w:fldCharType="begin" w:fldLock="1"/>
    </w:r>
    <w:r w:rsidRPr="00C91F63">
      <w:instrText xml:space="preserve"> DOCPROPERTY</w:instrText>
    </w:r>
    <w:r w:rsidRPr="00C91F63">
      <w:rPr>
        <w:sz w:val="18"/>
      </w:rPr>
      <w:instrText xml:space="preserve"> "Samling" *\charformat </w:instrText>
    </w:r>
    <w:r w:rsidRPr="00C91F63">
      <w:fldChar w:fldCharType="end"/>
    </w:r>
    <w:r w:rsidRPr="00C91F63">
      <w:tab/>
      <w:t xml:space="preserve">pnr: </w:t>
    </w:r>
    <w:r w:rsidRPr="00C91F63">
      <w:fldChar w:fldCharType="begin" w:fldLock="1"/>
    </w:r>
    <w:r w:rsidRPr="00C91F63">
      <w:instrText xml:space="preserve"> DOCPROPERTY</w:instrText>
    </w:r>
    <w:r w:rsidRPr="00C91F63">
      <w:rPr>
        <w:sz w:val="18"/>
      </w:rPr>
      <w:instrText xml:space="preserve"> "Partinummer" *\charformat </w:instrText>
    </w:r>
    <w:r w:rsidRPr="00C91F63">
      <w:fldChar w:fldCharType="separate"/>
    </w:r>
    <w:r w:rsidRPr="00C91F63">
      <w:t>fp1225</w:t>
    </w:r>
    <w:r w:rsidRPr="00C91F63">
      <w:fldChar w:fldCharType="end"/>
    </w:r>
  </w:p>
  <w:p w:rsidR="00754475" w:rsidRPr="00C91F63" w:rsidRDefault="00754475">
    <w:pPr>
      <w:pStyle w:val="FSHRub1"/>
    </w:pPr>
    <w:r w:rsidRPr="00C91F63">
      <w:t>Motion till riksdagen</w:t>
    </w:r>
    <w:r w:rsidRPr="00C91F63">
      <w:br/>
    </w:r>
    <w:r w:rsidRPr="00C91F63">
      <w:fldChar w:fldCharType="begin" w:fldLock="1"/>
    </w:r>
    <w:r w:rsidRPr="00C91F63">
      <w:instrText xml:space="preserve"> DOCPROPERTY "YearUser" *\charformat </w:instrText>
    </w:r>
    <w:r w:rsidRPr="00C91F63">
      <w:fldChar w:fldCharType="separate"/>
    </w:r>
    <w:r w:rsidRPr="00C91F63">
      <w:t>2007/08</w:t>
    </w:r>
    <w:r w:rsidRPr="00C91F63">
      <w:fldChar w:fldCharType="end"/>
    </w:r>
    <w:r w:rsidRPr="00C91F63">
      <w:t>:</w:t>
    </w:r>
    <w:r w:rsidRPr="00C91F63">
      <w:fldChar w:fldCharType="begin" w:fldLock="1"/>
    </w:r>
    <w:r w:rsidRPr="00C91F63">
      <w:instrText xml:space="preserve"> DOCPROPERTY "Motionsnummer" *\charformat </w:instrText>
    </w:r>
    <w:r w:rsidRPr="00C91F63">
      <w:fldChar w:fldCharType="separate"/>
    </w:r>
    <w:r w:rsidRPr="00C91F63">
      <w:t>T234</w:t>
    </w:r>
    <w:r w:rsidRPr="00C91F63">
      <w:fldChar w:fldCharType="end"/>
    </w:r>
  </w:p>
  <w:p w:rsidR="00754475" w:rsidRPr="00C91F63" w:rsidRDefault="00754475">
    <w:pPr>
      <w:pStyle w:val="FSHNormalS5"/>
    </w:pPr>
    <w:r w:rsidRPr="00C91F63">
      <w:fldChar w:fldCharType="begin" w:fldLock="1"/>
    </w:r>
    <w:r w:rsidRPr="00C91F63">
      <w:instrText xml:space="preserve"> DOCPROPERTY "MotionarText" *\charformat </w:instrText>
    </w:r>
    <w:r w:rsidRPr="00C91F63">
      <w:fldChar w:fldCharType="separate"/>
    </w:r>
    <w:r w:rsidRPr="00C91F63">
      <w:t>av Ulf Nilsson m.fl. (fp)</w:t>
    </w:r>
    <w:r w:rsidRPr="00C91F63">
      <w:fldChar w:fldCharType="end"/>
    </w:r>
    <w:r w:rsidRPr="00C91F63">
      <w:br/>
    </w:r>
    <w:r w:rsidRPr="00C91F63">
      <w:fldChar w:fldCharType="begin" w:fldLock="1"/>
    </w:r>
    <w:r w:rsidRPr="00C91F63">
      <w:instrText xml:space="preserve"> DOCPROPERTY "SvarFrasKort" *\charformat </w:instrText>
    </w:r>
    <w:r w:rsidRPr="00C91F63">
      <w:fldChar w:fldCharType="end"/>
    </w:r>
  </w:p>
  <w:p w:rsidR="00754475" w:rsidRPr="00C91F63" w:rsidRDefault="00754475">
    <w:pPr>
      <w:pStyle w:val="FSHTitel"/>
    </w:pPr>
    <w:r w:rsidRPr="00C91F63">
      <w:fldChar w:fldCharType="begin" w:fldLock="1"/>
    </w:r>
    <w:r w:rsidRPr="00C91F63">
      <w:instrText xml:space="preserve"> DOCPROPERTY</w:instrText>
    </w:r>
    <w:r w:rsidRPr="00C91F63">
      <w:rPr>
        <w:sz w:val="18"/>
      </w:rPr>
      <w:instrText xml:space="preserve"> "RubrikSvar" *\charformat </w:instrText>
    </w:r>
    <w:r w:rsidRPr="00C91F63">
      <w:fldChar w:fldCharType="separate"/>
    </w:r>
    <w:r w:rsidRPr="00C91F63">
      <w:t>Det skånska järnvägssystemet</w:t>
    </w:r>
    <w:r w:rsidRPr="00C91F63">
      <w:fldChar w:fldCharType="end"/>
    </w:r>
  </w:p>
  <w:p w:rsidR="00754475" w:rsidRPr="00C91F63" w:rsidRDefault="00754475">
    <w:pPr>
      <w:pStyle w:val="Normal00"/>
    </w:pPr>
  </w:p>
  <w:p w:rsidR="00754475" w:rsidRPr="00C91F63" w:rsidRDefault="007544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E401A09"/>
    <w:multiLevelType w:val="hybridMultilevel"/>
    <w:tmpl w:val="25688738"/>
    <w:lvl w:ilvl="0" w:tplc="3616417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5931631">
    <w:abstractNumId w:val="8"/>
  </w:num>
  <w:num w:numId="2" w16cid:durableId="1229341575">
    <w:abstractNumId w:val="9"/>
  </w:num>
  <w:num w:numId="3" w16cid:durableId="1382361326">
    <w:abstractNumId w:val="8"/>
  </w:num>
  <w:num w:numId="4" w16cid:durableId="1841264916">
    <w:abstractNumId w:val="9"/>
  </w:num>
  <w:num w:numId="5" w16cid:durableId="904337689">
    <w:abstractNumId w:val="14"/>
  </w:num>
  <w:num w:numId="6" w16cid:durableId="2077392677">
    <w:abstractNumId w:val="10"/>
  </w:num>
  <w:num w:numId="7" w16cid:durableId="31082752">
    <w:abstractNumId w:val="11"/>
  </w:num>
  <w:num w:numId="8" w16cid:durableId="1505628235">
    <w:abstractNumId w:val="13"/>
  </w:num>
  <w:num w:numId="9" w16cid:durableId="1376463946">
    <w:abstractNumId w:val="8"/>
  </w:num>
  <w:num w:numId="10" w16cid:durableId="1192304086">
    <w:abstractNumId w:val="3"/>
  </w:num>
  <w:num w:numId="11" w16cid:durableId="1286620381">
    <w:abstractNumId w:val="2"/>
  </w:num>
  <w:num w:numId="12" w16cid:durableId="485052105">
    <w:abstractNumId w:val="1"/>
  </w:num>
  <w:num w:numId="13" w16cid:durableId="853376415">
    <w:abstractNumId w:val="0"/>
  </w:num>
  <w:num w:numId="14" w16cid:durableId="123735485">
    <w:abstractNumId w:val="9"/>
  </w:num>
  <w:num w:numId="15" w16cid:durableId="1085564999">
    <w:abstractNumId w:val="7"/>
  </w:num>
  <w:num w:numId="16" w16cid:durableId="805044540">
    <w:abstractNumId w:val="6"/>
  </w:num>
  <w:num w:numId="17" w16cid:durableId="216861460">
    <w:abstractNumId w:val="5"/>
  </w:num>
  <w:num w:numId="18" w16cid:durableId="644050293">
    <w:abstractNumId w:val="4"/>
  </w:num>
  <w:num w:numId="19" w16cid:durableId="1679113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E8417CD8-0795-41DA-86D3-FD31F6F63690},{DB82EFB4-508D-4498-BDB4-E118C24ADF87},{6D7D8505-D987-4E65-9DE8-D8558CB42100}"/>
  </w:docVars>
  <w:rsids>
    <w:rsidRoot w:val="002519BA"/>
    <w:rsid w:val="002519BA"/>
    <w:rsid w:val="00754475"/>
    <w:rsid w:val="00C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99835F-47E2-4199-A21C-52CBDB2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2327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fp1225</vt:lpstr>
    </vt:vector>
  </TitlesOfParts>
  <Company>Riksdagen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fp1225</dc:title>
  <dc:subject>fp1225</dc:subject>
  <dc:creator>Riksdagen</dc:creator>
  <cp:keywords>Riksdagen</cp:keywords>
  <dc:description>TKG-ktrl, MSMQ4mb, PersReg-Distribution mm</dc:description>
  <cp:lastModifiedBy>Lars Brink</cp:lastModifiedBy>
  <cp:revision>2</cp:revision>
  <cp:lastPrinted>2007-10-27T11:33:00Z</cp:lastPrinted>
  <dcterms:created xsi:type="dcterms:W3CDTF">2025-12-17T09:27:00Z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Det skånska järnvägssystemet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skånska järnvägssystemet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(fp)\Acketoft, Tina (fp)\Nylander,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Tina Acketoft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20072008000001020112000012250069</vt:lpwstr>
  </property>
  <property fmtid="{D5CDD505-2E9C-101B-9397-08002B2CF9AE}" pid="47" name="datum">
    <vt:lpwstr>070928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20072008000001020112000012250069</vt:lpwstr>
  </property>
  <property fmtid="{D5CDD505-2E9C-101B-9397-08002B2CF9AE}" pid="50" name="nummer">
    <vt:lpwstr>234</vt:lpwstr>
  </property>
  <property fmtid="{D5CDD505-2E9C-101B-9397-08002B2CF9AE}" pid="51" name="utskottsbeteckning">
    <vt:lpwstr>T</vt:lpwstr>
  </property>
  <property fmtid="{D5CDD505-2E9C-101B-9397-08002B2CF9AE}" pid="52" name="GlobalUID">
    <vt:lpwstr>{014089AF-B255-42D3-918D-3C155C3B940C}</vt:lpwstr>
  </property>
  <property fmtid="{D5CDD505-2E9C-101B-9397-08002B2CF9AE}" pid="53" name="Överföringar">
    <vt:i4>0</vt:i4>
  </property>
  <property fmtid="{D5CDD505-2E9C-101B-9397-08002B2CF9AE}" pid="54" name="Checksum">
    <vt:lpwstr>*1001980070211*</vt:lpwstr>
  </property>
  <property fmtid="{D5CDD505-2E9C-101B-9397-08002B2CF9AE}" pid="55" name="skuggnummer">
    <vt:lpwstr>331</vt:lpwstr>
  </property>
  <property fmtid="{D5CDD505-2E9C-101B-9397-08002B2CF9AE}" pid="56" name="urixVersion">
    <vt:lpwstr>3.2.0.8</vt:lpwstr>
  </property>
  <property fmtid="{D5CDD505-2E9C-101B-9397-08002B2CF9AE}" pid="57" name="urixOrigin">
    <vt:lpwstr>071027 13:33:20.801</vt:lpwstr>
  </property>
  <property fmtid="{D5CDD505-2E9C-101B-9397-08002B2CF9AE}" pid="58" name="urixGuid">
    <vt:lpwstr>{9CE1A975-BD6E-4A15-BC2E-0669DA4A1265}</vt:lpwstr>
  </property>
</Properties>
</file>