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E9FF84A8634A029F212A546A65C205"/>
        </w:placeholder>
        <w15:appearance w15:val="hidden"/>
        <w:text/>
      </w:sdtPr>
      <w:sdtEndPr/>
      <w:sdtContent>
        <w:p w:rsidRPr="009B062B" w:rsidR="00AF30DD" w:rsidP="009B062B" w:rsidRDefault="00AF30DD" w14:paraId="7B248007" w14:textId="77777777">
          <w:pPr>
            <w:pStyle w:val="RubrikFrslagTIllRiksdagsbeslut"/>
          </w:pPr>
          <w:r w:rsidRPr="009B062B">
            <w:t>Förslag till riksdagsbeslut</w:t>
          </w:r>
        </w:p>
      </w:sdtContent>
    </w:sdt>
    <w:sdt>
      <w:sdtPr>
        <w:alias w:val="Yrkande 1"/>
        <w:tag w:val="d6344982-d56c-4a03-84e9-19d5e79923f1"/>
        <w:id w:val="31382481"/>
        <w:lock w:val="sdtLocked"/>
      </w:sdtPr>
      <w:sdtEndPr/>
      <w:sdtContent>
        <w:p w:rsidR="00662569" w:rsidRDefault="007C7090" w14:paraId="7B248008" w14:textId="77777777">
          <w:pPr>
            <w:pStyle w:val="Frslagstext"/>
            <w:numPr>
              <w:ilvl w:val="0"/>
              <w:numId w:val="0"/>
            </w:numPr>
          </w:pPr>
          <w:r>
            <w:t>Riksdagen ställer sig bakom det som anförs i motionen om att redovisa punktskatters indragna medel och hur de bidrar till att uppfylla statens mål för respektive punktskatteslag och tillkännager detta för regeringen.</w:t>
          </w:r>
        </w:p>
      </w:sdtContent>
    </w:sdt>
    <w:p w:rsidRPr="009B062B" w:rsidR="00AF30DD" w:rsidP="009B062B" w:rsidRDefault="000156D9" w14:paraId="7B248009" w14:textId="77777777">
      <w:pPr>
        <w:pStyle w:val="Rubrik1"/>
      </w:pPr>
      <w:bookmarkStart w:name="MotionsStart" w:id="0"/>
      <w:bookmarkEnd w:id="0"/>
      <w:r w:rsidRPr="009B062B">
        <w:t>Motivering</w:t>
      </w:r>
    </w:p>
    <w:p w:rsidRPr="00565CBE" w:rsidR="00792D6F" w:rsidP="00565CBE" w:rsidRDefault="00B77D19" w14:paraId="7B24800A" w14:textId="77777777">
      <w:pPr>
        <w:pStyle w:val="Normalutanindragellerluft"/>
      </w:pPr>
      <w:bookmarkStart w:name="_GoBack" w:id="1"/>
      <w:bookmarkEnd w:id="1"/>
      <w:r w:rsidRPr="00565CBE">
        <w:t>Människors respekt för skatter, avgifter och samhällets tillhandahållna tjänster krackelerar.</w:t>
      </w:r>
      <w:r w:rsidRPr="00565CBE" w:rsidR="00564D65">
        <w:t xml:space="preserve"> </w:t>
      </w:r>
      <w:r w:rsidRPr="00565CBE" w:rsidR="00792D6F">
        <w:t>Många upplever att det inte finns någon koppling mellan retoriken hos de som förespråkar höjda punktskatter av olika slag och de faktiska omständigheter som sägs ligga till grund för beskattningen. Att människor förstår och respekterar skattesystemet och bakomliggande syften är en mycket viktigt faktor för att vi skall kunna bibehålla och utveckla tilliten i samhället.</w:t>
      </w:r>
    </w:p>
    <w:p w:rsidR="00792D6F" w:rsidP="00792D6F" w:rsidRDefault="00564D65" w14:paraId="7B24800B" w14:textId="77777777">
      <w:r>
        <w:t xml:space="preserve">Det krävs </w:t>
      </w:r>
      <w:r w:rsidR="00792D6F">
        <w:t xml:space="preserve">därför </w:t>
      </w:r>
      <w:r>
        <w:t>åtgärder för att återställa förtroende</w:t>
      </w:r>
      <w:r w:rsidR="00792D6F">
        <w:t>t för hur och varför vi tar ut olika skatter och, inte minst, hur skattemedlen används,</w:t>
      </w:r>
      <w:r>
        <w:t xml:space="preserve"> så att skattesystemet upplevs som relevant för gemene man.</w:t>
      </w:r>
      <w:r w:rsidR="00792D6F">
        <w:t xml:space="preserve"> Det är en viktig </w:t>
      </w:r>
      <w:r w:rsidR="00792D6F">
        <w:lastRenderedPageBreak/>
        <w:t>fråga för vårt samhälles utveckling. Om människor inte respekterar systemen, kommer man successivt att återgå till att på olika sätt öka benägenheten att undandra sig skyldigheten att betala skatt.</w:t>
      </w:r>
    </w:p>
    <w:p w:rsidR="00792D6F" w:rsidP="00792D6F" w:rsidRDefault="00792D6F" w14:paraId="7B24800C" w14:textId="77777777">
      <w:r>
        <w:t xml:space="preserve">Om vi låter utvecklingen fortgå, riskerar vi att hamna i en situation med kraftigt sjunkande skattemoral, acceptans för svartarbete och en allmänt ökad misstro mot hela det politiska systemet. Det vore en mycket olycklig utveckling i en tid med växande problem </w:t>
      </w:r>
      <w:r w:rsidR="00063F60">
        <w:t xml:space="preserve">i </w:t>
      </w:r>
      <w:r w:rsidR="00665B68">
        <w:t>många</w:t>
      </w:r>
      <w:r w:rsidR="00063F60">
        <w:t xml:space="preserve"> </w:t>
      </w:r>
      <w:r w:rsidR="00665B68">
        <w:t>samhälls</w:t>
      </w:r>
      <w:r w:rsidR="00063F60">
        <w:t>sektorer.</w:t>
      </w:r>
    </w:p>
    <w:p w:rsidR="00792D6F" w:rsidP="00635AD7" w:rsidRDefault="00063F60" w14:paraId="7B24800D" w14:textId="77777777">
      <w:r>
        <w:t xml:space="preserve">Ett sätt att komma tillrätta med en del av detta problemkomplex är att stärka sambandet mellan uttagna punktskatter och hur de indragna medlen används, vilken nytta de skapar. Samtidigt som åtgärden </w:t>
      </w:r>
      <w:r w:rsidR="00635AD7">
        <w:t xml:space="preserve">implementeras införs också en redovisning av aktuella data per punktskatteslag i statens årsredovisning. Redovisningen bör utformas som en </w:t>
      </w:r>
      <w:r w:rsidR="00564D65">
        <w:t xml:space="preserve">särskild resultaträkning </w:t>
      </w:r>
      <w:r w:rsidR="00635AD7">
        <w:t>per skatteslag</w:t>
      </w:r>
      <w:r w:rsidR="00564D65">
        <w:t xml:space="preserve">, som redovisar </w:t>
      </w:r>
      <w:r w:rsidR="00635AD7">
        <w:t>intäkter från respektive punktskatt</w:t>
      </w:r>
      <w:r w:rsidR="00564D65">
        <w:t xml:space="preserve"> samt statens direkta och indirekta kostnader som kan kopplas </w:t>
      </w:r>
      <w:r w:rsidR="0036605A">
        <w:t xml:space="preserve">till </w:t>
      </w:r>
      <w:r w:rsidR="00635AD7">
        <w:t>det syfte som punktskatten relaterar till</w:t>
      </w:r>
      <w:r w:rsidR="00564D65">
        <w:t>.</w:t>
      </w:r>
      <w:r w:rsidR="0036605A">
        <w:t xml:space="preserve"> Måluppfyllelse bör också utredas och redovisas per punktskatteslag.</w:t>
      </w:r>
    </w:p>
    <w:p w:rsidRPr="00564D65" w:rsidR="00635AD7" w:rsidP="00635AD7" w:rsidRDefault="00635AD7" w14:paraId="7B24800E" w14:textId="77777777">
      <w:r>
        <w:t>Regeringen bör i statens årsredovisning för 2018 införa en sådan redovisning för de tre viktigaste punktskatteslagen</w:t>
      </w:r>
      <w:r w:rsidR="009C01E7">
        <w:t>. I därefter följande årsredovisningar utvecklas förfarandet för att 2022 vara infört för samtliga punktskatteslag.</w:t>
      </w:r>
    </w:p>
    <w:p w:rsidRPr="00093F48" w:rsidR="00093F48" w:rsidP="00093F48" w:rsidRDefault="00093F48" w14:paraId="7B24800F" w14:textId="77777777">
      <w:pPr>
        <w:pStyle w:val="Normalutanindragellerluft"/>
      </w:pPr>
    </w:p>
    <w:sdt>
      <w:sdtPr>
        <w:alias w:val="CC_Underskrifter"/>
        <w:tag w:val="CC_Underskrifter"/>
        <w:id w:val="583496634"/>
        <w:lock w:val="sdtContentLocked"/>
        <w:placeholder>
          <w:docPart w:val="0442B1412BBE4509888EBC7BF3AFF328"/>
        </w:placeholder>
        <w15:appearance w15:val="hidden"/>
      </w:sdtPr>
      <w:sdtEndPr/>
      <w:sdtContent>
        <w:p w:rsidR="004801AC" w:rsidP="009B7B49" w:rsidRDefault="00565CBE" w14:paraId="7B2480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bl>
    <w:p w:rsidR="00C721E2" w:rsidRDefault="00C721E2" w14:paraId="7B248014" w14:textId="77777777"/>
    <w:sectPr w:rsidR="00C721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48016" w14:textId="77777777" w:rsidR="0030488D" w:rsidRDefault="0030488D" w:rsidP="000C1CAD">
      <w:pPr>
        <w:spacing w:line="240" w:lineRule="auto"/>
      </w:pPr>
      <w:r>
        <w:separator/>
      </w:r>
    </w:p>
  </w:endnote>
  <w:endnote w:type="continuationSeparator" w:id="0">
    <w:p w14:paraId="7B248017" w14:textId="77777777" w:rsidR="0030488D" w:rsidRDefault="00304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80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801D" w14:textId="03AFA0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5C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8014" w14:textId="77777777" w:rsidR="0030488D" w:rsidRDefault="0030488D" w:rsidP="000C1CAD">
      <w:pPr>
        <w:spacing w:line="240" w:lineRule="auto"/>
      </w:pPr>
      <w:r>
        <w:separator/>
      </w:r>
    </w:p>
  </w:footnote>
  <w:footnote w:type="continuationSeparator" w:id="0">
    <w:p w14:paraId="7B248015" w14:textId="77777777" w:rsidR="0030488D" w:rsidRDefault="003048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248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48027" wp14:anchorId="7B248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5CBE" w14:paraId="7B248028" w14:textId="77777777">
                          <w:pPr>
                            <w:jc w:val="right"/>
                          </w:pPr>
                          <w:sdt>
                            <w:sdtPr>
                              <w:alias w:val="CC_Noformat_Partikod"/>
                              <w:tag w:val="CC_Noformat_Partikod"/>
                              <w:id w:val="-53464382"/>
                              <w:placeholder>
                                <w:docPart w:val="90A746CE59D2406791DBC4D4DBC6A4F4"/>
                              </w:placeholder>
                              <w:text/>
                            </w:sdtPr>
                            <w:sdtEndPr/>
                            <w:sdtContent>
                              <w:r w:rsidR="00B77D19">
                                <w:t>-</w:t>
                              </w:r>
                            </w:sdtContent>
                          </w:sdt>
                          <w:sdt>
                            <w:sdtPr>
                              <w:alias w:val="CC_Noformat_Partinummer"/>
                              <w:tag w:val="CC_Noformat_Partinummer"/>
                              <w:id w:val="-1709555926"/>
                              <w:placeholder>
                                <w:docPart w:val="F6838CA8C6E1445AAED3544FA67C388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480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5CBE" w14:paraId="7B248028" w14:textId="77777777">
                    <w:pPr>
                      <w:jc w:val="right"/>
                    </w:pPr>
                    <w:sdt>
                      <w:sdtPr>
                        <w:alias w:val="CC_Noformat_Partikod"/>
                        <w:tag w:val="CC_Noformat_Partikod"/>
                        <w:id w:val="-53464382"/>
                        <w:placeholder>
                          <w:docPart w:val="90A746CE59D2406791DBC4D4DBC6A4F4"/>
                        </w:placeholder>
                        <w:text/>
                      </w:sdtPr>
                      <w:sdtEndPr/>
                      <w:sdtContent>
                        <w:r w:rsidR="00B77D19">
                          <w:t>-</w:t>
                        </w:r>
                      </w:sdtContent>
                    </w:sdt>
                    <w:sdt>
                      <w:sdtPr>
                        <w:alias w:val="CC_Noformat_Partinummer"/>
                        <w:tag w:val="CC_Noformat_Partinummer"/>
                        <w:id w:val="-1709555926"/>
                        <w:placeholder>
                          <w:docPart w:val="F6838CA8C6E1445AAED3544FA67C388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2480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CBE" w14:paraId="7B24801A" w14:textId="77777777">
    <w:pPr>
      <w:jc w:val="right"/>
    </w:pPr>
    <w:sdt>
      <w:sdtPr>
        <w:alias w:val="CC_Noformat_Partikod"/>
        <w:tag w:val="CC_Noformat_Partikod"/>
        <w:id w:val="559911109"/>
        <w:text/>
      </w:sdtPr>
      <w:sdtEndPr/>
      <w:sdtContent>
        <w:r w:rsidR="00B77D19">
          <w:t>-</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2480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CBE" w14:paraId="7B24801E" w14:textId="77777777">
    <w:pPr>
      <w:jc w:val="right"/>
    </w:pPr>
    <w:sdt>
      <w:sdtPr>
        <w:alias w:val="CC_Noformat_Partikod"/>
        <w:tag w:val="CC_Noformat_Partikod"/>
        <w:id w:val="1471015553"/>
        <w:text/>
      </w:sdtPr>
      <w:sdtEndPr/>
      <w:sdtContent>
        <w:r w:rsidR="00B77D19">
          <w:t>-</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65CBE" w14:paraId="7B2480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5CBE" w14:paraId="7B2480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5CBE" w14:paraId="7B2480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:489</w:t>
        </w:r>
      </w:sdtContent>
    </w:sdt>
  </w:p>
  <w:p w:rsidR="004F35FE" w:rsidP="00E03A3D" w:rsidRDefault="00565CBE" w14:paraId="7B248022" w14:textId="77777777">
    <w:pPr>
      <w:pStyle w:val="Motionr"/>
    </w:pPr>
    <w:sdt>
      <w:sdtPr>
        <w:alias w:val="CC_Noformat_Avtext"/>
        <w:tag w:val="CC_Noformat_Avtext"/>
        <w:id w:val="-2020768203"/>
        <w:lock w:val="sdtContentLocked"/>
        <w15:appearance w15:val="hidden"/>
        <w:text/>
      </w:sdtPr>
      <w:sdtEndPr/>
      <w:sdtContent>
        <w:r>
          <w:t>av Olle Felten (SD)</w:t>
        </w:r>
      </w:sdtContent>
    </w:sdt>
  </w:p>
  <w:sdt>
    <w:sdtPr>
      <w:alias w:val="CC_Noformat_Rubtext"/>
      <w:tag w:val="CC_Noformat_Rubtext"/>
      <w:id w:val="-218060500"/>
      <w:lock w:val="sdtLocked"/>
      <w15:appearance w15:val="hidden"/>
      <w:text/>
    </w:sdtPr>
    <w:sdtEndPr/>
    <w:sdtContent>
      <w:p w:rsidR="004F35FE" w:rsidP="00283E0F" w:rsidRDefault="007C7090" w14:paraId="7B248023" w14:textId="34254B49">
        <w:pPr>
          <w:pStyle w:val="FSHRub2"/>
        </w:pPr>
        <w:r>
          <w:t>Visa sambandet mellan punktskatter och användning av indragna skattemedel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7B248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7D19"/>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3F60"/>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488D"/>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05A"/>
    <w:rsid w:val="00366306"/>
    <w:rsid w:val="003704D1"/>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4D65"/>
    <w:rsid w:val="00565611"/>
    <w:rsid w:val="005656F2"/>
    <w:rsid w:val="00565CBE"/>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5AD7"/>
    <w:rsid w:val="00640995"/>
    <w:rsid w:val="006414B6"/>
    <w:rsid w:val="00641804"/>
    <w:rsid w:val="00641AD7"/>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569"/>
    <w:rsid w:val="00662A20"/>
    <w:rsid w:val="00662B4C"/>
    <w:rsid w:val="00665B68"/>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D6F"/>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090"/>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B7B49"/>
    <w:rsid w:val="009C01E7"/>
    <w:rsid w:val="009C0369"/>
    <w:rsid w:val="009C186D"/>
    <w:rsid w:val="009C4A1F"/>
    <w:rsid w:val="009C58BB"/>
    <w:rsid w:val="009C6332"/>
    <w:rsid w:val="009C6F8B"/>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D19"/>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21E2"/>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1F45"/>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3ACC"/>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48006"/>
  <w15:chartTrackingRefBased/>
  <w15:docId w15:val="{37532639-3F01-4C17-82CA-46A582C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9FF84A8634A029F212A546A65C205"/>
        <w:category>
          <w:name w:val="Allmänt"/>
          <w:gallery w:val="placeholder"/>
        </w:category>
        <w:types>
          <w:type w:val="bbPlcHdr"/>
        </w:types>
        <w:behaviors>
          <w:behavior w:val="content"/>
        </w:behaviors>
        <w:guid w:val="{E34E17D7-BE60-42E4-A856-4B88B1B9F268}"/>
      </w:docPartPr>
      <w:docPartBody>
        <w:p w:rsidR="00F4461A" w:rsidRDefault="006B2AB0">
          <w:pPr>
            <w:pStyle w:val="5DE9FF84A8634A029F212A546A65C205"/>
          </w:pPr>
          <w:r w:rsidRPr="009A726D">
            <w:rPr>
              <w:rStyle w:val="Platshllartext"/>
            </w:rPr>
            <w:t>Klicka här för att ange text.</w:t>
          </w:r>
        </w:p>
      </w:docPartBody>
    </w:docPart>
    <w:docPart>
      <w:docPartPr>
        <w:name w:val="0442B1412BBE4509888EBC7BF3AFF328"/>
        <w:category>
          <w:name w:val="Allmänt"/>
          <w:gallery w:val="placeholder"/>
        </w:category>
        <w:types>
          <w:type w:val="bbPlcHdr"/>
        </w:types>
        <w:behaviors>
          <w:behavior w:val="content"/>
        </w:behaviors>
        <w:guid w:val="{0CE5B4DC-3360-4AAD-9C67-D1768F4E2545}"/>
      </w:docPartPr>
      <w:docPartBody>
        <w:p w:rsidR="00F4461A" w:rsidRDefault="006B2AB0">
          <w:pPr>
            <w:pStyle w:val="0442B1412BBE4509888EBC7BF3AFF328"/>
          </w:pPr>
          <w:r w:rsidRPr="002551EA">
            <w:rPr>
              <w:rStyle w:val="Platshllartext"/>
              <w:color w:val="808080" w:themeColor="background1" w:themeShade="80"/>
            </w:rPr>
            <w:t>[Motionärernas namn]</w:t>
          </w:r>
        </w:p>
      </w:docPartBody>
    </w:docPart>
    <w:docPart>
      <w:docPartPr>
        <w:name w:val="90A746CE59D2406791DBC4D4DBC6A4F4"/>
        <w:category>
          <w:name w:val="Allmänt"/>
          <w:gallery w:val="placeholder"/>
        </w:category>
        <w:types>
          <w:type w:val="bbPlcHdr"/>
        </w:types>
        <w:behaviors>
          <w:behavior w:val="content"/>
        </w:behaviors>
        <w:guid w:val="{24033A12-D0EC-402E-B984-A9983D58A95C}"/>
      </w:docPartPr>
      <w:docPartBody>
        <w:p w:rsidR="00F4461A" w:rsidRDefault="006B2AB0">
          <w:pPr>
            <w:pStyle w:val="90A746CE59D2406791DBC4D4DBC6A4F4"/>
          </w:pPr>
          <w:r>
            <w:rPr>
              <w:rStyle w:val="Platshllartext"/>
            </w:rPr>
            <w:t xml:space="preserve"> </w:t>
          </w:r>
        </w:p>
      </w:docPartBody>
    </w:docPart>
    <w:docPart>
      <w:docPartPr>
        <w:name w:val="F6838CA8C6E1445AAED3544FA67C3887"/>
        <w:category>
          <w:name w:val="Allmänt"/>
          <w:gallery w:val="placeholder"/>
        </w:category>
        <w:types>
          <w:type w:val="bbPlcHdr"/>
        </w:types>
        <w:behaviors>
          <w:behavior w:val="content"/>
        </w:behaviors>
        <w:guid w:val="{9D135210-17CD-4894-B651-0C3C76AA7FE3}"/>
      </w:docPartPr>
      <w:docPartBody>
        <w:p w:rsidR="00F4461A" w:rsidRDefault="006B2AB0">
          <w:pPr>
            <w:pStyle w:val="F6838CA8C6E1445AAED3544FA67C38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B0"/>
    <w:rsid w:val="006B2AB0"/>
    <w:rsid w:val="00B1276C"/>
    <w:rsid w:val="00F44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9FF84A8634A029F212A546A65C205">
    <w:name w:val="5DE9FF84A8634A029F212A546A65C205"/>
  </w:style>
  <w:style w:type="paragraph" w:customStyle="1" w:styleId="47B9DBF75D4D4A679D8DA90487318FD6">
    <w:name w:val="47B9DBF75D4D4A679D8DA90487318FD6"/>
  </w:style>
  <w:style w:type="paragraph" w:customStyle="1" w:styleId="184D6D96A9C149C0B6BEA6B3B6A28E6C">
    <w:name w:val="184D6D96A9C149C0B6BEA6B3B6A28E6C"/>
  </w:style>
  <w:style w:type="paragraph" w:customStyle="1" w:styleId="0442B1412BBE4509888EBC7BF3AFF328">
    <w:name w:val="0442B1412BBE4509888EBC7BF3AFF328"/>
  </w:style>
  <w:style w:type="paragraph" w:customStyle="1" w:styleId="90A746CE59D2406791DBC4D4DBC6A4F4">
    <w:name w:val="90A746CE59D2406791DBC4D4DBC6A4F4"/>
  </w:style>
  <w:style w:type="paragraph" w:customStyle="1" w:styleId="F6838CA8C6E1445AAED3544FA67C3887">
    <w:name w:val="F6838CA8C6E1445AAED3544FA67C3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D5CE5-5E05-442C-8F10-65A37297CD17}"/>
</file>

<file path=customXml/itemProps2.xml><?xml version="1.0" encoding="utf-8"?>
<ds:datastoreItem xmlns:ds="http://schemas.openxmlformats.org/officeDocument/2006/customXml" ds:itemID="{C5173244-0ECF-48DF-9B30-19A434723692}"/>
</file>

<file path=customXml/itemProps3.xml><?xml version="1.0" encoding="utf-8"?>
<ds:datastoreItem xmlns:ds="http://schemas.openxmlformats.org/officeDocument/2006/customXml" ds:itemID="{E7774CF1-EB36-4FCF-8223-1775993ED968}"/>
</file>

<file path=docProps/app.xml><?xml version="1.0" encoding="utf-8"?>
<Properties xmlns="http://schemas.openxmlformats.org/officeDocument/2006/extended-properties" xmlns:vt="http://schemas.openxmlformats.org/officeDocument/2006/docPropsVTypes">
  <Template>Normal</Template>
  <TotalTime>21</TotalTime>
  <Pages>2</Pages>
  <Words>327</Words>
  <Characters>1965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Stärk sambandet mellan punktskatter och användning av indragna skattemedel</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