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BE3" w:rsidRPr="00F504EB" w:rsidRDefault="00DB5BE3" w:rsidP="00DB5BE3">
      <w:pPr>
        <w:pStyle w:val="Hemstlrubrik"/>
      </w:pPr>
      <w:r w:rsidRPr="00F504EB">
        <w:t>Förslag till riksdagsbeslut</w:t>
      </w:r>
    </w:p>
    <w:p w:rsidR="00493AEA" w:rsidRPr="00F504EB" w:rsidRDefault="00493AEA">
      <w:pPr>
        <w:pStyle w:val="Hemstlatt"/>
        <w:ind w:left="0"/>
      </w:pPr>
      <w:r w:rsidRPr="00F504EB">
        <w:t>Riksdagen begär att regeringen utan dröjsmål tar in</w:t>
      </w:r>
      <w:r w:rsidRPr="00F504EB">
        <w:t>i</w:t>
      </w:r>
      <w:r w:rsidRPr="00F504EB">
        <w:t>tiativ till lagstiftning som ger den negativa föreningsrätten ett uttalat skydd i svensk rätt.</w:t>
      </w:r>
    </w:p>
    <w:p w:rsidR="003C1B19" w:rsidRPr="00F504EB" w:rsidRDefault="003C1B19" w:rsidP="003C1B19">
      <w:pPr>
        <w:pStyle w:val="Rubrik1"/>
      </w:pPr>
      <w:r w:rsidRPr="00F504EB">
        <w:t>Motivering</w:t>
      </w:r>
    </w:p>
    <w:p w:rsidR="00DB5BE3" w:rsidRPr="00F504EB" w:rsidRDefault="00DB5BE3" w:rsidP="00DB5BE3">
      <w:r w:rsidRPr="00F504EB">
        <w:t>I demokratiska stater är föreningsrätten en grundläggande rättighet. I Sverige är föreningsrätten grundlagsfäst. Ur ett demokratiskt perspektiv kan det anses vara självklart att varje medborgare har rätt att tillhöra en förening och likaså rätt att avstå från att ansluta sig till en förening. Sedan 1995 gäller Europ</w:t>
      </w:r>
      <w:r w:rsidRPr="00F504EB">
        <w:t>a</w:t>
      </w:r>
      <w:r w:rsidRPr="00F504EB">
        <w:t>konventionen som lag i Sverige. Europadomstolen har i sin tillämpning av nämnda konvention givit den negativa föreningsrätten ett skydd. Artikel 5 i den europeiska stadgan fastslår en rätt för arbetstagare och arbetsgivare att bilda och tillhöra en organisation som tillvaratar deras ekonomiska och soci</w:t>
      </w:r>
      <w:r w:rsidRPr="00F504EB">
        <w:t>a</w:t>
      </w:r>
      <w:r w:rsidRPr="00F504EB">
        <w:t>la intressen. Eftersom Sverige har ratificerat den europeiska sociala stadgan är såväl regering som riksdag skyldig</w:t>
      </w:r>
      <w:r w:rsidR="003712D5" w:rsidRPr="00F504EB">
        <w:t>a</w:t>
      </w:r>
      <w:r w:rsidRPr="00F504EB">
        <w:t xml:space="preserve"> att se till att dess bestämmelser efterlevs i Sverige. Med andra ord är det statens uppgift att skydda medborgarnas mö</w:t>
      </w:r>
      <w:r w:rsidRPr="00F504EB">
        <w:t>j</w:t>
      </w:r>
      <w:r w:rsidRPr="00F504EB">
        <w:t xml:space="preserve">lighet att utöva denna rätt. </w:t>
      </w:r>
    </w:p>
    <w:p w:rsidR="00DB5BE3" w:rsidRPr="00F504EB" w:rsidRDefault="00DB5BE3" w:rsidP="00DB5BE3">
      <w:pPr>
        <w:pStyle w:val="Normaltindrag"/>
      </w:pPr>
      <w:r w:rsidRPr="00F504EB">
        <w:t>Det måste alltid vara den enskilde medborgarens sak att välja politisk til</w:t>
      </w:r>
      <w:r w:rsidRPr="00F504EB">
        <w:t>l</w:t>
      </w:r>
      <w:r w:rsidRPr="00F504EB">
        <w:t xml:space="preserve">hörighet, trossamfund eller facklig organisation. </w:t>
      </w:r>
      <w:r w:rsidR="0048724A" w:rsidRPr="00F504EB">
        <w:t>Vidare bör inte någon</w:t>
      </w:r>
      <w:r w:rsidRPr="00F504EB">
        <w:t xml:space="preserve"> diskriminering accepteras på grund av d</w:t>
      </w:r>
      <w:r w:rsidR="0048724A" w:rsidRPr="00F504EB">
        <w:t>et val som den enskilde träffat</w:t>
      </w:r>
      <w:r w:rsidRPr="00F504EB">
        <w:t xml:space="preserve">. Lika lite bör kollektiva </w:t>
      </w:r>
      <w:r w:rsidR="0048724A" w:rsidRPr="00F504EB">
        <w:t>tvångs</w:t>
      </w:r>
      <w:r w:rsidRPr="00F504EB">
        <w:t>anslutningar av människor accepteras.</w:t>
      </w:r>
    </w:p>
    <w:p w:rsidR="00DB5BE3" w:rsidRPr="00F504EB" w:rsidRDefault="00DB5BE3" w:rsidP="00DB5BE3">
      <w:pPr>
        <w:pStyle w:val="Normaltindrag"/>
      </w:pPr>
      <w:r w:rsidRPr="00F504EB">
        <w:t>På arbetsmarknaden stängs ofta såväl organisationer som enskilda männ</w:t>
      </w:r>
      <w:r w:rsidRPr="00F504EB">
        <w:t>i</w:t>
      </w:r>
      <w:r w:rsidRPr="00F504EB">
        <w:t>skor ute från inflytande i frågor som rör den enskildes intressen på arbet</w:t>
      </w:r>
      <w:r w:rsidRPr="00F504EB">
        <w:t>s</w:t>
      </w:r>
      <w:r w:rsidRPr="00F504EB">
        <w:t>marknaden. Kollektivavtal kan vara bra eftersom de är ett rationellt sätt att få arbetsmarknaden att fungera när det gäller relationer mellan arbetsgivare och arbetstagare. Vad som däremot inte är rimligt är när kollektivavtal innebär att också de som valt att tillhöra en annan organisation eller ingen organisation omfattas av de avtal som slutits. Framför</w:t>
      </w:r>
      <w:r w:rsidR="003712D5" w:rsidRPr="00F504EB">
        <w:t xml:space="preserve"> </w:t>
      </w:r>
      <w:r w:rsidRPr="00F504EB">
        <w:t xml:space="preserve">allt är det orimligt när dessa avtal </w:t>
      </w:r>
      <w:r w:rsidRPr="00F504EB">
        <w:lastRenderedPageBreak/>
        <w:t>står i strid mot gällande lag. Den som valt att inte vara medlem har inte någon som he</w:t>
      </w:r>
      <w:r w:rsidR="003712D5" w:rsidRPr="00F504EB">
        <w:t>lst möjlighet att påverka vare sig</w:t>
      </w:r>
      <w:r w:rsidRPr="00F504EB">
        <w:t xml:space="preserve"> den organisation som företräder de</w:t>
      </w:r>
      <w:r w:rsidRPr="00F504EB">
        <w:t>n</w:t>
      </w:r>
      <w:r w:rsidRPr="00F504EB">
        <w:t>ne person eller det avtal som organisationen träffat å dennes vägnar.</w:t>
      </w:r>
    </w:p>
    <w:p w:rsidR="00DB5BE3" w:rsidRPr="00F504EB" w:rsidRDefault="00DB5BE3" w:rsidP="00DB5BE3">
      <w:pPr>
        <w:pStyle w:val="Normaltindrag"/>
      </w:pPr>
      <w:r w:rsidRPr="00F504EB">
        <w:t>Den enskildes önskan att välja torde inte stå i motsats till starka organis</w:t>
      </w:r>
      <w:r w:rsidRPr="00F504EB">
        <w:t>a</w:t>
      </w:r>
      <w:r w:rsidRPr="00F504EB">
        <w:t xml:space="preserve">tioner </w:t>
      </w:r>
      <w:r w:rsidR="003712D5" w:rsidRPr="00F504EB">
        <w:t>utan s</w:t>
      </w:r>
      <w:r w:rsidRPr="00F504EB">
        <w:t>narare tvärtom</w:t>
      </w:r>
      <w:r w:rsidR="001B6F61" w:rsidRPr="00F504EB">
        <w:t>.</w:t>
      </w:r>
      <w:r w:rsidRPr="00F504EB">
        <w:t xml:space="preserve"> </w:t>
      </w:r>
      <w:r w:rsidR="001B6F61" w:rsidRPr="00F504EB">
        <w:t>I</w:t>
      </w:r>
      <w:r w:rsidRPr="00F504EB">
        <w:t>ndividers fria val borde vara en förutsättni</w:t>
      </w:r>
      <w:r w:rsidR="003E561D" w:rsidRPr="00F504EB">
        <w:t>ng för organisationer som önskas</w:t>
      </w:r>
      <w:r w:rsidRPr="00F504EB">
        <w:t xml:space="preserve"> utvecklas och förbli starka. I ett modernt demokr</w:t>
      </w:r>
      <w:r w:rsidRPr="00F504EB">
        <w:t>a</w:t>
      </w:r>
      <w:r w:rsidRPr="00F504EB">
        <w:t>tiskt samhälle måste det vara möjligt att förena individers fria val med a</w:t>
      </w:r>
      <w:r w:rsidRPr="00F504EB">
        <w:t>r</w:t>
      </w:r>
      <w:r w:rsidRPr="00F504EB">
        <w:t xml:space="preserve">betsmarknadens organisationers uppgift om att på ett bra sätt företräda dess medlemmar. </w:t>
      </w:r>
    </w:p>
    <w:p w:rsidR="00DB5BE3" w:rsidRPr="00F504EB" w:rsidRDefault="00DB5BE3" w:rsidP="00DB5BE3">
      <w:pPr>
        <w:pStyle w:val="Normaltindrag"/>
      </w:pPr>
      <w:r w:rsidRPr="00F504EB">
        <w:t>Primärt bör ett kollektivavtal gälla för dem som är medlemmar i den a</w:t>
      </w:r>
      <w:r w:rsidRPr="00F504EB">
        <w:t>v</w:t>
      </w:r>
      <w:r w:rsidRPr="00F504EB">
        <w:t>talsslutande organisationen.</w:t>
      </w:r>
    </w:p>
    <w:p w:rsidR="00DB5BE3" w:rsidRPr="00F504EB" w:rsidRDefault="00DB5BE3" w:rsidP="00DB5BE3">
      <w:pPr>
        <w:pStyle w:val="Normaltindrag"/>
      </w:pPr>
      <w:r w:rsidRPr="00F504EB">
        <w:t xml:space="preserve">Sedan 1976 finns ett kollektivavtal – Byggnadsavtalet – mellan Sveriges Byggindustrier och Svenska Byggnadsarbetareförbundet. I </w:t>
      </w:r>
      <w:r w:rsidR="003712D5" w:rsidRPr="00F504EB">
        <w:t xml:space="preserve">3 </w:t>
      </w:r>
      <w:r w:rsidRPr="00F504EB">
        <w:t>§ 5 stadgas om granskningsarbete och granskningsarvode. Enligt denna ska arbetsgivaren göra avdrag från byggarbetarnas löner för g</w:t>
      </w:r>
      <w:r w:rsidR="003712D5" w:rsidRPr="00F504EB">
        <w:t>ranskningsarvode med 1,5 %</w:t>
      </w:r>
      <w:r w:rsidRPr="00F504EB">
        <w:t xml:space="preserve"> på lön för arbetad tid. Detta </w:t>
      </w:r>
      <w:r w:rsidR="003712D5" w:rsidRPr="00F504EB">
        <w:t xml:space="preserve">ska ske </w:t>
      </w:r>
      <w:r w:rsidRPr="00F504EB">
        <w:t>oavsett om den enskilde arbetstagaren är organiserad eller ej. För närvarande betalar inte bara Svenska Byggnadsarb</w:t>
      </w:r>
      <w:r w:rsidRPr="00F504EB">
        <w:t>e</w:t>
      </w:r>
      <w:r w:rsidRPr="00F504EB">
        <w:t>tareförbundets medlemmar utan även de oorganiserade</w:t>
      </w:r>
      <w:r w:rsidR="0048724A" w:rsidRPr="00F504EB">
        <w:t xml:space="preserve"> medlemmarna</w:t>
      </w:r>
      <w:r w:rsidRPr="00F504EB">
        <w:t xml:space="preserve"> granskningsarvodena. De enda som inte behöver betala sådana arvoden är de som är medlemmar i annan facklig organisation – oavsett vilken. De är sky</w:t>
      </w:r>
      <w:r w:rsidRPr="00F504EB">
        <w:t>d</w:t>
      </w:r>
      <w:r w:rsidRPr="00F504EB">
        <w:t>dade av den s.k. positiva föreningsrätten. Grovt uppskattat omfattar dessa granskningsarvoden årligen en total summa om ca 350 miljoner kronor. A</w:t>
      </w:r>
      <w:r w:rsidRPr="00F504EB">
        <w:t>v</w:t>
      </w:r>
      <w:r w:rsidRPr="00F504EB">
        <w:t>sikten med granskningsarvodena när de infördes i kollektivavtalen 1976 var att de skulle vara en schablonersättning för faktisk granskning av lönen. Med åren har det visat sig att man i normalfallet svårligen kan säga att det sker en reell granskning av lönerna. Granskningsarvoden utgör således i princip ett bidrag (avgift) till Svenska Byggnadsarbetareförbundet. Dessutom har AD (i en dom från 7 mars 2001) slagit fast att granskningsarvodena utgör en ersät</w:t>
      </w:r>
      <w:r w:rsidRPr="00F504EB">
        <w:t>t</w:t>
      </w:r>
      <w:r w:rsidRPr="00F504EB">
        <w:t>ning som kan likställas med en ersättning för den allmänna fackliga verksa</w:t>
      </w:r>
      <w:r w:rsidRPr="00F504EB">
        <w:t>m</w:t>
      </w:r>
      <w:r w:rsidRPr="00F504EB">
        <w:t>heten – alltså i praktiken att likställa med den fackföreningsavgift som byggarbetarna betalar förutom granskningsarvoden. Till saken hör att Sven</w:t>
      </w:r>
      <w:r w:rsidRPr="00F504EB">
        <w:t>s</w:t>
      </w:r>
      <w:r w:rsidRPr="00F504EB">
        <w:t xml:space="preserve">ka Byggnadsarbetareförbundet kontinuerligt ger bidrag till </w:t>
      </w:r>
      <w:r w:rsidR="003712D5" w:rsidRPr="00F504EB">
        <w:t>Socialdemokrate</w:t>
      </w:r>
      <w:r w:rsidR="003712D5" w:rsidRPr="00F504EB">
        <w:t>r</w:t>
      </w:r>
      <w:r w:rsidR="003712D5" w:rsidRPr="00F504EB">
        <w:t>na</w:t>
      </w:r>
      <w:r w:rsidRPr="00F504EB">
        <w:t>, bland annat överräckte Hans Tilly på kongressen i juni 2006 en check om 1 miljon kronor. Därigenom skulle även oorganiserade arbetstagare ekon</w:t>
      </w:r>
      <w:r w:rsidRPr="00F504EB">
        <w:t>o</w:t>
      </w:r>
      <w:r w:rsidRPr="00F504EB">
        <w:t xml:space="preserve">miskt stödja </w:t>
      </w:r>
      <w:r w:rsidR="001B6F61" w:rsidRPr="00F504EB">
        <w:t xml:space="preserve">Socialdemokraterna </w:t>
      </w:r>
      <w:r w:rsidRPr="00F504EB">
        <w:t>via dessa granskningsarvoden.</w:t>
      </w:r>
    </w:p>
    <w:p w:rsidR="00DB5BE3" w:rsidRPr="00F504EB" w:rsidRDefault="00DB5BE3" w:rsidP="00DB5BE3">
      <w:pPr>
        <w:pStyle w:val="Normaltindrag"/>
      </w:pPr>
      <w:r w:rsidRPr="00F504EB">
        <w:t xml:space="preserve">För oorganiserade arbetstagare gäller bl.a. den negativa föreningsrätten, det vill säga rätten för en arbetstagare att stå utan medlemskap i en facklig organisation. Förfaringssättet med granskningsarvodena är inte förenligt med den negativa föreningsfriheten vad avser oorganiserade byggnadsarbetare. </w:t>
      </w:r>
    </w:p>
    <w:p w:rsidR="00DB5BE3" w:rsidRPr="00F504EB" w:rsidRDefault="00DB5BE3" w:rsidP="00DB5BE3">
      <w:pPr>
        <w:pStyle w:val="Normaltindrag"/>
      </w:pPr>
      <w:r w:rsidRPr="00F504EB">
        <w:t>Det är av största vikt att stärka den negativa föreningsfriheten i svensk la</w:t>
      </w:r>
      <w:r w:rsidRPr="00F504EB">
        <w:t>g</w:t>
      </w:r>
      <w:r w:rsidRPr="00F504EB">
        <w:t>stiftning så att den överensstämmer med den europeiska sociala stadgan.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4EB">
        <w:trPr>
          <w:cantSplit/>
        </w:trPr>
        <w:tc>
          <w:tcPr>
            <w:tcW w:w="3046" w:type="dxa"/>
          </w:tcPr>
          <w:p w:rsidR="00493AEA" w:rsidRPr="00F504EB" w:rsidRDefault="00493AEA">
            <w:pPr>
              <w:pStyle w:val="UnderskriftDatum"/>
              <w:spacing w:before="240"/>
            </w:pPr>
            <w:r w:rsidRPr="00F504EB">
              <w:t>Stockholm den 27 oktober 2006</w:t>
            </w:r>
          </w:p>
        </w:tc>
        <w:tc>
          <w:tcPr>
            <w:tcW w:w="3047" w:type="dxa"/>
          </w:tcPr>
          <w:p w:rsidR="00493AEA" w:rsidRPr="00F504EB" w:rsidRDefault="00493AEA">
            <w:pPr>
              <w:pStyle w:val="Underskrifter"/>
              <w:spacing w:before="240"/>
            </w:pPr>
          </w:p>
        </w:tc>
      </w:tr>
      <w:tr w:rsidR="00000000" w:rsidRPr="00F504EB">
        <w:trPr>
          <w:cantSplit/>
        </w:trPr>
        <w:tc>
          <w:tcPr>
            <w:tcW w:w="3046" w:type="dxa"/>
          </w:tcPr>
          <w:p w:rsidR="00493AEA" w:rsidRPr="00F504EB" w:rsidRDefault="00493AEA">
            <w:pPr>
              <w:pStyle w:val="Underskrifter"/>
            </w:pPr>
            <w:r w:rsidRPr="00F504EB">
              <w:t>Ulrika Karlsson i Uppsala (m)</w:t>
            </w:r>
          </w:p>
        </w:tc>
        <w:tc>
          <w:tcPr>
            <w:tcW w:w="3046" w:type="dxa"/>
          </w:tcPr>
          <w:p w:rsidR="00493AEA" w:rsidRPr="00F504EB" w:rsidRDefault="00493AEA">
            <w:pPr>
              <w:pStyle w:val="Underskrifter"/>
            </w:pPr>
          </w:p>
        </w:tc>
      </w:tr>
    </w:tbl>
    <w:p w:rsidR="00DB5BE3" w:rsidRPr="00F504EB" w:rsidRDefault="00DB5BE3" w:rsidP="008B00C2"/>
    <w:sectPr w:rsidR="00DB5BE3" w:rsidRPr="00F504EB" w:rsidSect="00371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AEA" w:rsidRPr="00F504EB" w:rsidRDefault="00493AEA">
      <w:r w:rsidRPr="00F504EB">
        <w:separator/>
      </w:r>
    </w:p>
  </w:endnote>
  <w:endnote w:type="continuationSeparator" w:id="0">
    <w:p w:rsidR="00493AEA" w:rsidRPr="00F504EB" w:rsidRDefault="00493AEA">
      <w:r w:rsidRPr="00F50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42C" w:rsidRPr="00F504EB" w:rsidRDefault="00F504EB" w:rsidP="003712D5">
    <w:pPr>
      <w:pStyle w:val="Sidfot"/>
    </w:pPr>
    <w:r w:rsidRPr="00F50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90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2D5" w:rsidRDefault="00493AEA">
                          <w:pPr>
                            <w:pStyle w:val="NormalS5sidnrV"/>
                          </w:pPr>
                          <w:r>
                            <w:fldChar w:fldCharType="begin"/>
                          </w:r>
                          <w:r w:rsidR="003712D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2D5" w:rsidRDefault="00493AEA">
                    <w:pPr>
                      <w:pStyle w:val="NormalS5sidnrV"/>
                    </w:pPr>
                    <w:r>
                      <w:fldChar w:fldCharType="begin"/>
                    </w:r>
                    <w:r w:rsidR="003712D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42C" w:rsidRPr="00F504EB" w:rsidRDefault="00F504EB" w:rsidP="003712D5">
    <w:pPr>
      <w:pStyle w:val="Sidfot"/>
    </w:pPr>
    <w:r w:rsidRPr="00F50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494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2D5" w:rsidRDefault="00493AEA">
                          <w:pPr>
                            <w:pStyle w:val="NormalS5sidnrH"/>
                            <w:ind w:right="0"/>
                          </w:pPr>
                          <w:r>
                            <w:fldChar w:fldCharType="begin"/>
                          </w:r>
                          <w:r w:rsidR="003712D5">
                            <w:instrText xml:space="preserve"> PAGE *\charformat</w:instrText>
                          </w:r>
                          <w:r>
                            <w:fldChar w:fldCharType="separate"/>
                          </w:r>
                          <w:r w:rsidR="003712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2D5" w:rsidRDefault="00493AEA">
                    <w:pPr>
                      <w:pStyle w:val="NormalS5sidnrH"/>
                      <w:ind w:right="0"/>
                    </w:pPr>
                    <w:r>
                      <w:fldChar w:fldCharType="begin"/>
                    </w:r>
                    <w:r w:rsidR="003712D5">
                      <w:instrText xml:space="preserve"> PAGE *\charformat</w:instrText>
                    </w:r>
                    <w:r>
                      <w:fldChar w:fldCharType="separate"/>
                    </w:r>
                    <w:r w:rsidR="003712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42C" w:rsidRPr="00F504EB" w:rsidRDefault="00F504EB" w:rsidP="003712D5">
    <w:pPr>
      <w:pStyle w:val="Sidfot"/>
    </w:pPr>
    <w:r w:rsidRPr="00F50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493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2D5" w:rsidRDefault="00493AEA">
                          <w:pPr>
                            <w:pStyle w:val="NormalS5sidnrH"/>
                            <w:ind w:right="0"/>
                          </w:pPr>
                          <w:r>
                            <w:fldChar w:fldCharType="begin"/>
                          </w:r>
                          <w:r w:rsidR="003712D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2D5" w:rsidRDefault="00493AEA">
                    <w:pPr>
                      <w:pStyle w:val="NormalS5sidnrH"/>
                      <w:ind w:right="0"/>
                    </w:pPr>
                    <w:r>
                      <w:fldChar w:fldCharType="begin"/>
                    </w:r>
                    <w:r w:rsidR="003712D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AEA" w:rsidRPr="00F504EB" w:rsidRDefault="00493AEA">
      <w:r w:rsidRPr="00F504EB">
        <w:separator/>
      </w:r>
    </w:p>
  </w:footnote>
  <w:footnote w:type="continuationSeparator" w:id="0">
    <w:p w:rsidR="00493AEA" w:rsidRPr="00F504EB" w:rsidRDefault="00493AEA">
      <w:r w:rsidRPr="00F50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42C" w:rsidRPr="00F504EB" w:rsidRDefault="00F504EB" w:rsidP="003712D5">
    <w:pPr>
      <w:pStyle w:val="Sidhuvud"/>
    </w:pPr>
    <w:r w:rsidRPr="00F50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096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2D5" w:rsidRDefault="00493AEA">
                          <w:pPr>
                            <w:pStyle w:val="KantRubrikS5V"/>
                          </w:pPr>
                          <w:r>
                            <w:fldChar w:fldCharType="begin"/>
                          </w:r>
                          <w:r w:rsidR="003712D5">
                            <w:instrText xml:space="preserve"> DOCPROPERTY "YearUser" *\charformat </w:instrText>
                          </w:r>
                          <w:r>
                            <w:fldChar w:fldCharType="separate"/>
                          </w:r>
                          <w:r w:rsidR="001B6F61">
                            <w:t>2006/07</w:t>
                          </w:r>
                          <w:r>
                            <w:fldChar w:fldCharType="end"/>
                          </w:r>
                          <w:r w:rsidR="003712D5">
                            <w:t>:</w:t>
                          </w:r>
                          <w:r>
                            <w:fldChar w:fldCharType="begin"/>
                          </w:r>
                          <w:r w:rsidR="003712D5">
                            <w:instrText xml:space="preserve"> DOCPROPERTY "Motionsnummer" *\charformat </w:instrText>
                          </w:r>
                          <w:r>
                            <w:fldChar w:fldCharType="separate"/>
                          </w:r>
                          <w:r w:rsidR="001B6F61">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2D5" w:rsidRDefault="00493AEA">
                    <w:pPr>
                      <w:pStyle w:val="KantRubrikS5V"/>
                    </w:pPr>
                    <w:r>
                      <w:fldChar w:fldCharType="begin"/>
                    </w:r>
                    <w:r w:rsidR="003712D5">
                      <w:instrText xml:space="preserve"> DOCPROPERTY "YearUser" *\charformat </w:instrText>
                    </w:r>
                    <w:r>
                      <w:fldChar w:fldCharType="separate"/>
                    </w:r>
                    <w:r w:rsidR="001B6F61">
                      <w:t>2006/07</w:t>
                    </w:r>
                    <w:r>
                      <w:fldChar w:fldCharType="end"/>
                    </w:r>
                    <w:r w:rsidR="003712D5">
                      <w:t>:</w:t>
                    </w:r>
                    <w:r>
                      <w:fldChar w:fldCharType="begin"/>
                    </w:r>
                    <w:r w:rsidR="003712D5">
                      <w:instrText xml:space="preserve"> DOCPROPERTY "Motionsnummer" *\charformat </w:instrText>
                    </w:r>
                    <w:r>
                      <w:fldChar w:fldCharType="separate"/>
                    </w:r>
                    <w:r w:rsidR="001B6F61">
                      <w:t>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42C" w:rsidRPr="00F504EB" w:rsidRDefault="00F504EB" w:rsidP="003712D5">
    <w:pPr>
      <w:pStyle w:val="Sidhuvud"/>
    </w:pPr>
    <w:r w:rsidRPr="00F50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429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2D5" w:rsidRDefault="00493AEA">
                          <w:pPr>
                            <w:pStyle w:val="KantRubrikS5H"/>
                            <w:ind w:right="0"/>
                          </w:pPr>
                          <w:r>
                            <w:fldChar w:fldCharType="begin"/>
                          </w:r>
                          <w:r w:rsidR="003712D5">
                            <w:instrText xml:space="preserve"> DOCPROPERTY "YearUser" *\charformat </w:instrText>
                          </w:r>
                          <w:r>
                            <w:fldChar w:fldCharType="separate"/>
                          </w:r>
                          <w:r w:rsidR="001B6F61">
                            <w:t>2006/07</w:t>
                          </w:r>
                          <w:r>
                            <w:fldChar w:fldCharType="end"/>
                          </w:r>
                          <w:r w:rsidR="003712D5">
                            <w:t>:</w:t>
                          </w:r>
                          <w:r>
                            <w:fldChar w:fldCharType="begin"/>
                          </w:r>
                          <w:r w:rsidR="003712D5">
                            <w:instrText xml:space="preserve"> DOCPROPERTY "Motionsnummer" *\charformat </w:instrText>
                          </w:r>
                          <w:r>
                            <w:fldChar w:fldCharType="separate"/>
                          </w:r>
                          <w:r w:rsidR="001B6F61">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2D5" w:rsidRDefault="00493AEA">
                    <w:pPr>
                      <w:pStyle w:val="KantRubrikS5H"/>
                      <w:ind w:right="0"/>
                    </w:pPr>
                    <w:r>
                      <w:fldChar w:fldCharType="begin"/>
                    </w:r>
                    <w:r w:rsidR="003712D5">
                      <w:instrText xml:space="preserve"> DOCPROPERTY "YearUser" *\charformat </w:instrText>
                    </w:r>
                    <w:r>
                      <w:fldChar w:fldCharType="separate"/>
                    </w:r>
                    <w:r w:rsidR="001B6F61">
                      <w:t>2006/07</w:t>
                    </w:r>
                    <w:r>
                      <w:fldChar w:fldCharType="end"/>
                    </w:r>
                    <w:r w:rsidR="003712D5">
                      <w:t>:</w:t>
                    </w:r>
                    <w:r>
                      <w:fldChar w:fldCharType="begin"/>
                    </w:r>
                    <w:r w:rsidR="003712D5">
                      <w:instrText xml:space="preserve"> DOCPROPERTY "Motionsnummer" *\charformat </w:instrText>
                    </w:r>
                    <w:r>
                      <w:fldChar w:fldCharType="separate"/>
                    </w:r>
                    <w:r w:rsidR="001B6F61">
                      <w:t>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EA" w:rsidRPr="00F504EB" w:rsidRDefault="00493AEA">
    <w:pPr>
      <w:pStyle w:val="FSHNormal"/>
      <w:tabs>
        <w:tab w:val="right" w:pos="5840"/>
      </w:tabs>
    </w:pPr>
    <w:r w:rsidRPr="00F504EB">
      <w:br/>
    </w:r>
    <w:r w:rsidRPr="00F504EB">
      <w:fldChar w:fldCharType="begin" w:fldLock="1"/>
    </w:r>
    <w:r w:rsidRPr="00F504EB">
      <w:instrText xml:space="preserve"> DOCPROPERTY</w:instrText>
    </w:r>
    <w:r w:rsidRPr="00F504EB">
      <w:rPr>
        <w:sz w:val="18"/>
      </w:rPr>
      <w:instrText xml:space="preserve"> "YearUser" *\charformat </w:instrText>
    </w:r>
    <w:r w:rsidRPr="00F504EB">
      <w:fldChar w:fldCharType="separate"/>
    </w:r>
    <w:r w:rsidRPr="00F504EB">
      <w:t>2006/07</w:t>
    </w:r>
    <w:r w:rsidRPr="00F504EB">
      <w:fldChar w:fldCharType="end"/>
    </w:r>
    <w:r w:rsidRPr="00F504EB">
      <w:t xml:space="preserve"> </w:t>
    </w:r>
    <w:r w:rsidRPr="00F504EB">
      <w:tab/>
      <w:t xml:space="preserve">mnr: </w:t>
    </w:r>
    <w:r w:rsidRPr="00F504EB">
      <w:fldChar w:fldCharType="begin" w:fldLock="1"/>
    </w:r>
    <w:r w:rsidRPr="00F504EB">
      <w:instrText xml:space="preserve"> DOCPROPERTY</w:instrText>
    </w:r>
    <w:r w:rsidRPr="00F504EB">
      <w:rPr>
        <w:sz w:val="18"/>
      </w:rPr>
      <w:instrText xml:space="preserve"> "Motionsnummer" *\charformat </w:instrText>
    </w:r>
    <w:r w:rsidRPr="00F504EB">
      <w:fldChar w:fldCharType="separate"/>
    </w:r>
    <w:r w:rsidRPr="00F504EB">
      <w:t>K245</w:t>
    </w:r>
    <w:r w:rsidRPr="00F504EB">
      <w:fldChar w:fldCharType="end"/>
    </w:r>
    <w:r w:rsidRPr="00F504EB">
      <w:br/>
    </w:r>
    <w:r w:rsidRPr="00F504EB">
      <w:fldChar w:fldCharType="begin" w:fldLock="1"/>
    </w:r>
    <w:r w:rsidRPr="00F504EB">
      <w:instrText xml:space="preserve"> DOCPROPERTY</w:instrText>
    </w:r>
    <w:r w:rsidRPr="00F504EB">
      <w:rPr>
        <w:sz w:val="18"/>
      </w:rPr>
      <w:instrText xml:space="preserve"> "Samling" *\charformat </w:instrText>
    </w:r>
    <w:r w:rsidRPr="00F504EB">
      <w:fldChar w:fldCharType="end"/>
    </w:r>
    <w:r w:rsidRPr="00F504EB">
      <w:tab/>
      <w:t xml:space="preserve">pnr: </w:t>
    </w:r>
    <w:r w:rsidRPr="00F504EB">
      <w:fldChar w:fldCharType="begin" w:fldLock="1"/>
    </w:r>
    <w:r w:rsidRPr="00F504EB">
      <w:instrText xml:space="preserve"> DOCPROPERTY</w:instrText>
    </w:r>
    <w:r w:rsidRPr="00F504EB">
      <w:rPr>
        <w:sz w:val="18"/>
      </w:rPr>
      <w:instrText xml:space="preserve"> "Partinummer" *\charformat </w:instrText>
    </w:r>
    <w:r w:rsidRPr="00F504EB">
      <w:fldChar w:fldCharType="separate"/>
    </w:r>
    <w:r w:rsidRPr="00F504EB">
      <w:t>m1124</w:t>
    </w:r>
    <w:r w:rsidRPr="00F504EB">
      <w:fldChar w:fldCharType="end"/>
    </w:r>
  </w:p>
  <w:p w:rsidR="00493AEA" w:rsidRPr="00F504EB" w:rsidRDefault="00493AEA">
    <w:pPr>
      <w:pStyle w:val="FSHRub1"/>
    </w:pPr>
    <w:r w:rsidRPr="00F504EB">
      <w:t>Motion till riksdagen</w:t>
    </w:r>
    <w:r w:rsidRPr="00F504EB">
      <w:br/>
    </w:r>
    <w:r w:rsidRPr="00F504EB">
      <w:fldChar w:fldCharType="begin" w:fldLock="1"/>
    </w:r>
    <w:r w:rsidRPr="00F504EB">
      <w:instrText xml:space="preserve"> DOCPROPERTY "YearUser" *\charformat </w:instrText>
    </w:r>
    <w:r w:rsidRPr="00F504EB">
      <w:fldChar w:fldCharType="separate"/>
    </w:r>
    <w:r w:rsidRPr="00F504EB">
      <w:t>2006/07</w:t>
    </w:r>
    <w:r w:rsidRPr="00F504EB">
      <w:fldChar w:fldCharType="end"/>
    </w:r>
    <w:r w:rsidRPr="00F504EB">
      <w:t>:</w:t>
    </w:r>
    <w:r w:rsidRPr="00F504EB">
      <w:fldChar w:fldCharType="begin" w:fldLock="1"/>
    </w:r>
    <w:r w:rsidRPr="00F504EB">
      <w:instrText xml:space="preserve"> DOCPROPERTY "Motionsnummer" *\charformat </w:instrText>
    </w:r>
    <w:r w:rsidRPr="00F504EB">
      <w:fldChar w:fldCharType="separate"/>
    </w:r>
    <w:r w:rsidRPr="00F504EB">
      <w:t>K245</w:t>
    </w:r>
    <w:r w:rsidRPr="00F504EB">
      <w:fldChar w:fldCharType="end"/>
    </w:r>
  </w:p>
  <w:p w:rsidR="00493AEA" w:rsidRPr="00F504EB" w:rsidRDefault="00493AEA">
    <w:pPr>
      <w:pStyle w:val="FSHNormalS5"/>
    </w:pPr>
    <w:r w:rsidRPr="00F504EB">
      <w:fldChar w:fldCharType="begin" w:fldLock="1"/>
    </w:r>
    <w:r w:rsidRPr="00F504EB">
      <w:instrText xml:space="preserve"> DOCPROPERTY "MotionarText" *\charformat </w:instrText>
    </w:r>
    <w:r w:rsidRPr="00F504EB">
      <w:fldChar w:fldCharType="separate"/>
    </w:r>
    <w:r w:rsidRPr="00F504EB">
      <w:t>av Ulrika Karlsson i Uppsala (m)</w:t>
    </w:r>
    <w:r w:rsidRPr="00F504EB">
      <w:fldChar w:fldCharType="end"/>
    </w:r>
    <w:r w:rsidRPr="00F504EB">
      <w:br/>
    </w:r>
    <w:r w:rsidRPr="00F504EB">
      <w:fldChar w:fldCharType="begin" w:fldLock="1"/>
    </w:r>
    <w:r w:rsidRPr="00F504EB">
      <w:instrText xml:space="preserve"> DOCPROPERTY "SvarFrasKort" *\charformat </w:instrText>
    </w:r>
    <w:r w:rsidRPr="00F504EB">
      <w:fldChar w:fldCharType="end"/>
    </w:r>
  </w:p>
  <w:p w:rsidR="00493AEA" w:rsidRPr="00F504EB" w:rsidRDefault="00493AEA">
    <w:pPr>
      <w:pStyle w:val="FSHTitel"/>
    </w:pPr>
    <w:r w:rsidRPr="00F504EB">
      <w:fldChar w:fldCharType="begin" w:fldLock="1"/>
    </w:r>
    <w:r w:rsidRPr="00F504EB">
      <w:instrText xml:space="preserve"> DOCPROPERTY</w:instrText>
    </w:r>
    <w:r w:rsidRPr="00F504EB">
      <w:rPr>
        <w:sz w:val="18"/>
      </w:rPr>
      <w:instrText xml:space="preserve"> "RubrikSvar" *\charformat </w:instrText>
    </w:r>
    <w:r w:rsidRPr="00F504EB">
      <w:fldChar w:fldCharType="separate"/>
    </w:r>
    <w:r w:rsidRPr="00F504EB">
      <w:t>Den negativa föreningsfriheten</w:t>
    </w:r>
    <w:r w:rsidRPr="00F504EB">
      <w:fldChar w:fldCharType="end"/>
    </w:r>
  </w:p>
  <w:p w:rsidR="00493AEA" w:rsidRPr="00F504EB" w:rsidRDefault="00493AEA">
    <w:pPr>
      <w:pStyle w:val="Normal00"/>
    </w:pPr>
  </w:p>
  <w:p w:rsidR="003712D5" w:rsidRPr="00F504EB" w:rsidRDefault="003712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4635817">
    <w:abstractNumId w:val="13"/>
  </w:num>
  <w:num w:numId="2" w16cid:durableId="1263495266">
    <w:abstractNumId w:val="10"/>
  </w:num>
  <w:num w:numId="3" w16cid:durableId="871185858">
    <w:abstractNumId w:val="11"/>
  </w:num>
  <w:num w:numId="4" w16cid:durableId="1948806427">
    <w:abstractNumId w:val="12"/>
  </w:num>
  <w:num w:numId="5" w16cid:durableId="82383744">
    <w:abstractNumId w:val="8"/>
  </w:num>
  <w:num w:numId="6" w16cid:durableId="1157528776">
    <w:abstractNumId w:val="3"/>
  </w:num>
  <w:num w:numId="7" w16cid:durableId="1676766085">
    <w:abstractNumId w:val="2"/>
  </w:num>
  <w:num w:numId="8" w16cid:durableId="636951363">
    <w:abstractNumId w:val="1"/>
  </w:num>
  <w:num w:numId="9" w16cid:durableId="449865222">
    <w:abstractNumId w:val="0"/>
  </w:num>
  <w:num w:numId="10" w16cid:durableId="1095176740">
    <w:abstractNumId w:val="9"/>
  </w:num>
  <w:num w:numId="11" w16cid:durableId="873272315">
    <w:abstractNumId w:val="7"/>
  </w:num>
  <w:num w:numId="12" w16cid:durableId="1049840493">
    <w:abstractNumId w:val="6"/>
  </w:num>
  <w:num w:numId="13" w16cid:durableId="1606309105">
    <w:abstractNumId w:val="5"/>
  </w:num>
  <w:num w:numId="14" w16cid:durableId="166023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ED9458F-9349-42C6-8238-9A0D11BD2670}"/>
  </w:docVars>
  <w:rsids>
    <w:rsidRoot w:val="00F504EB"/>
    <w:rsid w:val="00002742"/>
    <w:rsid w:val="000220F8"/>
    <w:rsid w:val="00034058"/>
    <w:rsid w:val="00040D14"/>
    <w:rsid w:val="0004381F"/>
    <w:rsid w:val="00064BC3"/>
    <w:rsid w:val="00066474"/>
    <w:rsid w:val="000665E6"/>
    <w:rsid w:val="00066775"/>
    <w:rsid w:val="00072FB9"/>
    <w:rsid w:val="0007598F"/>
    <w:rsid w:val="00091E86"/>
    <w:rsid w:val="000B2040"/>
    <w:rsid w:val="000E431D"/>
    <w:rsid w:val="000E48DA"/>
    <w:rsid w:val="000E5207"/>
    <w:rsid w:val="000F5ADD"/>
    <w:rsid w:val="00100531"/>
    <w:rsid w:val="0010382E"/>
    <w:rsid w:val="00166D90"/>
    <w:rsid w:val="00170803"/>
    <w:rsid w:val="00177CC2"/>
    <w:rsid w:val="0018464B"/>
    <w:rsid w:val="0019171D"/>
    <w:rsid w:val="001921C4"/>
    <w:rsid w:val="001923A4"/>
    <w:rsid w:val="001A25D5"/>
    <w:rsid w:val="001A2624"/>
    <w:rsid w:val="001A2A2B"/>
    <w:rsid w:val="001B20CB"/>
    <w:rsid w:val="001B6F61"/>
    <w:rsid w:val="001E0043"/>
    <w:rsid w:val="001F13A6"/>
    <w:rsid w:val="00201DFB"/>
    <w:rsid w:val="00204A63"/>
    <w:rsid w:val="00212FF1"/>
    <w:rsid w:val="00230193"/>
    <w:rsid w:val="00244D0B"/>
    <w:rsid w:val="0025068A"/>
    <w:rsid w:val="00253D3E"/>
    <w:rsid w:val="002818D3"/>
    <w:rsid w:val="002911A7"/>
    <w:rsid w:val="002943C8"/>
    <w:rsid w:val="00295E6D"/>
    <w:rsid w:val="002A2A6B"/>
    <w:rsid w:val="002C2373"/>
    <w:rsid w:val="002D11A8"/>
    <w:rsid w:val="00314F87"/>
    <w:rsid w:val="0032051D"/>
    <w:rsid w:val="003303B5"/>
    <w:rsid w:val="003366E9"/>
    <w:rsid w:val="00342FB4"/>
    <w:rsid w:val="0036065A"/>
    <w:rsid w:val="003712D5"/>
    <w:rsid w:val="003866EC"/>
    <w:rsid w:val="00391AF5"/>
    <w:rsid w:val="003B418B"/>
    <w:rsid w:val="003C1B19"/>
    <w:rsid w:val="003E561D"/>
    <w:rsid w:val="003F100A"/>
    <w:rsid w:val="00445271"/>
    <w:rsid w:val="00447A04"/>
    <w:rsid w:val="004527C3"/>
    <w:rsid w:val="0048724A"/>
    <w:rsid w:val="00487F7A"/>
    <w:rsid w:val="00493AEA"/>
    <w:rsid w:val="004971B2"/>
    <w:rsid w:val="004A0504"/>
    <w:rsid w:val="004B1800"/>
    <w:rsid w:val="004B5278"/>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7063B4"/>
    <w:rsid w:val="00706583"/>
    <w:rsid w:val="00721D1D"/>
    <w:rsid w:val="00727C6F"/>
    <w:rsid w:val="00740D6D"/>
    <w:rsid w:val="00743F76"/>
    <w:rsid w:val="00770030"/>
    <w:rsid w:val="00774959"/>
    <w:rsid w:val="007852B2"/>
    <w:rsid w:val="00794149"/>
    <w:rsid w:val="0079642C"/>
    <w:rsid w:val="007B67A7"/>
    <w:rsid w:val="007C6092"/>
    <w:rsid w:val="007E119E"/>
    <w:rsid w:val="00846903"/>
    <w:rsid w:val="008B00C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5BE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04EB"/>
    <w:rsid w:val="00F73E9E"/>
    <w:rsid w:val="00F745A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C4F970-2884-46CC-90C9-282FF4A9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4214</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m1124</vt:lpstr>
    </vt:vector>
  </TitlesOfParts>
  <Company>Riksdagen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m1124</dc:title>
  <dc:subject>m1124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2007-01-02T13:56:00Z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Den negativa föreningsfriheten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negativa föreningsfriheten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20062007000000000109000011240069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20062007000000000109000011240069</vt:lpwstr>
  </property>
  <property fmtid="{D5CDD505-2E9C-101B-9397-08002B2CF9AE}" pid="50" name="nummer">
    <vt:lpwstr>245</vt:lpwstr>
  </property>
  <property fmtid="{D5CDD505-2E9C-101B-9397-08002B2CF9AE}" pid="51" name="utskottsbeteckning">
    <vt:lpwstr>K</vt:lpwstr>
  </property>
  <property fmtid="{D5CDD505-2E9C-101B-9397-08002B2CF9AE}" pid="52" name="GlobalUID">
    <vt:lpwstr>{FA0F9B5A-7A7F-4B3D-B441-EA37A44FE1C7}</vt:lpwstr>
  </property>
  <property fmtid="{D5CDD505-2E9C-101B-9397-08002B2CF9AE}" pid="53" name="Överföringar">
    <vt:i4>0</vt:i4>
  </property>
  <property fmtid="{D5CDD505-2E9C-101B-9397-08002B2CF9AE}" pid="54" name="Checksum">
    <vt:lpwstr>*0009864291418*</vt:lpwstr>
  </property>
  <property fmtid="{D5CDD505-2E9C-101B-9397-08002B2CF9AE}" pid="55" name="urixOrigin">
    <vt:lpwstr>070301 08:55:48.247</vt:lpwstr>
  </property>
  <property fmtid="{D5CDD505-2E9C-101B-9397-08002B2CF9AE}" pid="56" name="skuggnummer">
    <vt:lpwstr>510</vt:lpwstr>
  </property>
  <property fmtid="{D5CDD505-2E9C-101B-9397-08002B2CF9AE}" pid="57" name="urixVersion">
    <vt:lpwstr>3.1.4.1</vt:lpwstr>
  </property>
  <property fmtid="{D5CDD505-2E9C-101B-9397-08002B2CF9AE}" pid="58" name="urixGuid">
    <vt:lpwstr>{EA466A72-360A-4E07-B090-2399FB48B177}</vt:lpwstr>
  </property>
</Properties>
</file>