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155" w:rsidRPr="00242192" w:rsidRDefault="008E5155" w:rsidP="00A1279B">
      <w:pPr>
        <w:pStyle w:val="Hemstlrubrik"/>
      </w:pPr>
      <w:r w:rsidRPr="00242192">
        <w:t>Förslag till riksdagsbeslut</w:t>
      </w:r>
    </w:p>
    <w:p w:rsidR="008E5155" w:rsidRPr="00242192" w:rsidRDefault="008E5155" w:rsidP="00605197">
      <w:pPr>
        <w:pStyle w:val="Hemstlatt"/>
      </w:pPr>
      <w:r w:rsidRPr="00242192">
        <w:t xml:space="preserve">Riksdagen tillkännager för regeringen som sin mening vad i motionen </w:t>
      </w:r>
      <w:r w:rsidR="00605197" w:rsidRPr="00242192">
        <w:t>anförs</w:t>
      </w:r>
      <w:r w:rsidRPr="00242192">
        <w:t xml:space="preserve"> om behovet av att överväga förstärkt möjlighet till nationell ro</w:t>
      </w:r>
      <w:r w:rsidRPr="00242192">
        <w:t>a</w:t>
      </w:r>
      <w:r w:rsidRPr="00242192">
        <w:t>ming.</w:t>
      </w:r>
    </w:p>
    <w:p w:rsidR="00E84F25" w:rsidRPr="00242192" w:rsidRDefault="007C6092" w:rsidP="00E22893">
      <w:pPr>
        <w:pStyle w:val="Rubrik1"/>
      </w:pPr>
      <w:r w:rsidRPr="00242192">
        <w:t>Motivering</w:t>
      </w:r>
    </w:p>
    <w:p w:rsidR="008E5155" w:rsidRPr="00242192" w:rsidRDefault="008E5155" w:rsidP="008E5155">
      <w:r w:rsidRPr="00242192">
        <w:t>Stormen Gudruns följder blev drastiska för tusentals medborgare. Kommuner, myndigheter och organisationer fick ägna sig åt krishantering under en lång tid – med alltifrån säkerställande av vattentillgång till återställande av el- och telekommunikationer.</w:t>
      </w:r>
    </w:p>
    <w:p w:rsidR="008E5155" w:rsidRPr="00242192" w:rsidRDefault="00A1279B" w:rsidP="008E5155">
      <w:pPr>
        <w:pStyle w:val="Normaltindrag"/>
      </w:pPr>
      <w:r w:rsidRPr="00242192">
        <w:t>Under det inledande</w:t>
      </w:r>
      <w:r w:rsidR="008E5155" w:rsidRPr="00242192">
        <w:t xml:space="preserve"> skedet av krishanteringen framkom tydligt det starka behovet av fungerande kommunikationsnät. När den fasta telefonin snabbt slogs ut blev mobilnätet helt avgörande för säkerställande av räddningsinsa</w:t>
      </w:r>
      <w:r w:rsidR="008E5155" w:rsidRPr="00242192">
        <w:t>t</w:t>
      </w:r>
      <w:r w:rsidR="008E5155" w:rsidRPr="00242192">
        <w:t>ser m.m. I stora delar av regionen var dock störningarna i mobilnätet avsevä</w:t>
      </w:r>
      <w:r w:rsidR="008E5155" w:rsidRPr="00242192">
        <w:t>r</w:t>
      </w:r>
      <w:r w:rsidR="008E5155" w:rsidRPr="00242192">
        <w:t xml:space="preserve">da. Från krisledningen ställdes då önskemål till Post- och </w:t>
      </w:r>
      <w:r w:rsidRPr="00242192">
        <w:t>t</w:t>
      </w:r>
      <w:r w:rsidR="008E5155" w:rsidRPr="00242192">
        <w:t>elestyrelsen om snabbt beslut om nationell roaming. Nationell roaming innebär att operatörer med eget nät för mobila teletjänster blir skyldiga att tillhandahålla kapacitet för andra operatörer. Vid en krissituation kan det vara nödvändigt för att s</w:t>
      </w:r>
      <w:r w:rsidR="008E5155" w:rsidRPr="00242192">
        <w:t>ä</w:t>
      </w:r>
      <w:r w:rsidR="008E5155" w:rsidRPr="00242192">
        <w:t>kerställa fungerande kommunikationsvägar. Erfarenheten från krishanteringen i samband med stormen Gudrun visade dock att någon beredskap för snabbt beslut om nationell roaming knappast fanns.</w:t>
      </w:r>
    </w:p>
    <w:p w:rsidR="008E5155" w:rsidRPr="00242192" w:rsidRDefault="008E5155" w:rsidP="008E5155">
      <w:pPr>
        <w:pStyle w:val="Normaltindrag"/>
      </w:pPr>
      <w:r w:rsidRPr="00242192">
        <w:t>Vid ett snabbt agerande hade räddningsinsatser och återuppbyggnadsarbete kunnat fungera väsentligt bättre. Information till berörda om vårdbehov, va</w:t>
      </w:r>
      <w:r w:rsidRPr="00242192">
        <w:t>t</w:t>
      </w:r>
      <w:r w:rsidRPr="00242192">
        <w:t>tenförsörjning m</w:t>
      </w:r>
      <w:r w:rsidR="00A1279B" w:rsidRPr="00242192">
        <w:t>.</w:t>
      </w:r>
      <w:r w:rsidRPr="00242192">
        <w:t>m</w:t>
      </w:r>
      <w:r w:rsidR="00A1279B" w:rsidRPr="00242192">
        <w:t>.</w:t>
      </w:r>
      <w:r w:rsidRPr="00242192">
        <w:t xml:space="preserve"> hade kunnat säkerställas. Det är med andra ord angeläget att beslut om nationell roaming kan tas väsentligt snabbare för att i realiteten kunna fungera vid krissituationer. Regeringen bör överväga olika åtgärder för att förstärka möjligheten att använda nationell roaming vid krishantering.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1279B" w:rsidRPr="00242192">
        <w:tblPrEx>
          <w:tblCellMar>
            <w:top w:w="0" w:type="dxa"/>
            <w:bottom w:w="0" w:type="dxa"/>
          </w:tblCellMar>
        </w:tblPrEx>
        <w:trPr>
          <w:cantSplit/>
        </w:trPr>
        <w:tc>
          <w:tcPr>
            <w:tcW w:w="3046" w:type="dxa"/>
          </w:tcPr>
          <w:p w:rsidR="00A1279B" w:rsidRPr="00242192" w:rsidRDefault="00A1279B" w:rsidP="00A1279B">
            <w:pPr>
              <w:pStyle w:val="UnderskriftDatum"/>
              <w:spacing w:before="0"/>
            </w:pPr>
            <w:r w:rsidRPr="00242192">
              <w:lastRenderedPageBreak/>
              <w:t>Stockholm den 29 september 2005</w:t>
            </w:r>
          </w:p>
        </w:tc>
        <w:tc>
          <w:tcPr>
            <w:tcW w:w="3047" w:type="dxa"/>
          </w:tcPr>
          <w:p w:rsidR="00A1279B" w:rsidRPr="00242192" w:rsidRDefault="00A1279B" w:rsidP="00A1279B">
            <w:pPr>
              <w:pStyle w:val="Underskrifter"/>
            </w:pPr>
          </w:p>
        </w:tc>
      </w:tr>
      <w:tr w:rsidR="00A1279B" w:rsidRPr="00242192">
        <w:tblPrEx>
          <w:tblCellMar>
            <w:top w:w="0" w:type="dxa"/>
            <w:bottom w:w="0" w:type="dxa"/>
          </w:tblCellMar>
        </w:tblPrEx>
        <w:trPr>
          <w:cantSplit/>
        </w:trPr>
        <w:tc>
          <w:tcPr>
            <w:tcW w:w="3046" w:type="dxa"/>
          </w:tcPr>
          <w:p w:rsidR="00A1279B" w:rsidRPr="00242192" w:rsidRDefault="00A1279B" w:rsidP="00A1279B">
            <w:pPr>
              <w:pStyle w:val="Underskrifter"/>
            </w:pPr>
            <w:r w:rsidRPr="00242192">
              <w:t>Tomas Eneroth (s)</w:t>
            </w:r>
          </w:p>
        </w:tc>
        <w:tc>
          <w:tcPr>
            <w:tcW w:w="3047" w:type="dxa"/>
          </w:tcPr>
          <w:p w:rsidR="00A1279B" w:rsidRPr="00242192" w:rsidRDefault="00A1279B" w:rsidP="00A1279B">
            <w:pPr>
              <w:pStyle w:val="Underskrifter"/>
            </w:pPr>
          </w:p>
        </w:tc>
      </w:tr>
      <w:tr w:rsidR="00A1279B" w:rsidRPr="00242192">
        <w:tblPrEx>
          <w:tblCellMar>
            <w:top w:w="0" w:type="dxa"/>
            <w:bottom w:w="0" w:type="dxa"/>
          </w:tblCellMar>
        </w:tblPrEx>
        <w:trPr>
          <w:cantSplit/>
        </w:trPr>
        <w:tc>
          <w:tcPr>
            <w:tcW w:w="3046" w:type="dxa"/>
          </w:tcPr>
          <w:p w:rsidR="00A1279B" w:rsidRPr="00242192" w:rsidRDefault="00A1279B" w:rsidP="00A1279B">
            <w:pPr>
              <w:pStyle w:val="Underskrifter"/>
            </w:pPr>
            <w:r w:rsidRPr="00242192">
              <w:t>Lars Wegendal (s)</w:t>
            </w:r>
          </w:p>
        </w:tc>
        <w:tc>
          <w:tcPr>
            <w:tcW w:w="3047" w:type="dxa"/>
          </w:tcPr>
          <w:p w:rsidR="00A1279B" w:rsidRPr="00242192" w:rsidRDefault="00A1279B" w:rsidP="00A1279B">
            <w:pPr>
              <w:pStyle w:val="Underskrifter"/>
            </w:pPr>
            <w:r w:rsidRPr="00242192">
              <w:t>Carina Adolfsson Elgestam (s)</w:t>
            </w:r>
          </w:p>
        </w:tc>
      </w:tr>
    </w:tbl>
    <w:p w:rsidR="008E5155" w:rsidRPr="00242192" w:rsidRDefault="008E5155" w:rsidP="00A1279B">
      <w:pPr>
        <w:pStyle w:val="Normaltindrag"/>
      </w:pPr>
    </w:p>
    <w:sectPr w:rsidR="008E5155" w:rsidRPr="00242192" w:rsidSect="00A127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82F" w:rsidRPr="00242192" w:rsidRDefault="00E8082F">
      <w:r w:rsidRPr="00242192">
        <w:separator/>
      </w:r>
    </w:p>
  </w:endnote>
  <w:endnote w:type="continuationSeparator" w:id="0">
    <w:p w:rsidR="00E8082F" w:rsidRPr="00242192" w:rsidRDefault="00E8082F">
      <w:r w:rsidRPr="002421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1A6" w:rsidRPr="00242192" w:rsidRDefault="00242192" w:rsidP="00A1279B">
    <w:pPr>
      <w:pStyle w:val="Sidfot"/>
    </w:pPr>
    <w:r w:rsidRPr="002421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088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79B" w:rsidRDefault="00A127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279B" w:rsidRDefault="00A127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155" w:rsidRPr="00242192" w:rsidRDefault="00242192" w:rsidP="00A1279B">
    <w:pPr>
      <w:pStyle w:val="Sidfot"/>
    </w:pPr>
    <w:r w:rsidRPr="002421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571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79B" w:rsidRDefault="00A127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279B" w:rsidRDefault="00A127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155" w:rsidRPr="00242192" w:rsidRDefault="00242192" w:rsidP="00A1279B">
    <w:pPr>
      <w:pStyle w:val="Sidfot"/>
    </w:pPr>
    <w:r w:rsidRPr="002421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946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79B" w:rsidRDefault="00A127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279B" w:rsidRDefault="00A127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82F" w:rsidRPr="00242192" w:rsidRDefault="00E8082F">
      <w:r w:rsidRPr="00242192">
        <w:separator/>
      </w:r>
    </w:p>
  </w:footnote>
  <w:footnote w:type="continuationSeparator" w:id="0">
    <w:p w:rsidR="00E8082F" w:rsidRPr="00242192" w:rsidRDefault="00E8082F">
      <w:r w:rsidRPr="002421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1A6" w:rsidRPr="00242192" w:rsidRDefault="00242192" w:rsidP="00A1279B">
    <w:pPr>
      <w:pStyle w:val="Sidhuvud"/>
    </w:pPr>
    <w:r w:rsidRPr="002421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9442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79B" w:rsidRDefault="00A1279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279B" w:rsidRDefault="00A1279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155" w:rsidRPr="00242192" w:rsidRDefault="00242192" w:rsidP="00A1279B">
    <w:pPr>
      <w:pStyle w:val="Sidhuvud"/>
    </w:pPr>
    <w:r w:rsidRPr="002421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6819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79B" w:rsidRDefault="00A1279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279B" w:rsidRDefault="00A1279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79B" w:rsidRPr="00242192" w:rsidRDefault="00A1279B">
    <w:pPr>
      <w:pStyle w:val="FSHNormal"/>
      <w:tabs>
        <w:tab w:val="right" w:pos="5840"/>
      </w:tabs>
    </w:pPr>
    <w:r w:rsidRPr="00242192">
      <w:br/>
    </w:r>
    <w:r w:rsidRPr="00242192">
      <w:fldChar w:fldCharType="begin" w:fldLock="1"/>
    </w:r>
    <w:r w:rsidRPr="00242192">
      <w:instrText xml:space="preserve"> DOCPROPERTY</w:instrText>
    </w:r>
    <w:r w:rsidRPr="00242192">
      <w:rPr>
        <w:sz w:val="18"/>
      </w:rPr>
      <w:instrText xml:space="preserve"> "YearUser" *\charformat </w:instrText>
    </w:r>
    <w:r w:rsidRPr="00242192">
      <w:fldChar w:fldCharType="separate"/>
    </w:r>
    <w:r w:rsidRPr="00242192">
      <w:t>2005/06</w:t>
    </w:r>
    <w:r w:rsidRPr="00242192">
      <w:fldChar w:fldCharType="end"/>
    </w:r>
    <w:r w:rsidRPr="00242192">
      <w:t xml:space="preserve"> </w:t>
    </w:r>
    <w:r w:rsidRPr="00242192">
      <w:tab/>
      <w:t xml:space="preserve">mnr: </w:t>
    </w:r>
    <w:r w:rsidRPr="00242192">
      <w:fldChar w:fldCharType="begin" w:fldLock="1"/>
    </w:r>
    <w:r w:rsidRPr="00242192">
      <w:instrText xml:space="preserve"> DOCPROPERTY</w:instrText>
    </w:r>
    <w:r w:rsidRPr="00242192">
      <w:rPr>
        <w:sz w:val="18"/>
      </w:rPr>
      <w:instrText xml:space="preserve"> "Motionsnummer" *\charformat </w:instrText>
    </w:r>
    <w:r w:rsidRPr="00242192">
      <w:fldChar w:fldCharType="separate"/>
    </w:r>
    <w:r w:rsidRPr="00242192">
      <w:t>T425</w:t>
    </w:r>
    <w:r w:rsidRPr="00242192">
      <w:fldChar w:fldCharType="end"/>
    </w:r>
    <w:r w:rsidRPr="00242192">
      <w:br/>
    </w:r>
    <w:r w:rsidRPr="00242192">
      <w:fldChar w:fldCharType="begin" w:fldLock="1"/>
    </w:r>
    <w:r w:rsidRPr="00242192">
      <w:instrText xml:space="preserve"> DOCPROPERTY</w:instrText>
    </w:r>
    <w:r w:rsidRPr="00242192">
      <w:rPr>
        <w:sz w:val="18"/>
      </w:rPr>
      <w:instrText xml:space="preserve"> "Samling" *\charformat </w:instrText>
    </w:r>
    <w:r w:rsidRPr="00242192">
      <w:fldChar w:fldCharType="end"/>
    </w:r>
    <w:r w:rsidRPr="00242192">
      <w:tab/>
      <w:t xml:space="preserve">pnr: </w:t>
    </w:r>
    <w:r w:rsidRPr="00242192">
      <w:fldChar w:fldCharType="begin" w:fldLock="1"/>
    </w:r>
    <w:r w:rsidRPr="00242192">
      <w:instrText xml:space="preserve"> DOCPROPERTY</w:instrText>
    </w:r>
    <w:r w:rsidRPr="00242192">
      <w:rPr>
        <w:sz w:val="18"/>
      </w:rPr>
      <w:instrText xml:space="preserve"> "Partinummer" *\charformat </w:instrText>
    </w:r>
    <w:r w:rsidRPr="00242192">
      <w:fldChar w:fldCharType="separate"/>
    </w:r>
    <w:r w:rsidRPr="00242192">
      <w:t>s11099</w:t>
    </w:r>
    <w:r w:rsidRPr="00242192">
      <w:fldChar w:fldCharType="end"/>
    </w:r>
  </w:p>
  <w:p w:rsidR="00A1279B" w:rsidRPr="00242192" w:rsidRDefault="00A1279B">
    <w:pPr>
      <w:pStyle w:val="FSHRub1"/>
    </w:pPr>
    <w:r w:rsidRPr="00242192">
      <w:t>Motion till riksdagen</w:t>
    </w:r>
    <w:r w:rsidRPr="00242192">
      <w:br/>
    </w:r>
    <w:r w:rsidRPr="00242192">
      <w:fldChar w:fldCharType="begin" w:fldLock="1"/>
    </w:r>
    <w:r w:rsidRPr="00242192">
      <w:instrText xml:space="preserve"> DOCPROPERTY "YearUser" *\charformat </w:instrText>
    </w:r>
    <w:r w:rsidRPr="00242192">
      <w:fldChar w:fldCharType="separate"/>
    </w:r>
    <w:r w:rsidRPr="00242192">
      <w:t>2005/06</w:t>
    </w:r>
    <w:r w:rsidRPr="00242192">
      <w:fldChar w:fldCharType="end"/>
    </w:r>
    <w:r w:rsidRPr="00242192">
      <w:t>:</w:t>
    </w:r>
    <w:r w:rsidRPr="00242192">
      <w:fldChar w:fldCharType="begin" w:fldLock="1"/>
    </w:r>
    <w:r w:rsidRPr="00242192">
      <w:instrText xml:space="preserve"> DOCPROPERTY "Motionsnummer" *\charformat </w:instrText>
    </w:r>
    <w:r w:rsidRPr="00242192">
      <w:fldChar w:fldCharType="separate"/>
    </w:r>
    <w:r w:rsidRPr="00242192">
      <w:t>T425</w:t>
    </w:r>
    <w:r w:rsidRPr="00242192">
      <w:fldChar w:fldCharType="end"/>
    </w:r>
  </w:p>
  <w:p w:rsidR="00A1279B" w:rsidRPr="00242192" w:rsidRDefault="00A1279B">
    <w:pPr>
      <w:pStyle w:val="FSHNormalS5"/>
    </w:pPr>
    <w:r w:rsidRPr="00242192">
      <w:fldChar w:fldCharType="begin" w:fldLock="1"/>
    </w:r>
    <w:r w:rsidRPr="00242192">
      <w:instrText xml:space="preserve"> DOCPROPERTY "MotionarText" *\charformat </w:instrText>
    </w:r>
    <w:r w:rsidRPr="00242192">
      <w:fldChar w:fldCharType="separate"/>
    </w:r>
    <w:r w:rsidRPr="00242192">
      <w:t>av Tomas Eneroth m.fl. (s)</w:t>
    </w:r>
    <w:r w:rsidRPr="00242192">
      <w:fldChar w:fldCharType="end"/>
    </w:r>
    <w:r w:rsidRPr="00242192">
      <w:br/>
    </w:r>
    <w:r w:rsidRPr="00242192">
      <w:fldChar w:fldCharType="begin" w:fldLock="1"/>
    </w:r>
    <w:r w:rsidRPr="00242192">
      <w:instrText xml:space="preserve"> DOCPROPERTY "SvarFrasKort" *\charformat </w:instrText>
    </w:r>
    <w:r w:rsidRPr="00242192">
      <w:fldChar w:fldCharType="end"/>
    </w:r>
  </w:p>
  <w:p w:rsidR="00A1279B" w:rsidRPr="00242192" w:rsidRDefault="00A1279B">
    <w:pPr>
      <w:pStyle w:val="FSHTitel"/>
    </w:pPr>
    <w:r w:rsidRPr="00242192">
      <w:fldChar w:fldCharType="begin" w:fldLock="1"/>
    </w:r>
    <w:r w:rsidRPr="00242192">
      <w:instrText xml:space="preserve"> DOCPROPERTY</w:instrText>
    </w:r>
    <w:r w:rsidRPr="00242192">
      <w:rPr>
        <w:sz w:val="18"/>
      </w:rPr>
      <w:instrText xml:space="preserve"> "RubrikSvar" *\charformat </w:instrText>
    </w:r>
    <w:r w:rsidRPr="00242192">
      <w:fldChar w:fldCharType="separate"/>
    </w:r>
    <w:r w:rsidRPr="00242192">
      <w:t>Nationell roaming</w:t>
    </w:r>
    <w:r w:rsidRPr="00242192">
      <w:fldChar w:fldCharType="end"/>
    </w:r>
  </w:p>
  <w:p w:rsidR="00A1279B" w:rsidRPr="00242192" w:rsidRDefault="00A1279B" w:rsidP="00A1279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A2EB32A"/>
    <w:lvl w:ilvl="0" w:tplc="F30EDFD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707588">
    <w:abstractNumId w:val="13"/>
  </w:num>
  <w:num w:numId="2" w16cid:durableId="1298684108">
    <w:abstractNumId w:val="10"/>
  </w:num>
  <w:num w:numId="3" w16cid:durableId="1569539550">
    <w:abstractNumId w:val="11"/>
  </w:num>
  <w:num w:numId="4" w16cid:durableId="459764159">
    <w:abstractNumId w:val="12"/>
  </w:num>
  <w:num w:numId="5" w16cid:durableId="58020257">
    <w:abstractNumId w:val="8"/>
  </w:num>
  <w:num w:numId="6" w16cid:durableId="1344044775">
    <w:abstractNumId w:val="3"/>
  </w:num>
  <w:num w:numId="7" w16cid:durableId="1198931443">
    <w:abstractNumId w:val="2"/>
  </w:num>
  <w:num w:numId="8" w16cid:durableId="1176723996">
    <w:abstractNumId w:val="1"/>
  </w:num>
  <w:num w:numId="9" w16cid:durableId="299381577">
    <w:abstractNumId w:val="0"/>
  </w:num>
  <w:num w:numId="10" w16cid:durableId="1005666919">
    <w:abstractNumId w:val="9"/>
  </w:num>
  <w:num w:numId="11" w16cid:durableId="1050305222">
    <w:abstractNumId w:val="7"/>
  </w:num>
  <w:num w:numId="12" w16cid:durableId="229926609">
    <w:abstractNumId w:val="6"/>
  </w:num>
  <w:num w:numId="13" w16cid:durableId="672345241">
    <w:abstractNumId w:val="5"/>
  </w:num>
  <w:num w:numId="14" w16cid:durableId="839202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416F81"/>
    <w:rsid w:val="00064BC3"/>
    <w:rsid w:val="00066775"/>
    <w:rsid w:val="00072FB9"/>
    <w:rsid w:val="00100531"/>
    <w:rsid w:val="00201DFB"/>
    <w:rsid w:val="00204A63"/>
    <w:rsid w:val="00212FF1"/>
    <w:rsid w:val="00230193"/>
    <w:rsid w:val="00242192"/>
    <w:rsid w:val="0025068A"/>
    <w:rsid w:val="002818D3"/>
    <w:rsid w:val="002D11A8"/>
    <w:rsid w:val="00416F81"/>
    <w:rsid w:val="00445271"/>
    <w:rsid w:val="004A0504"/>
    <w:rsid w:val="004C71A6"/>
    <w:rsid w:val="004E38D9"/>
    <w:rsid w:val="00605197"/>
    <w:rsid w:val="00740D6D"/>
    <w:rsid w:val="00794149"/>
    <w:rsid w:val="007B67A7"/>
    <w:rsid w:val="007C6092"/>
    <w:rsid w:val="008E5155"/>
    <w:rsid w:val="00A053C6"/>
    <w:rsid w:val="00A1279B"/>
    <w:rsid w:val="00B13BF0"/>
    <w:rsid w:val="00C1285C"/>
    <w:rsid w:val="00C27B7D"/>
    <w:rsid w:val="00D1174F"/>
    <w:rsid w:val="00DC6C70"/>
    <w:rsid w:val="00E22893"/>
    <w:rsid w:val="00E360DE"/>
    <w:rsid w:val="00E75D28"/>
    <w:rsid w:val="00E8082F"/>
    <w:rsid w:val="00E84F25"/>
    <w:rsid w:val="00EE32F5"/>
    <w:rsid w:val="00FF77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E9DA7B-47F8-47F9-ACEB-0C3F32D6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1279B"/>
    <w:pPr>
      <w:spacing w:after="250"/>
    </w:pPr>
  </w:style>
  <w:style w:type="paragraph" w:customStyle="1" w:styleId="Hemstlatt">
    <w:name w:val="Hemstl_att"/>
    <w:aliases w:val="HemstPunkt,HemstPunktFlera,HemställansPunkt,Förslagstext"/>
    <w:basedOn w:val="Normal"/>
    <w:next w:val="Normal"/>
    <w:rsid w:val="00FF770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241</Words>
  <Characters>1563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T425</vt:lpstr>
    </vt:vector>
  </TitlesOfParts>
  <Company>Riksdagen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T425</dc:title>
  <dc:subject>T425</dc:subject>
  <dc:creator>Riksdagen</dc:creator>
  <cp:keywords>Riksdagen</cp:keywords>
  <dc:description/>
  <cp:lastModifiedBy>Lars Brink</cp:lastModifiedBy>
  <cp:revision>2</cp:revision>
  <cp:lastPrinted>2005-11-24T14:35:00Z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 roaming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roaming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Tomas Eneroth m.fl. (s)</vt:lpwstr>
  </property>
  <property fmtid="{D5CDD505-2E9C-101B-9397-08002B2CF9AE}" pid="26" name="MotionarLista">
    <vt:lpwstr>Eneroth, Tomas (s)\Wegendal, Lars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Lars Wegendal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T425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20052006000000000115000110990069</vt:lpwstr>
  </property>
  <property fmtid="{D5CDD505-2E9C-101B-9397-08002B2CF9AE}" pid="47" name="datum">
    <vt:lpwstr>050929</vt:lpwstr>
  </property>
  <property fmtid="{D5CDD505-2E9C-101B-9397-08002B2CF9AE}" pid="48" name="avsändar-e-post">
    <vt:lpwstr>nurseher.orgun@riksdagen.se</vt:lpwstr>
  </property>
  <property fmtid="{D5CDD505-2E9C-101B-9397-08002B2CF9AE}" pid="49" name="id">
    <vt:lpwstr>20052006000000000115000110990069</vt:lpwstr>
  </property>
  <property fmtid="{D5CDD505-2E9C-101B-9397-08002B2CF9AE}" pid="50" name="nummer">
    <vt:lpwstr>425</vt:lpwstr>
  </property>
  <property fmtid="{D5CDD505-2E9C-101B-9397-08002B2CF9AE}" pid="51" name="utskottsbeteckning">
    <vt:lpwstr>T</vt:lpwstr>
  </property>
</Properties>
</file>