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4D5A" w:rsidRPr="002A3065" w:rsidRDefault="00654D5A" w:rsidP="007D0511">
      <w:pPr>
        <w:pStyle w:val="Hemstlrubrik"/>
      </w:pPr>
      <w:r w:rsidRPr="002A3065">
        <w:t>Förslag till riksdagsbeslut</w:t>
      </w:r>
    </w:p>
    <w:p w:rsidR="00654D5A" w:rsidRPr="002A3065" w:rsidRDefault="00654D5A" w:rsidP="00654D5A">
      <w:pPr>
        <w:pStyle w:val="Hemstlatt"/>
      </w:pPr>
      <w:r w:rsidRPr="002A3065">
        <w:t xml:space="preserve">Riksdagen tillkännager för regeringen som sin mening vad i motionen anförs om att samla lagstiftningen rörande patienträttigheter till en lag. </w:t>
      </w:r>
    </w:p>
    <w:p w:rsidR="00654D5A" w:rsidRPr="002A3065" w:rsidRDefault="00654D5A" w:rsidP="00654D5A">
      <w:pPr>
        <w:pStyle w:val="Hemstlatt"/>
      </w:pPr>
      <w:r w:rsidRPr="002A3065">
        <w:t>Riksdagen tillkännager för regeringen som sin mening vad i motionen anförs om en översyn av tillämpning och utformning av lagen om ”s</w:t>
      </w:r>
      <w:r w:rsidRPr="002A3065">
        <w:t>e</w:t>
      </w:r>
      <w:r w:rsidRPr="002A3065">
        <w:t>cond opinion”.</w:t>
      </w:r>
    </w:p>
    <w:p w:rsidR="000950AC" w:rsidRPr="002A3065" w:rsidRDefault="000950AC" w:rsidP="000950AC">
      <w:pPr>
        <w:pStyle w:val="Hemstlatt"/>
      </w:pPr>
      <w:r w:rsidRPr="002A3065">
        <w:t>Riksdagen tillkännager för regeringen som sin mening vad i motionen anförs om att överväga införande av informationsplikt för läkare.</w:t>
      </w:r>
    </w:p>
    <w:p w:rsidR="00654D5A" w:rsidRPr="002A3065" w:rsidRDefault="00654D5A" w:rsidP="00654D5A">
      <w:pPr>
        <w:pStyle w:val="Hemstlatt"/>
      </w:pPr>
      <w:r w:rsidRPr="002A3065">
        <w:t xml:space="preserve">Riksdagen tillkännager för regeringen som sin mening vad i motionen anförs om </w:t>
      </w:r>
      <w:r w:rsidR="0038293E" w:rsidRPr="002A3065">
        <w:t xml:space="preserve">att </w:t>
      </w:r>
      <w:r w:rsidRPr="002A3065">
        <w:t>införa schizofreni som en sjukdom vid vilken lagen om ”second opinion” ska</w:t>
      </w:r>
      <w:r w:rsidR="0038293E" w:rsidRPr="002A3065">
        <w:t>ll</w:t>
      </w:r>
      <w:r w:rsidRPr="002A3065">
        <w:t xml:space="preserve"> kunna tillämpas.</w:t>
      </w:r>
    </w:p>
    <w:p w:rsidR="00654D5A" w:rsidRPr="002A3065" w:rsidRDefault="00654D5A" w:rsidP="00654D5A">
      <w:pPr>
        <w:pStyle w:val="Hemstlatt"/>
      </w:pPr>
      <w:r w:rsidRPr="002A3065">
        <w:t>Riksdagen tillkännager för regeringen som sin mening vad i motionen anförs om att analysera tillämpning och gällande lagar som reglera</w:t>
      </w:r>
      <w:r w:rsidR="0038293E" w:rsidRPr="002A3065">
        <w:t>r</w:t>
      </w:r>
      <w:r w:rsidRPr="002A3065">
        <w:t xml:space="preserve"> pat</w:t>
      </w:r>
      <w:r w:rsidRPr="002A3065">
        <w:t>i</w:t>
      </w:r>
      <w:r w:rsidRPr="002A3065">
        <w:t>en</w:t>
      </w:r>
      <w:r w:rsidRPr="002A3065">
        <w:t>t</w:t>
      </w:r>
      <w:r w:rsidRPr="002A3065">
        <w:t>rättigheter ur ett könsperspektiv.</w:t>
      </w:r>
    </w:p>
    <w:p w:rsidR="00654D5A" w:rsidRPr="002A3065" w:rsidRDefault="00654D5A" w:rsidP="00654D5A">
      <w:pPr>
        <w:pStyle w:val="Hemstlatt"/>
      </w:pPr>
      <w:r w:rsidRPr="002A3065">
        <w:t>Riksdagen tillkännager för regeringen som sin mening vad i motionen anförs om utformning av evidensbaserad patientutbildning.</w:t>
      </w:r>
    </w:p>
    <w:p w:rsidR="00654D5A" w:rsidRPr="002A3065" w:rsidRDefault="00654D5A" w:rsidP="00654D5A">
      <w:pPr>
        <w:pStyle w:val="Hemstlatt"/>
      </w:pPr>
      <w:r w:rsidRPr="002A3065">
        <w:t>Riksdagen tillkännager för regeringen som sin mening vad i motionen anförs om en översyn av patientföreträdarrollen</w:t>
      </w:r>
      <w:r w:rsidR="008A33D1" w:rsidRPr="002A3065">
        <w:t>,</w:t>
      </w:r>
      <w:r w:rsidR="002400AD" w:rsidRPr="002A3065">
        <w:t xml:space="preserve"> bl.</w:t>
      </w:r>
      <w:r w:rsidRPr="002A3065">
        <w:t>a. i patientnämnder.</w:t>
      </w:r>
    </w:p>
    <w:p w:rsidR="00E84F25" w:rsidRPr="002A3065" w:rsidRDefault="00654D5A" w:rsidP="00E22893">
      <w:pPr>
        <w:pStyle w:val="Rubrik1"/>
      </w:pPr>
      <w:r w:rsidRPr="002A3065">
        <w:t>Inledning</w:t>
      </w:r>
    </w:p>
    <w:p w:rsidR="00654D5A" w:rsidRPr="002A3065" w:rsidRDefault="00654D5A" w:rsidP="00654D5A">
      <w:r w:rsidRPr="002A3065">
        <w:t>Ett av de områden som behöver utvecklas inom hälso- och sjukvården är patientens möjligheter och rätt till inflytande över sin vård och behandling. I takt med en alltmer specialiserad och komplex vård ökar behovet av inform</w:t>
      </w:r>
      <w:r w:rsidRPr="002A3065">
        <w:t>a</w:t>
      </w:r>
      <w:r w:rsidRPr="002A3065">
        <w:t>tion och tid för ställningstagande. Sverige är i</w:t>
      </w:r>
      <w:r w:rsidR="00B9479B" w:rsidRPr="002A3065">
        <w:t> </w:t>
      </w:r>
      <w:r w:rsidRPr="002A3065">
        <w:t>dag det enda nordiska land som saknar en särskild lag som reglerar patienternas rättighet. I</w:t>
      </w:r>
      <w:r w:rsidR="007D0511" w:rsidRPr="002A3065">
        <w:t xml:space="preserve"> </w:t>
      </w:r>
      <w:r w:rsidRPr="002A3065">
        <w:t>stället har man valt att göra förstärkningar på olika ställen i befintlig lagstiftning, framför</w:t>
      </w:r>
      <w:r w:rsidR="00C2731F" w:rsidRPr="002A3065">
        <w:t xml:space="preserve"> </w:t>
      </w:r>
      <w:r w:rsidRPr="002A3065">
        <w:t xml:space="preserve">allt i hälso- och sjukvårdslagen. </w:t>
      </w:r>
    </w:p>
    <w:p w:rsidR="00654D5A" w:rsidRPr="002A3065" w:rsidRDefault="00654D5A" w:rsidP="0005678C">
      <w:pPr>
        <w:pStyle w:val="Normaltindrag"/>
      </w:pPr>
      <w:r w:rsidRPr="002A3065">
        <w:lastRenderedPageBreak/>
        <w:t>Sett i ett internationellt perspektiv, utanför de nordiska länderna, är det dock ovanligt med juridiska rättigheter som patienten kan utkräva av hälso- och sjukvården.</w:t>
      </w:r>
    </w:p>
    <w:p w:rsidR="00654D5A" w:rsidRPr="002A3065" w:rsidRDefault="00654D5A" w:rsidP="0005678C">
      <w:pPr>
        <w:pStyle w:val="Normaltindrag"/>
      </w:pPr>
      <w:r w:rsidRPr="002A3065">
        <w:t>Enligt Socialstyrelsens rapport ”Patientens ställning 2001</w:t>
      </w:r>
      <w:r w:rsidR="007D0511" w:rsidRPr="002A3065">
        <w:t>–</w:t>
      </w:r>
      <w:r w:rsidR="00460CF0" w:rsidRPr="002A3065">
        <w:t>20</w:t>
      </w:r>
      <w:r w:rsidRPr="002A3065">
        <w:t>03” som up</w:t>
      </w:r>
      <w:r w:rsidRPr="002A3065">
        <w:t>p</w:t>
      </w:r>
      <w:r w:rsidRPr="002A3065">
        <w:t>daterats 2004 är kunskapen hos vårdgivare och patienter om lagstiftningen som rör patientens ställning dålig. Det gäller kännedom om lagstiftningen, tolkning och tillämpning. En orsak till detta hänförs till att patienträttighete</w:t>
      </w:r>
      <w:r w:rsidRPr="002A3065">
        <w:t>r</w:t>
      </w:r>
      <w:r w:rsidRPr="002A3065">
        <w:t>na är spridda på flera lagar och som gör det svårt att få ett helhetsgrepp.</w:t>
      </w:r>
    </w:p>
    <w:p w:rsidR="00654D5A" w:rsidRPr="002A3065" w:rsidRDefault="00654D5A" w:rsidP="0005678C">
      <w:pPr>
        <w:pStyle w:val="Normaltindrag"/>
      </w:pPr>
      <w:r w:rsidRPr="002A3065">
        <w:t>Vänsterpartiet menar att mot bakgrund av de rapporter som Socialstyrelsen förelagt och som visar att lagstiftningen om patientens ställning är svår att tillämpa finns det skäl att sammanställa nuvarande lagstiftning till en produkt. Detta bör riksdagen som sin mening ge regeringen till känna.</w:t>
      </w:r>
    </w:p>
    <w:p w:rsidR="00654D5A" w:rsidRPr="002A3065" w:rsidRDefault="00654D5A" w:rsidP="0005678C">
      <w:pPr>
        <w:pStyle w:val="Rubrik1"/>
      </w:pPr>
      <w:r w:rsidRPr="002A3065">
        <w:t>Rätten till förnyad medicinsk bedömning</w:t>
      </w:r>
    </w:p>
    <w:p w:rsidR="007373E2" w:rsidRPr="002A3065" w:rsidRDefault="00654D5A" w:rsidP="00654D5A">
      <w:r w:rsidRPr="002A3065">
        <w:t xml:space="preserve">I slutet av 90-talet infördes rätten för patienter inom hälso- och sjukvården att få en förnyad medicinsk bedömning. Enligt hälso- och sjukvårdslagen anges att landstingen ska erbjuda följande: </w:t>
      </w:r>
    </w:p>
    <w:p w:rsidR="007373E2" w:rsidRPr="002A3065" w:rsidRDefault="0046201C" w:rsidP="007373E2">
      <w:pPr>
        <w:pStyle w:val="Citat"/>
      </w:pPr>
      <w:r w:rsidRPr="002A3065">
        <w:t>...</w:t>
      </w:r>
      <w:r w:rsidR="007D0511" w:rsidRPr="002A3065">
        <w:t xml:space="preserve"> </w:t>
      </w:r>
      <w:r w:rsidR="00654D5A" w:rsidRPr="002A3065">
        <w:t>ge en patient med livshotande eller särskilt allvarlig sjukdom eller sk</w:t>
      </w:r>
      <w:r w:rsidR="00654D5A" w:rsidRPr="002A3065">
        <w:t>a</w:t>
      </w:r>
      <w:r w:rsidR="00654D5A" w:rsidRPr="002A3065">
        <w:t>da möjlighet att inom eller utom det egna landstinget få en förnyad med</w:t>
      </w:r>
      <w:r w:rsidR="00654D5A" w:rsidRPr="002A3065">
        <w:t>i</w:t>
      </w:r>
      <w:r w:rsidR="00654D5A" w:rsidRPr="002A3065">
        <w:t>cinsk bedömning i det fall vetenskap och beprövad erfarenhet inte ger e</w:t>
      </w:r>
      <w:r w:rsidR="00654D5A" w:rsidRPr="002A3065">
        <w:t>n</w:t>
      </w:r>
      <w:r w:rsidR="00654D5A" w:rsidRPr="002A3065">
        <w:t>tydig vägledning och det medicinska ställningstagandet kan innebära ri</w:t>
      </w:r>
      <w:r w:rsidR="00654D5A" w:rsidRPr="002A3065">
        <w:t>s</w:t>
      </w:r>
      <w:r w:rsidR="00654D5A" w:rsidRPr="002A3065">
        <w:t>ker för patienten eller har stor betydelse för dennas framtida livskvalitet. Patienten skall erbjudas den behandling den förn</w:t>
      </w:r>
      <w:r w:rsidR="007D0511" w:rsidRPr="002A3065">
        <w:t>yade bedömningen kan föranleda.</w:t>
      </w:r>
      <w:r w:rsidR="00654D5A" w:rsidRPr="002A3065">
        <w:t xml:space="preserve"> </w:t>
      </w:r>
    </w:p>
    <w:p w:rsidR="00654D5A" w:rsidRPr="002A3065" w:rsidRDefault="00231F8F" w:rsidP="007D0511">
      <w:r w:rsidRPr="002A3065">
        <w:t xml:space="preserve">Detta är en mycket bra lag som, </w:t>
      </w:r>
      <w:r w:rsidR="00654D5A" w:rsidRPr="002A3065">
        <w:t xml:space="preserve">enligt patientföreträdare i </w:t>
      </w:r>
      <w:r w:rsidR="00A55E3C" w:rsidRPr="002A3065">
        <w:t>Socialstyrelsens rapport, emellertid</w:t>
      </w:r>
      <w:r w:rsidRPr="002A3065">
        <w:t xml:space="preserve"> </w:t>
      </w:r>
      <w:r w:rsidR="00654D5A" w:rsidRPr="002A3065">
        <w:t>inte erbjuds patienterna i så många fall som det vore bef</w:t>
      </w:r>
      <w:r w:rsidR="00654D5A" w:rsidRPr="002A3065">
        <w:t>o</w:t>
      </w:r>
      <w:r w:rsidR="00654D5A" w:rsidRPr="002A3065">
        <w:t>gat. Det finns även en uppfattning om att lagstiftningen är otydlig, speciellt begreppet ”särskilt allvarlig sjukdom”. Kunskapen om rätten till förnyad medicinsk bedömning är låg. Sedan lagen infördes har den sällan praktiserats. Information saknas</w:t>
      </w:r>
      <w:r w:rsidR="001760A3" w:rsidRPr="002A3065">
        <w:t>,</w:t>
      </w:r>
      <w:r w:rsidR="00654D5A" w:rsidRPr="002A3065">
        <w:t xml:space="preserve"> bl.a. på andra språk än svenska. Det finns också behov av fler informationskanaler. I</w:t>
      </w:r>
      <w:r w:rsidR="001760A3" w:rsidRPr="002A3065">
        <w:t> </w:t>
      </w:r>
      <w:r w:rsidR="00654D5A" w:rsidRPr="002A3065">
        <w:t xml:space="preserve">dag är den vanligaste kanalen via </w:t>
      </w:r>
      <w:r w:rsidR="007D0511" w:rsidRPr="002A3065">
        <w:t xml:space="preserve">Internet </w:t>
      </w:r>
      <w:r w:rsidR="00654D5A" w:rsidRPr="002A3065">
        <w:t>– en form som vi vet att alla inte har tillgång till. Vänsterpartiet anser att det är dags att se över lagstiftningen och tillämpningen av rätten till förnyad med</w:t>
      </w:r>
      <w:r w:rsidR="00654D5A" w:rsidRPr="002A3065">
        <w:t>i</w:t>
      </w:r>
      <w:r w:rsidR="00654D5A" w:rsidRPr="002A3065">
        <w:t>cinsk bedömning. Detta bör riksdagen som sin mening ge regeringen till kä</w:t>
      </w:r>
      <w:r w:rsidR="00654D5A" w:rsidRPr="002A3065">
        <w:t>n</w:t>
      </w:r>
      <w:r w:rsidR="00654D5A" w:rsidRPr="002A3065">
        <w:t>na.</w:t>
      </w:r>
    </w:p>
    <w:p w:rsidR="000950AC" w:rsidRPr="002A3065" w:rsidRDefault="000950AC" w:rsidP="000950AC">
      <w:pPr>
        <w:pStyle w:val="Normaltindrag"/>
      </w:pPr>
      <w:r w:rsidRPr="002A3065">
        <w:t>I översynen av lagstiftningen om rätten till förnyad medicinsk bedömning bör man också överväga att införa informationsplikt för ansvarig läkare att upplysa patienten om rätten till en förnyad medicinsk bedömning. Detta bör riksdagen som sin mening ge regeringen till känna.</w:t>
      </w:r>
    </w:p>
    <w:p w:rsidR="00654D5A" w:rsidRPr="002A3065" w:rsidRDefault="00654D5A" w:rsidP="00B75728">
      <w:pPr>
        <w:pStyle w:val="Normaltindrag"/>
      </w:pPr>
      <w:r w:rsidRPr="002A3065">
        <w:t>En sjukdomsgrupp som lyser med sin frånvaro i möjligheten till förnyad medicinsk bedömning är schizofreni. Det är en allvarlig brist då just schiz</w:t>
      </w:r>
      <w:r w:rsidRPr="002A3065">
        <w:t>o</w:t>
      </w:r>
      <w:r w:rsidRPr="002A3065">
        <w:t xml:space="preserve">freni ofta är förenat med livslångt lidande, kan vara dödlig samt är föremål för stora variationer vad gäller behandling. </w:t>
      </w:r>
    </w:p>
    <w:p w:rsidR="00654D5A" w:rsidRPr="002A3065" w:rsidRDefault="00654D5A" w:rsidP="0005678C">
      <w:pPr>
        <w:pStyle w:val="Normaltindrag"/>
      </w:pPr>
      <w:r w:rsidRPr="002A3065">
        <w:t>Därutöver är den sjukdomsdrabbade särskilt utsatt genom sin sjukdom</w:t>
      </w:r>
      <w:r w:rsidR="007D0511" w:rsidRPr="002A3065">
        <w:t>,</w:t>
      </w:r>
      <w:r w:rsidRPr="002A3065">
        <w:t xml:space="preserve"> vilken kan yttra sig i svårigheter att hävda och tillvarata </w:t>
      </w:r>
      <w:r w:rsidR="00786705" w:rsidRPr="002A3065">
        <w:t>sina rättigheter. Dä</w:t>
      </w:r>
      <w:r w:rsidR="00786705" w:rsidRPr="002A3065">
        <w:t>r</w:t>
      </w:r>
      <w:r w:rsidR="00786705" w:rsidRPr="002A3065">
        <w:t>för anser V</w:t>
      </w:r>
      <w:r w:rsidRPr="002A3065">
        <w:t>änsterpartiet att vid en översyn av rätten till förnyad medicinsk bedömning bör det övervägas att schizofreni ska omfattas av denna rättighet. Detta bör riksdagen som sin mening ge regeringen till känna.</w:t>
      </w:r>
    </w:p>
    <w:p w:rsidR="00654D5A" w:rsidRPr="002A3065" w:rsidRDefault="00654D5A" w:rsidP="0005678C">
      <w:pPr>
        <w:pStyle w:val="Rubrik1"/>
      </w:pPr>
      <w:r w:rsidRPr="002A3065">
        <w:t>Genusperspektiv på patienträttigheterna</w:t>
      </w:r>
    </w:p>
    <w:p w:rsidR="00654D5A" w:rsidRPr="002A3065" w:rsidRDefault="00654D5A" w:rsidP="00654D5A">
      <w:pPr>
        <w:rPr>
          <w:color w:val="000000"/>
          <w:szCs w:val="15"/>
        </w:rPr>
      </w:pPr>
      <w:r w:rsidRPr="002A3065">
        <w:rPr>
          <w:color w:val="000000"/>
          <w:szCs w:val="15"/>
        </w:rPr>
        <w:t>Vi vet genom bl.a. Socialstyrelsens genusanalys av hälso- och sjukvården att kvinnor inte får samma vård och behandling som män trots likartade med</w:t>
      </w:r>
      <w:r w:rsidRPr="002A3065">
        <w:rPr>
          <w:color w:val="000000"/>
          <w:szCs w:val="15"/>
        </w:rPr>
        <w:t>i</w:t>
      </w:r>
      <w:r w:rsidRPr="002A3065">
        <w:rPr>
          <w:color w:val="000000"/>
          <w:szCs w:val="15"/>
        </w:rPr>
        <w:t>cinska faktorer. I ett flertal fall missgynnar detta kvinnorna. Det finns all anledning att tro att motsvarande struktur återfinns när det gäller tillämpnin</w:t>
      </w:r>
      <w:r w:rsidRPr="002A3065">
        <w:rPr>
          <w:color w:val="000000"/>
          <w:szCs w:val="15"/>
        </w:rPr>
        <w:t>g</w:t>
      </w:r>
      <w:r w:rsidRPr="002A3065">
        <w:rPr>
          <w:color w:val="000000"/>
          <w:szCs w:val="15"/>
        </w:rPr>
        <w:t>en och utformningen av patienträttigheterna. Vi menar därför att Socialstyre</w:t>
      </w:r>
      <w:r w:rsidRPr="002A3065">
        <w:rPr>
          <w:color w:val="000000"/>
          <w:szCs w:val="15"/>
        </w:rPr>
        <w:t>l</w:t>
      </w:r>
      <w:r w:rsidRPr="002A3065">
        <w:rPr>
          <w:color w:val="000000"/>
          <w:szCs w:val="15"/>
        </w:rPr>
        <w:t>sen bör få i uppdrag att analysera tillämpning och tolkning av patienträtti</w:t>
      </w:r>
      <w:r w:rsidRPr="002A3065">
        <w:rPr>
          <w:color w:val="000000"/>
          <w:szCs w:val="15"/>
        </w:rPr>
        <w:t>g</w:t>
      </w:r>
      <w:r w:rsidRPr="002A3065">
        <w:rPr>
          <w:color w:val="000000"/>
          <w:szCs w:val="15"/>
        </w:rPr>
        <w:t xml:space="preserve">hetslagstiftningen ur ett genusperspektiv. Detta bör riksdagen </w:t>
      </w:r>
      <w:r w:rsidR="00041216" w:rsidRPr="002A3065">
        <w:rPr>
          <w:color w:val="000000"/>
          <w:szCs w:val="15"/>
        </w:rPr>
        <w:t xml:space="preserve">som sin mening </w:t>
      </w:r>
      <w:r w:rsidRPr="002A3065">
        <w:rPr>
          <w:color w:val="000000"/>
          <w:szCs w:val="15"/>
        </w:rPr>
        <w:t xml:space="preserve">ge regeringen till känna. </w:t>
      </w:r>
    </w:p>
    <w:p w:rsidR="00654D5A" w:rsidRPr="002A3065" w:rsidRDefault="00654D5A" w:rsidP="0005678C">
      <w:pPr>
        <w:pStyle w:val="Rubrik1"/>
      </w:pPr>
      <w:r w:rsidRPr="002A3065">
        <w:t>Kunskap är makt</w:t>
      </w:r>
    </w:p>
    <w:p w:rsidR="00654D5A" w:rsidRPr="002A3065" w:rsidRDefault="00654D5A" w:rsidP="00654D5A">
      <w:pPr>
        <w:rPr>
          <w:color w:val="000000"/>
          <w:szCs w:val="15"/>
        </w:rPr>
      </w:pPr>
      <w:r w:rsidRPr="002A3065">
        <w:rPr>
          <w:color w:val="000000"/>
          <w:szCs w:val="15"/>
        </w:rPr>
        <w:t>Vänsterpartiet har vid flera tillfällen lyft</w:t>
      </w:r>
      <w:r w:rsidR="007D0511" w:rsidRPr="002A3065">
        <w:rPr>
          <w:color w:val="000000"/>
          <w:szCs w:val="15"/>
        </w:rPr>
        <w:t xml:space="preserve"> fram</w:t>
      </w:r>
      <w:r w:rsidRPr="002A3065">
        <w:rPr>
          <w:color w:val="000000"/>
          <w:szCs w:val="15"/>
        </w:rPr>
        <w:t xml:space="preserve"> frågan om patientutbildning i våra stora folksjukdomar. Det är relativt vanligt att en nyinsjuknad diabetiker i</w:t>
      </w:r>
      <w:r w:rsidR="00673E0D" w:rsidRPr="002A3065">
        <w:rPr>
          <w:color w:val="000000"/>
          <w:szCs w:val="15"/>
        </w:rPr>
        <w:t> </w:t>
      </w:r>
      <w:r w:rsidRPr="002A3065">
        <w:rPr>
          <w:color w:val="000000"/>
          <w:szCs w:val="15"/>
        </w:rPr>
        <w:t>dag ges möjlighet att få utbildning om vad sjukdomen innebär och hur ko</w:t>
      </w:r>
      <w:r w:rsidRPr="002A3065">
        <w:rPr>
          <w:color w:val="000000"/>
          <w:szCs w:val="15"/>
        </w:rPr>
        <w:t>m</w:t>
      </w:r>
      <w:r w:rsidRPr="002A3065">
        <w:rPr>
          <w:color w:val="000000"/>
          <w:szCs w:val="15"/>
        </w:rPr>
        <w:t>plikationer kan förebyggas. Men det är dock ingen regel och för många di</w:t>
      </w:r>
      <w:r w:rsidRPr="002A3065">
        <w:rPr>
          <w:color w:val="000000"/>
          <w:szCs w:val="15"/>
        </w:rPr>
        <w:t>a</w:t>
      </w:r>
      <w:r w:rsidRPr="002A3065">
        <w:rPr>
          <w:color w:val="000000"/>
          <w:szCs w:val="15"/>
        </w:rPr>
        <w:t>gnosgrupper är detta inte en självklarhet. Vid tidiga</w:t>
      </w:r>
      <w:r w:rsidR="00150F9B" w:rsidRPr="002A3065">
        <w:rPr>
          <w:color w:val="000000"/>
          <w:szCs w:val="15"/>
        </w:rPr>
        <w:t>re motioner till riksdagen har V</w:t>
      </w:r>
      <w:r w:rsidRPr="002A3065">
        <w:rPr>
          <w:color w:val="000000"/>
          <w:szCs w:val="15"/>
        </w:rPr>
        <w:t>änsterpartiets krav om att Socialstyrelsen ska utforma riktlinjer för pat</w:t>
      </w:r>
      <w:r w:rsidRPr="002A3065">
        <w:rPr>
          <w:color w:val="000000"/>
          <w:szCs w:val="15"/>
        </w:rPr>
        <w:t>i</w:t>
      </w:r>
      <w:r w:rsidRPr="002A3065">
        <w:rPr>
          <w:color w:val="000000"/>
          <w:szCs w:val="15"/>
        </w:rPr>
        <w:t>entutbildning hänvisats till de behandlingsriktlinjer som Socialstyrelsen uta</w:t>
      </w:r>
      <w:r w:rsidRPr="002A3065">
        <w:rPr>
          <w:color w:val="000000"/>
          <w:szCs w:val="15"/>
        </w:rPr>
        <w:t>r</w:t>
      </w:r>
      <w:r w:rsidRPr="002A3065">
        <w:rPr>
          <w:color w:val="000000"/>
          <w:szCs w:val="15"/>
        </w:rPr>
        <w:t xml:space="preserve">betar. Det är möjligt att patientutbildning ingår i dessa riktlinjer men vårt krav är att Socialstyrelsen ges i uppdrag att utforma evidensbaserade program för patientutbildning explicit för våra stora folksjukdomar. Detta bör riksdagen </w:t>
      </w:r>
      <w:r w:rsidR="002239BD" w:rsidRPr="002A3065">
        <w:rPr>
          <w:color w:val="000000"/>
          <w:szCs w:val="15"/>
        </w:rPr>
        <w:t xml:space="preserve">som sin mening </w:t>
      </w:r>
      <w:r w:rsidRPr="002A3065">
        <w:rPr>
          <w:color w:val="000000"/>
          <w:szCs w:val="15"/>
        </w:rPr>
        <w:t>ge regeringen till känna.</w:t>
      </w:r>
    </w:p>
    <w:p w:rsidR="00654D5A" w:rsidRPr="002A3065" w:rsidRDefault="00654D5A" w:rsidP="0005678C">
      <w:pPr>
        <w:pStyle w:val="Rubrik1"/>
      </w:pPr>
      <w:r w:rsidRPr="002A3065">
        <w:t>Patientnämnd och patientföreträdare</w:t>
      </w:r>
    </w:p>
    <w:p w:rsidR="00654D5A" w:rsidRPr="002A3065" w:rsidRDefault="00654D5A" w:rsidP="00654D5A">
      <w:pPr>
        <w:rPr>
          <w:color w:val="000000"/>
          <w:szCs w:val="15"/>
        </w:rPr>
      </w:pPr>
      <w:r w:rsidRPr="002A3065">
        <w:rPr>
          <w:color w:val="000000"/>
          <w:szCs w:val="15"/>
        </w:rPr>
        <w:t>Det är av vikt att man som patient ges möjlighet att ta kontakt med en uto</w:t>
      </w:r>
      <w:r w:rsidRPr="002A3065">
        <w:rPr>
          <w:color w:val="000000"/>
          <w:szCs w:val="15"/>
        </w:rPr>
        <w:t>m</w:t>
      </w:r>
      <w:r w:rsidRPr="002A3065">
        <w:rPr>
          <w:color w:val="000000"/>
          <w:szCs w:val="15"/>
        </w:rPr>
        <w:t>stående instans med klagomål, frågor och stöd. I</w:t>
      </w:r>
      <w:r w:rsidR="00187A18" w:rsidRPr="002A3065">
        <w:rPr>
          <w:color w:val="000000"/>
          <w:szCs w:val="15"/>
        </w:rPr>
        <w:t> </w:t>
      </w:r>
      <w:r w:rsidRPr="002A3065">
        <w:rPr>
          <w:color w:val="000000"/>
          <w:szCs w:val="15"/>
        </w:rPr>
        <w:t xml:space="preserve">dag finns den möjligheten genom patientnämnder och andra lokala variationer med ombudsmän av olika slag. Patientnämnderna fyller en viktig funktion och fungerar bra på de allra flesta ställen. </w:t>
      </w:r>
    </w:p>
    <w:p w:rsidR="00654D5A" w:rsidRPr="002A3065" w:rsidRDefault="00654D5A" w:rsidP="0005678C">
      <w:pPr>
        <w:pStyle w:val="Normaltindrag"/>
      </w:pPr>
      <w:r w:rsidRPr="002A3065">
        <w:t>Men det finns patienter som uppfattar att patientnämnden inte är helt ob</w:t>
      </w:r>
      <w:r w:rsidRPr="002A3065">
        <w:t>e</w:t>
      </w:r>
      <w:r w:rsidRPr="002A3065">
        <w:t>roende genom sin landstings- och kommuntillhörighet. Det finns därför skäl att se över behovet och funktionen av patientföreträdare vid en översyn av patienträttigheterna.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D0511" w:rsidRPr="002A3065">
        <w:tblPrEx>
          <w:tblCellMar>
            <w:top w:w="0" w:type="dxa"/>
            <w:bottom w:w="0" w:type="dxa"/>
          </w:tblCellMar>
        </w:tblPrEx>
        <w:trPr>
          <w:cantSplit/>
        </w:trPr>
        <w:tc>
          <w:tcPr>
            <w:tcW w:w="3046" w:type="dxa"/>
          </w:tcPr>
          <w:p w:rsidR="007D0511" w:rsidRPr="002A3065" w:rsidRDefault="007D0511" w:rsidP="007D0511">
            <w:pPr>
              <w:pStyle w:val="UnderskriftDatum"/>
              <w:spacing w:before="240"/>
            </w:pPr>
            <w:r w:rsidRPr="002A3065">
              <w:t>Stockholm den 27 september 2005</w:t>
            </w:r>
          </w:p>
        </w:tc>
        <w:tc>
          <w:tcPr>
            <w:tcW w:w="3047" w:type="dxa"/>
          </w:tcPr>
          <w:p w:rsidR="007D0511" w:rsidRPr="002A3065" w:rsidRDefault="007D0511" w:rsidP="007D0511">
            <w:pPr>
              <w:pStyle w:val="Underskrifter"/>
              <w:spacing w:before="240"/>
            </w:pPr>
          </w:p>
        </w:tc>
      </w:tr>
      <w:tr w:rsidR="007D0511" w:rsidRPr="002A3065">
        <w:tblPrEx>
          <w:tblCellMar>
            <w:top w:w="0" w:type="dxa"/>
            <w:bottom w:w="0" w:type="dxa"/>
          </w:tblCellMar>
        </w:tblPrEx>
        <w:trPr>
          <w:cantSplit/>
        </w:trPr>
        <w:tc>
          <w:tcPr>
            <w:tcW w:w="3046" w:type="dxa"/>
          </w:tcPr>
          <w:p w:rsidR="007D0511" w:rsidRPr="002A3065" w:rsidRDefault="007D0511" w:rsidP="007D0511">
            <w:pPr>
              <w:pStyle w:val="Underskrifter"/>
            </w:pPr>
            <w:r w:rsidRPr="002A3065">
              <w:t>Ingrid Burman (v)</w:t>
            </w:r>
          </w:p>
        </w:tc>
        <w:tc>
          <w:tcPr>
            <w:tcW w:w="3047" w:type="dxa"/>
          </w:tcPr>
          <w:p w:rsidR="007D0511" w:rsidRPr="002A3065" w:rsidRDefault="007D0511" w:rsidP="007D0511">
            <w:pPr>
              <w:pStyle w:val="Underskrifter"/>
            </w:pPr>
          </w:p>
        </w:tc>
      </w:tr>
      <w:tr w:rsidR="007D0511" w:rsidRPr="002A3065">
        <w:tblPrEx>
          <w:tblCellMar>
            <w:top w:w="0" w:type="dxa"/>
            <w:bottom w:w="0" w:type="dxa"/>
          </w:tblCellMar>
        </w:tblPrEx>
        <w:trPr>
          <w:cantSplit/>
        </w:trPr>
        <w:tc>
          <w:tcPr>
            <w:tcW w:w="3046" w:type="dxa"/>
          </w:tcPr>
          <w:p w:rsidR="007D0511" w:rsidRPr="002A3065" w:rsidRDefault="007D0511" w:rsidP="007D0511">
            <w:pPr>
              <w:pStyle w:val="Underskrifter"/>
            </w:pPr>
            <w:r w:rsidRPr="002A3065">
              <w:t>Ulla Hoffmann (v)</w:t>
            </w:r>
          </w:p>
        </w:tc>
        <w:tc>
          <w:tcPr>
            <w:tcW w:w="3047" w:type="dxa"/>
          </w:tcPr>
          <w:p w:rsidR="007D0511" w:rsidRPr="002A3065" w:rsidRDefault="007D0511" w:rsidP="007D0511">
            <w:pPr>
              <w:pStyle w:val="Underskrifter"/>
            </w:pPr>
            <w:r w:rsidRPr="002A3065">
              <w:t>Kalle Larsson (v)</w:t>
            </w:r>
          </w:p>
        </w:tc>
      </w:tr>
      <w:tr w:rsidR="007D0511" w:rsidRPr="002A3065">
        <w:tblPrEx>
          <w:tblCellMar>
            <w:top w:w="0" w:type="dxa"/>
            <w:bottom w:w="0" w:type="dxa"/>
          </w:tblCellMar>
        </w:tblPrEx>
        <w:trPr>
          <w:cantSplit/>
        </w:trPr>
        <w:tc>
          <w:tcPr>
            <w:tcW w:w="3046" w:type="dxa"/>
          </w:tcPr>
          <w:p w:rsidR="007D0511" w:rsidRPr="002A3065" w:rsidRDefault="007D0511" w:rsidP="007D0511">
            <w:pPr>
              <w:pStyle w:val="Underskrifter"/>
            </w:pPr>
            <w:r w:rsidRPr="002A3065">
              <w:t>Elina Linna (v)</w:t>
            </w:r>
          </w:p>
        </w:tc>
        <w:tc>
          <w:tcPr>
            <w:tcW w:w="3047" w:type="dxa"/>
          </w:tcPr>
          <w:p w:rsidR="007D0511" w:rsidRPr="002A3065" w:rsidRDefault="007D0511" w:rsidP="007D0511">
            <w:pPr>
              <w:pStyle w:val="Underskrifter"/>
            </w:pPr>
            <w:r w:rsidRPr="002A3065">
              <w:t>Gunilla Wahlén (v)</w:t>
            </w:r>
          </w:p>
        </w:tc>
      </w:tr>
    </w:tbl>
    <w:p w:rsidR="00654D5A" w:rsidRPr="002A3065" w:rsidRDefault="00654D5A" w:rsidP="007D0511">
      <w:pPr>
        <w:pStyle w:val="Normaltindrag"/>
      </w:pPr>
    </w:p>
    <w:sectPr w:rsidR="00654D5A" w:rsidRPr="002A3065" w:rsidSect="007D05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49D" w:rsidRPr="002A3065" w:rsidRDefault="00C0249D">
      <w:r w:rsidRPr="002A3065">
        <w:separator/>
      </w:r>
    </w:p>
  </w:endnote>
  <w:endnote w:type="continuationSeparator" w:id="0">
    <w:p w:rsidR="00C0249D" w:rsidRPr="002A3065" w:rsidRDefault="00C0249D">
      <w:r w:rsidRPr="002A30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EAD" w:rsidRPr="002A3065" w:rsidRDefault="002A3065" w:rsidP="007D0511">
    <w:pPr>
      <w:pStyle w:val="Sidfot"/>
    </w:pPr>
    <w:r w:rsidRPr="002A30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3495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511" w:rsidRDefault="007D0511">
                          <w:pPr>
                            <w:pStyle w:val="NormalS5sidnrV"/>
                          </w:pPr>
                          <w:r>
                            <w:fldChar w:fldCharType="begin"/>
                          </w:r>
                          <w:r>
                            <w:instrText xml:space="preserve"> PAGE *\charformat</w:instrText>
                          </w:r>
                          <w:r>
                            <w:fldChar w:fldCharType="separate"/>
                          </w:r>
                          <w:r w:rsidR="002400A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0511" w:rsidRDefault="007D0511">
                    <w:pPr>
                      <w:pStyle w:val="NormalS5sidnrV"/>
                    </w:pPr>
                    <w:r>
                      <w:fldChar w:fldCharType="begin"/>
                    </w:r>
                    <w:r>
                      <w:instrText xml:space="preserve"> PAGE *\charformat</w:instrText>
                    </w:r>
                    <w:r>
                      <w:fldChar w:fldCharType="separate"/>
                    </w:r>
                    <w:r w:rsidR="002400A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BC9" w:rsidRPr="002A3065" w:rsidRDefault="002A3065" w:rsidP="007D0511">
    <w:pPr>
      <w:pStyle w:val="Sidfot"/>
    </w:pPr>
    <w:r w:rsidRPr="002A30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3031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511" w:rsidRDefault="007D0511">
                          <w:pPr>
                            <w:pStyle w:val="NormalS5sidnrH"/>
                            <w:ind w:right="0"/>
                          </w:pPr>
                          <w:r>
                            <w:fldChar w:fldCharType="begin"/>
                          </w:r>
                          <w:r>
                            <w:instrText xml:space="preserve"> PAGE *\charformat</w:instrText>
                          </w:r>
                          <w:r>
                            <w:fldChar w:fldCharType="separate"/>
                          </w:r>
                          <w:r w:rsidR="002400A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0511" w:rsidRDefault="007D0511">
                    <w:pPr>
                      <w:pStyle w:val="NormalS5sidnrH"/>
                      <w:ind w:right="0"/>
                    </w:pPr>
                    <w:r>
                      <w:fldChar w:fldCharType="begin"/>
                    </w:r>
                    <w:r>
                      <w:instrText xml:space="preserve"> PAGE *\charformat</w:instrText>
                    </w:r>
                    <w:r>
                      <w:fldChar w:fldCharType="separate"/>
                    </w:r>
                    <w:r w:rsidR="002400A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BC9" w:rsidRPr="002A3065" w:rsidRDefault="002A3065" w:rsidP="007D0511">
    <w:pPr>
      <w:pStyle w:val="Sidfot"/>
    </w:pPr>
    <w:r w:rsidRPr="002A30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62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511" w:rsidRDefault="007D0511">
                          <w:pPr>
                            <w:pStyle w:val="NormalS5sidnrH"/>
                            <w:ind w:right="0"/>
                          </w:pPr>
                          <w:r>
                            <w:fldChar w:fldCharType="begin"/>
                          </w:r>
                          <w:r>
                            <w:instrText xml:space="preserve"> PAGE *\charformat</w:instrText>
                          </w:r>
                          <w:r>
                            <w:fldChar w:fldCharType="separate"/>
                          </w:r>
                          <w:r w:rsidR="002400A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0511" w:rsidRDefault="007D0511">
                    <w:pPr>
                      <w:pStyle w:val="NormalS5sidnrH"/>
                      <w:ind w:right="0"/>
                    </w:pPr>
                    <w:r>
                      <w:fldChar w:fldCharType="begin"/>
                    </w:r>
                    <w:r>
                      <w:instrText xml:space="preserve"> PAGE *\charformat</w:instrText>
                    </w:r>
                    <w:r>
                      <w:fldChar w:fldCharType="separate"/>
                    </w:r>
                    <w:r w:rsidR="002400A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49D" w:rsidRPr="002A3065" w:rsidRDefault="00C0249D">
      <w:r w:rsidRPr="002A3065">
        <w:separator/>
      </w:r>
    </w:p>
  </w:footnote>
  <w:footnote w:type="continuationSeparator" w:id="0">
    <w:p w:rsidR="00C0249D" w:rsidRPr="002A3065" w:rsidRDefault="00C0249D">
      <w:r w:rsidRPr="002A30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EAD" w:rsidRPr="002A3065" w:rsidRDefault="002A3065" w:rsidP="007D0511">
    <w:pPr>
      <w:pStyle w:val="Sidhuvud"/>
    </w:pPr>
    <w:r w:rsidRPr="002A30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33219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511" w:rsidRDefault="007D0511">
                          <w:pPr>
                            <w:pStyle w:val="KantRubrikS5V"/>
                          </w:pPr>
                          <w:r>
                            <w:fldChar w:fldCharType="begin"/>
                          </w:r>
                          <w:r>
                            <w:instrText xml:space="preserve"> DOCPROPERTY "YearUser" *\charformat </w:instrText>
                          </w:r>
                          <w:r>
                            <w:fldChar w:fldCharType="separate"/>
                          </w:r>
                          <w:r w:rsidR="002400AD">
                            <w:t>2005/06</w:t>
                          </w:r>
                          <w:r>
                            <w:fldChar w:fldCharType="end"/>
                          </w:r>
                          <w:r>
                            <w:t>:</w:t>
                          </w:r>
                          <w:r>
                            <w:fldChar w:fldCharType="begin"/>
                          </w:r>
                          <w:r>
                            <w:instrText xml:space="preserve"> DOCPROPERTY "Motionsnummer" *\charformat </w:instrText>
                          </w:r>
                          <w:r>
                            <w:fldChar w:fldCharType="separate"/>
                          </w:r>
                          <w:r w:rsidR="002400AD">
                            <w:t>So330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0511" w:rsidRDefault="007D0511">
                    <w:pPr>
                      <w:pStyle w:val="KantRubrikS5V"/>
                    </w:pPr>
                    <w:r>
                      <w:fldChar w:fldCharType="begin"/>
                    </w:r>
                    <w:r>
                      <w:instrText xml:space="preserve"> DOCPROPERTY "YearUser" *\charformat </w:instrText>
                    </w:r>
                    <w:r>
                      <w:fldChar w:fldCharType="separate"/>
                    </w:r>
                    <w:r w:rsidR="002400AD">
                      <w:t>2005/06</w:t>
                    </w:r>
                    <w:r>
                      <w:fldChar w:fldCharType="end"/>
                    </w:r>
                    <w:r>
                      <w:t>:</w:t>
                    </w:r>
                    <w:r>
                      <w:fldChar w:fldCharType="begin"/>
                    </w:r>
                    <w:r>
                      <w:instrText xml:space="preserve"> DOCPROPERTY "Motionsnummer" *\charformat </w:instrText>
                    </w:r>
                    <w:r>
                      <w:fldChar w:fldCharType="separate"/>
                    </w:r>
                    <w:r w:rsidR="002400AD">
                      <w:t>So330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BC9" w:rsidRPr="002A3065" w:rsidRDefault="002A3065" w:rsidP="007D0511">
    <w:pPr>
      <w:pStyle w:val="Sidhuvud"/>
    </w:pPr>
    <w:r w:rsidRPr="002A30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6354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511" w:rsidRDefault="007D0511">
                          <w:pPr>
                            <w:pStyle w:val="KantRubrikS5H"/>
                            <w:ind w:right="0"/>
                          </w:pPr>
                          <w:r>
                            <w:fldChar w:fldCharType="begin"/>
                          </w:r>
                          <w:r>
                            <w:instrText xml:space="preserve"> DOCPROPERTY "YearUser" *\charformat </w:instrText>
                          </w:r>
                          <w:r>
                            <w:fldChar w:fldCharType="separate"/>
                          </w:r>
                          <w:r w:rsidR="002400AD">
                            <w:t>2005/06</w:t>
                          </w:r>
                          <w:r>
                            <w:fldChar w:fldCharType="end"/>
                          </w:r>
                          <w:r>
                            <w:t>:</w:t>
                          </w:r>
                          <w:r>
                            <w:fldChar w:fldCharType="begin"/>
                          </w:r>
                          <w:r>
                            <w:instrText xml:space="preserve"> DOCPROPERTY "Motionsnummer" *\charformat </w:instrText>
                          </w:r>
                          <w:r>
                            <w:fldChar w:fldCharType="separate"/>
                          </w:r>
                          <w:r w:rsidR="002400AD">
                            <w:t>So330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0511" w:rsidRDefault="007D0511">
                    <w:pPr>
                      <w:pStyle w:val="KantRubrikS5H"/>
                      <w:ind w:right="0"/>
                    </w:pPr>
                    <w:r>
                      <w:fldChar w:fldCharType="begin"/>
                    </w:r>
                    <w:r>
                      <w:instrText xml:space="preserve"> DOCPROPERTY "YearUser" *\charformat </w:instrText>
                    </w:r>
                    <w:r>
                      <w:fldChar w:fldCharType="separate"/>
                    </w:r>
                    <w:r w:rsidR="002400AD">
                      <w:t>2005/06</w:t>
                    </w:r>
                    <w:r>
                      <w:fldChar w:fldCharType="end"/>
                    </w:r>
                    <w:r>
                      <w:t>:</w:t>
                    </w:r>
                    <w:r>
                      <w:fldChar w:fldCharType="begin"/>
                    </w:r>
                    <w:r>
                      <w:instrText xml:space="preserve"> DOCPROPERTY "Motionsnummer" *\charformat </w:instrText>
                    </w:r>
                    <w:r>
                      <w:fldChar w:fldCharType="separate"/>
                    </w:r>
                    <w:r w:rsidR="002400AD">
                      <w:t>So330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511" w:rsidRPr="002A3065" w:rsidRDefault="007D0511">
    <w:pPr>
      <w:pStyle w:val="FSHNormal"/>
      <w:tabs>
        <w:tab w:val="right" w:pos="5840"/>
      </w:tabs>
    </w:pPr>
    <w:r w:rsidRPr="002A3065">
      <w:br/>
    </w:r>
    <w:r w:rsidRPr="002A3065">
      <w:fldChar w:fldCharType="begin" w:fldLock="1"/>
    </w:r>
    <w:r w:rsidRPr="002A3065">
      <w:instrText xml:space="preserve"> DOCPROPERTY</w:instrText>
    </w:r>
    <w:r w:rsidRPr="002A3065">
      <w:rPr>
        <w:sz w:val="18"/>
      </w:rPr>
      <w:instrText xml:space="preserve"> "YearUser" *\charformat </w:instrText>
    </w:r>
    <w:r w:rsidRPr="002A3065">
      <w:fldChar w:fldCharType="separate"/>
    </w:r>
    <w:r w:rsidR="002400AD" w:rsidRPr="002A3065">
      <w:t>2005/06</w:t>
    </w:r>
    <w:r w:rsidRPr="002A3065">
      <w:fldChar w:fldCharType="end"/>
    </w:r>
    <w:r w:rsidRPr="002A3065">
      <w:t xml:space="preserve"> </w:t>
    </w:r>
    <w:r w:rsidRPr="002A3065">
      <w:tab/>
      <w:t xml:space="preserve">mnr: </w:t>
    </w:r>
    <w:r w:rsidRPr="002A3065">
      <w:fldChar w:fldCharType="begin" w:fldLock="1"/>
    </w:r>
    <w:r w:rsidRPr="002A3065">
      <w:instrText xml:space="preserve"> DOCPROPERTY</w:instrText>
    </w:r>
    <w:r w:rsidRPr="002A3065">
      <w:rPr>
        <w:sz w:val="18"/>
      </w:rPr>
      <w:instrText xml:space="preserve"> "Motionsnummer" *\charformat </w:instrText>
    </w:r>
    <w:r w:rsidRPr="002A3065">
      <w:fldChar w:fldCharType="separate"/>
    </w:r>
    <w:r w:rsidR="002400AD" w:rsidRPr="002A3065">
      <w:t>So330</w:t>
    </w:r>
    <w:r w:rsidRPr="002A3065">
      <w:fldChar w:fldCharType="end"/>
    </w:r>
    <w:r w:rsidRPr="002A3065">
      <w:br/>
    </w:r>
    <w:r w:rsidRPr="002A3065">
      <w:fldChar w:fldCharType="begin" w:fldLock="1"/>
    </w:r>
    <w:r w:rsidRPr="002A3065">
      <w:instrText xml:space="preserve"> DOCPROPERTY</w:instrText>
    </w:r>
    <w:r w:rsidRPr="002A3065">
      <w:rPr>
        <w:sz w:val="18"/>
      </w:rPr>
      <w:instrText xml:space="preserve"> "Samling" *\charformat </w:instrText>
    </w:r>
    <w:r w:rsidRPr="002A3065">
      <w:fldChar w:fldCharType="end"/>
    </w:r>
    <w:r w:rsidRPr="002A3065">
      <w:tab/>
      <w:t xml:space="preserve">pnr: </w:t>
    </w:r>
    <w:r w:rsidRPr="002A3065">
      <w:fldChar w:fldCharType="begin" w:fldLock="1"/>
    </w:r>
    <w:r w:rsidRPr="002A3065">
      <w:instrText xml:space="preserve"> DOCPROPERTY</w:instrText>
    </w:r>
    <w:r w:rsidRPr="002A3065">
      <w:rPr>
        <w:sz w:val="18"/>
      </w:rPr>
      <w:instrText xml:space="preserve"> "Partinummer" *\charformat </w:instrText>
    </w:r>
    <w:r w:rsidRPr="002A3065">
      <w:fldChar w:fldCharType="separate"/>
    </w:r>
    <w:r w:rsidR="002400AD" w:rsidRPr="002A3065">
      <w:t>v433</w:t>
    </w:r>
    <w:r w:rsidRPr="002A3065">
      <w:fldChar w:fldCharType="end"/>
    </w:r>
  </w:p>
  <w:p w:rsidR="007D0511" w:rsidRPr="002A3065" w:rsidRDefault="007D0511">
    <w:pPr>
      <w:pStyle w:val="FSHRub1"/>
    </w:pPr>
    <w:r w:rsidRPr="002A3065">
      <w:t>Motion till riksdagen</w:t>
    </w:r>
    <w:r w:rsidRPr="002A3065">
      <w:br/>
    </w:r>
    <w:r w:rsidRPr="002A3065">
      <w:fldChar w:fldCharType="begin" w:fldLock="1"/>
    </w:r>
    <w:r w:rsidRPr="002A3065">
      <w:instrText xml:space="preserve"> DOCPROPERTY "YearUser" *\charformat </w:instrText>
    </w:r>
    <w:r w:rsidRPr="002A3065">
      <w:fldChar w:fldCharType="separate"/>
    </w:r>
    <w:r w:rsidR="002400AD" w:rsidRPr="002A3065">
      <w:t>2005/06</w:t>
    </w:r>
    <w:r w:rsidRPr="002A3065">
      <w:fldChar w:fldCharType="end"/>
    </w:r>
    <w:r w:rsidRPr="002A3065">
      <w:t>:</w:t>
    </w:r>
    <w:r w:rsidRPr="002A3065">
      <w:fldChar w:fldCharType="begin" w:fldLock="1"/>
    </w:r>
    <w:r w:rsidRPr="002A3065">
      <w:instrText xml:space="preserve"> DOCPROPERTY "Motionsnummer" *\charformat </w:instrText>
    </w:r>
    <w:r w:rsidRPr="002A3065">
      <w:fldChar w:fldCharType="separate"/>
    </w:r>
    <w:r w:rsidR="002400AD" w:rsidRPr="002A3065">
      <w:t>So330</w:t>
    </w:r>
    <w:r w:rsidRPr="002A3065">
      <w:fldChar w:fldCharType="end"/>
    </w:r>
  </w:p>
  <w:p w:rsidR="007D0511" w:rsidRPr="002A3065" w:rsidRDefault="007D0511">
    <w:pPr>
      <w:pStyle w:val="FSHNormalS5"/>
    </w:pPr>
    <w:r w:rsidRPr="002A3065">
      <w:fldChar w:fldCharType="begin" w:fldLock="1"/>
    </w:r>
    <w:r w:rsidRPr="002A3065">
      <w:instrText xml:space="preserve"> DOCPROPERTY "MotionarText" *\charformat </w:instrText>
    </w:r>
    <w:r w:rsidRPr="002A3065">
      <w:fldChar w:fldCharType="separate"/>
    </w:r>
    <w:r w:rsidR="002400AD" w:rsidRPr="002A3065">
      <w:t>av Ingrid Burman m.fl. (v)</w:t>
    </w:r>
    <w:r w:rsidRPr="002A3065">
      <w:fldChar w:fldCharType="end"/>
    </w:r>
    <w:r w:rsidRPr="002A3065">
      <w:br/>
    </w:r>
    <w:r w:rsidRPr="002A3065">
      <w:fldChar w:fldCharType="begin" w:fldLock="1"/>
    </w:r>
    <w:r w:rsidRPr="002A3065">
      <w:instrText xml:space="preserve"> DOCPROPERTY "SvarFrasKort" *\charformat </w:instrText>
    </w:r>
    <w:r w:rsidRPr="002A3065">
      <w:fldChar w:fldCharType="end"/>
    </w:r>
  </w:p>
  <w:p w:rsidR="007D0511" w:rsidRPr="002A3065" w:rsidRDefault="007D0511">
    <w:pPr>
      <w:pStyle w:val="FSHTitel"/>
    </w:pPr>
    <w:r w:rsidRPr="002A3065">
      <w:fldChar w:fldCharType="begin" w:fldLock="1"/>
    </w:r>
    <w:r w:rsidRPr="002A3065">
      <w:instrText xml:space="preserve"> DOCPROPERTY</w:instrText>
    </w:r>
    <w:r w:rsidRPr="002A3065">
      <w:rPr>
        <w:sz w:val="18"/>
      </w:rPr>
      <w:instrText xml:space="preserve"> "RubrikSvar" *\charformat </w:instrText>
    </w:r>
    <w:r w:rsidRPr="002A3065">
      <w:fldChar w:fldCharType="separate"/>
    </w:r>
    <w:r w:rsidR="002400AD" w:rsidRPr="002A3065">
      <w:t>Patientens ställning inom hälso- och sjukvården</w:t>
    </w:r>
    <w:r w:rsidRPr="002A3065">
      <w:fldChar w:fldCharType="end"/>
    </w:r>
  </w:p>
  <w:p w:rsidR="007D0511" w:rsidRPr="002A3065" w:rsidRDefault="007D0511" w:rsidP="007D051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A879CC"/>
    <w:multiLevelType w:val="multilevel"/>
    <w:tmpl w:val="EB70E3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90B6136A"/>
    <w:lvl w:ilvl="0" w:tplc="A336E8E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7626621">
    <w:abstractNumId w:val="14"/>
  </w:num>
  <w:num w:numId="2" w16cid:durableId="87241584">
    <w:abstractNumId w:val="10"/>
  </w:num>
  <w:num w:numId="3" w16cid:durableId="300960613">
    <w:abstractNumId w:val="11"/>
  </w:num>
  <w:num w:numId="4" w16cid:durableId="960763770">
    <w:abstractNumId w:val="12"/>
  </w:num>
  <w:num w:numId="5" w16cid:durableId="1460877965">
    <w:abstractNumId w:val="8"/>
  </w:num>
  <w:num w:numId="6" w16cid:durableId="1848523898">
    <w:abstractNumId w:val="3"/>
  </w:num>
  <w:num w:numId="7" w16cid:durableId="1197965114">
    <w:abstractNumId w:val="2"/>
  </w:num>
  <w:num w:numId="8" w16cid:durableId="463893590">
    <w:abstractNumId w:val="1"/>
  </w:num>
  <w:num w:numId="9" w16cid:durableId="1607350591">
    <w:abstractNumId w:val="0"/>
  </w:num>
  <w:num w:numId="10" w16cid:durableId="1909614254">
    <w:abstractNumId w:val="9"/>
  </w:num>
  <w:num w:numId="11" w16cid:durableId="1955553309">
    <w:abstractNumId w:val="7"/>
  </w:num>
  <w:num w:numId="12" w16cid:durableId="2057852604">
    <w:abstractNumId w:val="6"/>
  </w:num>
  <w:num w:numId="13" w16cid:durableId="719667758">
    <w:abstractNumId w:val="5"/>
  </w:num>
  <w:num w:numId="14" w16cid:durableId="827675946">
    <w:abstractNumId w:val="4"/>
  </w:num>
  <w:num w:numId="15" w16cid:durableId="19578305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7C5098"/>
    <w:rsid w:val="00041216"/>
    <w:rsid w:val="0005678C"/>
    <w:rsid w:val="00064BC3"/>
    <w:rsid w:val="000718B6"/>
    <w:rsid w:val="00072FB9"/>
    <w:rsid w:val="00084EE8"/>
    <w:rsid w:val="000855A0"/>
    <w:rsid w:val="000950AC"/>
    <w:rsid w:val="00100531"/>
    <w:rsid w:val="00150F9B"/>
    <w:rsid w:val="001760A3"/>
    <w:rsid w:val="00185D98"/>
    <w:rsid w:val="00187A18"/>
    <w:rsid w:val="00201DFB"/>
    <w:rsid w:val="00212FF1"/>
    <w:rsid w:val="002239BD"/>
    <w:rsid w:val="00230193"/>
    <w:rsid w:val="00231F8F"/>
    <w:rsid w:val="002400AD"/>
    <w:rsid w:val="002818D3"/>
    <w:rsid w:val="002A3065"/>
    <w:rsid w:val="002C3BD7"/>
    <w:rsid w:val="002D11A8"/>
    <w:rsid w:val="0038293E"/>
    <w:rsid w:val="003F5D2B"/>
    <w:rsid w:val="00460CF0"/>
    <w:rsid w:val="0046201C"/>
    <w:rsid w:val="004A0504"/>
    <w:rsid w:val="004B697D"/>
    <w:rsid w:val="004E38D9"/>
    <w:rsid w:val="004F43D5"/>
    <w:rsid w:val="00654D5A"/>
    <w:rsid w:val="00673E0D"/>
    <w:rsid w:val="007373E2"/>
    <w:rsid w:val="00740D6D"/>
    <w:rsid w:val="00786705"/>
    <w:rsid w:val="007B67A7"/>
    <w:rsid w:val="007C5098"/>
    <w:rsid w:val="007C5EAD"/>
    <w:rsid w:val="007C6092"/>
    <w:rsid w:val="007D0511"/>
    <w:rsid w:val="008A33D1"/>
    <w:rsid w:val="00A053C6"/>
    <w:rsid w:val="00A55E3C"/>
    <w:rsid w:val="00AA5118"/>
    <w:rsid w:val="00B13BF0"/>
    <w:rsid w:val="00B75728"/>
    <w:rsid w:val="00B9479B"/>
    <w:rsid w:val="00C0249D"/>
    <w:rsid w:val="00C05BC9"/>
    <w:rsid w:val="00C1285C"/>
    <w:rsid w:val="00C2731F"/>
    <w:rsid w:val="00C27B7D"/>
    <w:rsid w:val="00D125EB"/>
    <w:rsid w:val="00DC6C70"/>
    <w:rsid w:val="00E22893"/>
    <w:rsid w:val="00E360DE"/>
    <w:rsid w:val="00E75D28"/>
    <w:rsid w:val="00E84F25"/>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11FC31-D243-4C2B-B225-A8543826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D051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D0511"/>
    <w:pPr>
      <w:spacing w:before="500" w:line="250" w:lineRule="exact"/>
      <w:outlineLvl w:val="1"/>
    </w:pPr>
    <w:rPr>
      <w:sz w:val="27"/>
    </w:rPr>
  </w:style>
  <w:style w:type="paragraph" w:styleId="Rubrik3">
    <w:name w:val="heading 3"/>
    <w:aliases w:val="Mellanrubrik"/>
    <w:basedOn w:val="Rubrik2"/>
    <w:next w:val="Normal"/>
    <w:qFormat/>
    <w:rsid w:val="007D0511"/>
    <w:pPr>
      <w:spacing w:before="250" w:after="0"/>
      <w:outlineLvl w:val="2"/>
    </w:pPr>
    <w:rPr>
      <w:b/>
      <w:sz w:val="21"/>
    </w:rPr>
  </w:style>
  <w:style w:type="paragraph" w:styleId="Rubrik4">
    <w:name w:val="heading 4"/>
    <w:aliases w:val="KursivRubrik"/>
    <w:basedOn w:val="Rubrik3"/>
    <w:next w:val="Normal"/>
    <w:qFormat/>
    <w:rsid w:val="007D0511"/>
    <w:pPr>
      <w:outlineLvl w:val="3"/>
    </w:pPr>
    <w:rPr>
      <w:b w:val="0"/>
      <w:i/>
    </w:rPr>
  </w:style>
  <w:style w:type="paragraph" w:styleId="Rubrik5">
    <w:name w:val="heading 5"/>
    <w:aliases w:val="PackadFetRubrik,PackadKursivRubrik"/>
    <w:basedOn w:val="Rubrik4"/>
    <w:next w:val="Normal"/>
    <w:qFormat/>
    <w:rsid w:val="007D0511"/>
    <w:pPr>
      <w:tabs>
        <w:tab w:val="clear" w:pos="1021"/>
      </w:tabs>
      <w:spacing w:before="125"/>
      <w:outlineLvl w:val="4"/>
    </w:pPr>
    <w:rPr>
      <w:i w:val="0"/>
      <w:sz w:val="19"/>
    </w:rPr>
  </w:style>
  <w:style w:type="paragraph" w:styleId="Rubrik6">
    <w:name w:val="heading 6"/>
    <w:basedOn w:val="Rubrik5"/>
    <w:next w:val="Normal"/>
    <w:qFormat/>
    <w:rsid w:val="007D0511"/>
    <w:pPr>
      <w:spacing w:before="50" w:line="200" w:lineRule="exact"/>
      <w:outlineLvl w:val="5"/>
    </w:pPr>
    <w:rPr>
      <w:caps/>
      <w:sz w:val="14"/>
    </w:rPr>
  </w:style>
  <w:style w:type="paragraph" w:styleId="Rubrik7">
    <w:name w:val="heading 7"/>
    <w:basedOn w:val="Rubrik6"/>
    <w:next w:val="Normal"/>
    <w:qFormat/>
    <w:rsid w:val="007D0511"/>
    <w:pPr>
      <w:spacing w:before="0"/>
      <w:outlineLvl w:val="6"/>
    </w:pPr>
  </w:style>
  <w:style w:type="paragraph" w:styleId="Rubrik8">
    <w:name w:val="heading 8"/>
    <w:basedOn w:val="Rubrik7"/>
    <w:next w:val="Normal"/>
    <w:qFormat/>
    <w:rsid w:val="007D0511"/>
    <w:pPr>
      <w:outlineLvl w:val="7"/>
    </w:pPr>
  </w:style>
  <w:style w:type="paragraph" w:styleId="Rubrik9">
    <w:name w:val="heading 9"/>
    <w:basedOn w:val="Rubrik8"/>
    <w:next w:val="Normal"/>
    <w:qFormat/>
    <w:rsid w:val="007D051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D0511"/>
    <w:pPr>
      <w:spacing w:after="250"/>
    </w:pPr>
  </w:style>
  <w:style w:type="paragraph" w:customStyle="1" w:styleId="Hemstlatt">
    <w:name w:val="Hemstl_att"/>
    <w:aliases w:val="HemstPunkt,HemstPunktFlera,HemställansPunkt,Förslagstext"/>
    <w:basedOn w:val="Normal"/>
    <w:next w:val="Normal"/>
    <w:rsid w:val="007D051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6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1020</Words>
  <Characters>6001</Characters>
  <Application>Microsoft Office Word</Application>
  <DocSecurity>4</DocSecurity>
  <Lines>113</Lines>
  <Paragraphs>38</Paragraphs>
  <ScaleCrop>false</ScaleCrop>
  <HeadingPairs>
    <vt:vector size="2" baseType="variant">
      <vt:variant>
        <vt:lpstr>Rubrik</vt:lpstr>
      </vt:variant>
      <vt:variant>
        <vt:i4>1</vt:i4>
      </vt:variant>
    </vt:vector>
  </HeadingPairs>
  <TitlesOfParts>
    <vt:vector size="1" baseType="lpstr">
      <vt:lpstr>So330</vt:lpstr>
    </vt:vector>
  </TitlesOfParts>
  <Company>Riksdagen</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So330</dc:title>
  <dc:subject>So330</dc:subject>
  <dc:creator>Riksdagen</dc:creator>
  <cp:keywords>Riksdagen</cp:keywords>
  <dc:description/>
  <cp:lastModifiedBy>Lars Brink</cp:lastModifiedBy>
  <cp:revision>2</cp:revision>
  <cp:lastPrinted>2005-12-30T08:38:00Z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mot2000_411_2005-09-20</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Patientens ställning inom hälso- och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Patientens ställning inom hälso- och sjukvården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v433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Ingrid Burman m.fl. (v)</vt:lpwstr>
  </property>
  <property fmtid="{D5CDD505-2E9C-101B-9397-08002B2CF9AE}" pid="26" name="MotionarLista">
    <vt:lpwstr>Burman, Ingrid (v)\Hoffmann, Ulla (v)\Larsson, Kalle (v)\Linna, Elina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Ingrid Burman (v), Ulla Hoffmann (v), Kalle Larsson (v), Elina Linna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20052006000000000118000004330075</vt:lpwstr>
  </property>
  <property fmtid="{D5CDD505-2E9C-101B-9397-08002B2CF9AE}" pid="47" name="datum">
    <vt:lpwstr>050927</vt:lpwstr>
  </property>
  <property fmtid="{D5CDD505-2E9C-101B-9397-08002B2CF9AE}" pid="48" name="avsändar-e-post">
    <vt:lpwstr>jill-marie.linder@riksdagen.se</vt:lpwstr>
  </property>
  <property fmtid="{D5CDD505-2E9C-101B-9397-08002B2CF9AE}" pid="49" name="id">
    <vt:lpwstr>20052006000000000118000004330075</vt:lpwstr>
  </property>
  <property fmtid="{D5CDD505-2E9C-101B-9397-08002B2CF9AE}" pid="50" name="nummer">
    <vt:lpwstr>330</vt:lpwstr>
  </property>
  <property fmtid="{D5CDD505-2E9C-101B-9397-08002B2CF9AE}" pid="51" name="utskottsbeteckning">
    <vt:lpwstr>So</vt:lpwstr>
  </property>
</Properties>
</file>