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510" w:rsidRPr="000A6510" w:rsidRDefault="000A6510">
      <w:pPr>
        <w:pStyle w:val="Hemstlrubrik"/>
      </w:pPr>
      <w:r w:rsidRPr="000A6510">
        <w:t>Förslag till riksdagsbeslut</w:t>
      </w:r>
    </w:p>
    <w:p w:rsidR="000A6510" w:rsidRPr="000A6510" w:rsidRDefault="000A6510">
      <w:pPr>
        <w:pStyle w:val="Hemstlatt"/>
        <w:ind w:left="0"/>
      </w:pPr>
      <w:r w:rsidRPr="000A6510">
        <w:t>Riksdagen tillkännager för regeringen som sin mening vad som anförs i motionen om att bostaden ska betraktas som tjänsteställe även för idrottsdomare och andra idrottsfunktionärer.</w:t>
      </w:r>
    </w:p>
    <w:p w:rsidR="000A6510" w:rsidRPr="000A6510" w:rsidRDefault="000A6510">
      <w:pPr>
        <w:pStyle w:val="Rubrik1"/>
      </w:pPr>
      <w:r w:rsidRPr="000A6510">
        <w:t>Motivering</w:t>
      </w:r>
    </w:p>
    <w:p w:rsidR="000A6510" w:rsidRPr="000A6510" w:rsidRDefault="000A6510">
      <w:r w:rsidRPr="000A6510">
        <w:t>Enligt nuvarande tillämpning anses varje idrottsdomares tjänsteställe var den idrottsarena där domare utför sitt uppdrag. Det kan ge smått absurda kons</w:t>
      </w:r>
      <w:r w:rsidRPr="000A6510">
        <w:t>e</w:t>
      </w:r>
      <w:r w:rsidRPr="000A6510">
        <w:t>kvenser. Varje resa domaren gör till respektive idrottsarena betraktas som en resa till arbetet. Enligt idrottens praxis får givetvis domaren reseersättning från hemmet till arenan där arrangemanget går av stapeln. Enligt nuvarande tolkning betyder det att hela reseersättningen betraktas som lön och beskattas därför på samma sätt som arvodet. Är det då en lång resa och ett lågt arvode kan det betyda att den totala skatten som skall betalas gör att det inte blir någon ersättning över för domaren. Det som bl</w:t>
      </w:r>
      <w:r w:rsidRPr="000A6510">
        <w:t>ir kvar går till bensin eller biljett för resan. Om uppdraget är så långt bort att domaren erbjuds övernat</w:t>
      </w:r>
      <w:r w:rsidRPr="000A6510">
        <w:t>t</w:t>
      </w:r>
      <w:r w:rsidRPr="000A6510">
        <w:t>ning likställs även den förmånen med lön. Detta är naturligtvis helt orimligt.</w:t>
      </w:r>
    </w:p>
    <w:p w:rsidR="000A6510" w:rsidRPr="000A6510" w:rsidRDefault="000A6510">
      <w:pPr>
        <w:pStyle w:val="Normaltindrag"/>
      </w:pPr>
      <w:r w:rsidRPr="000A6510">
        <w:t>I den utredning som Kj</w:t>
      </w:r>
      <w:r w:rsidRPr="000A6510">
        <w:rPr>
          <w:spacing w:val="-2"/>
        </w:rPr>
        <w:t>ell Nordström gjorde om idrottens skattevillkor fö</w:t>
      </w:r>
      <w:r w:rsidRPr="000A6510">
        <w:t>r</w:t>
      </w:r>
      <w:r w:rsidRPr="000A6510">
        <w:t>e</w:t>
      </w:r>
      <w:r w:rsidRPr="000A6510">
        <w:t>slogs att detta skulle lösas genom att bostaden skulle anses vara domarens tjänsteställe. Regeringen har tyvärr begravt detta förslag i en ny utredning och problemet kvarstår till stor irritation hos många funktionärer inom svensk idrott. Detta borde kunna lösas genom att frågan lyfts ur den pågående utre</w:t>
      </w:r>
      <w:r w:rsidRPr="000A6510">
        <w:t>d</w:t>
      </w:r>
      <w:r w:rsidRPr="000A6510">
        <w:t>ningen och beslut fattas i enlighet med Kjell Nordströms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6510">
        <w:trPr>
          <w:cantSplit/>
        </w:trPr>
        <w:tc>
          <w:tcPr>
            <w:tcW w:w="3046" w:type="dxa"/>
          </w:tcPr>
          <w:p w:rsidR="000A6510" w:rsidRPr="000A6510" w:rsidRDefault="000A6510">
            <w:pPr>
              <w:pStyle w:val="UnderskriftDatum"/>
              <w:spacing w:before="240"/>
            </w:pPr>
            <w:r w:rsidRPr="000A6510">
              <w:t>Stockholm den 3 oktober 2008</w:t>
            </w:r>
          </w:p>
        </w:tc>
        <w:tc>
          <w:tcPr>
            <w:tcW w:w="3047" w:type="dxa"/>
          </w:tcPr>
          <w:p w:rsidR="000A6510" w:rsidRPr="000A6510" w:rsidRDefault="000A6510">
            <w:pPr>
              <w:pStyle w:val="Underskrifter"/>
              <w:spacing w:before="240"/>
            </w:pPr>
          </w:p>
        </w:tc>
      </w:tr>
      <w:tr w:rsidR="00000000" w:rsidRPr="000A6510">
        <w:trPr>
          <w:cantSplit/>
        </w:trPr>
        <w:tc>
          <w:tcPr>
            <w:tcW w:w="3046" w:type="dxa"/>
          </w:tcPr>
          <w:p w:rsidR="000A6510" w:rsidRPr="000A6510" w:rsidRDefault="000A6510">
            <w:pPr>
              <w:pStyle w:val="Underskrifter"/>
            </w:pPr>
            <w:r w:rsidRPr="000A6510">
              <w:t>Lars Lilja (s)</w:t>
            </w:r>
          </w:p>
        </w:tc>
        <w:tc>
          <w:tcPr>
            <w:tcW w:w="3046" w:type="dxa"/>
          </w:tcPr>
          <w:p w:rsidR="000A6510" w:rsidRPr="000A6510" w:rsidRDefault="000A6510">
            <w:pPr>
              <w:pStyle w:val="Underskrifter"/>
            </w:pPr>
          </w:p>
        </w:tc>
      </w:tr>
    </w:tbl>
    <w:p w:rsidR="000A6510" w:rsidRPr="000A6510" w:rsidRDefault="000A6510">
      <w:pPr>
        <w:pStyle w:val="Normaltindrag"/>
      </w:pPr>
    </w:p>
    <w:sectPr w:rsidR="00000000" w:rsidRPr="000A65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510" w:rsidRPr="000A6510" w:rsidRDefault="000A6510">
      <w:r w:rsidRPr="000A6510">
        <w:separator/>
      </w:r>
    </w:p>
  </w:endnote>
  <w:endnote w:type="continuationSeparator" w:id="0">
    <w:p w:rsidR="000A6510" w:rsidRPr="000A6510" w:rsidRDefault="000A6510">
      <w:r w:rsidRPr="000A65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510" w:rsidRPr="000A6510" w:rsidRDefault="000A6510">
    <w:pPr>
      <w:pStyle w:val="Sidfot"/>
    </w:pPr>
    <w:r w:rsidRPr="000A65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3001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510" w:rsidRDefault="000A65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510" w:rsidRDefault="000A65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510" w:rsidRPr="000A6510" w:rsidRDefault="000A6510">
    <w:pPr>
      <w:pStyle w:val="Sidfot"/>
    </w:pPr>
    <w:r w:rsidRPr="000A65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6724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510" w:rsidRDefault="000A65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510" w:rsidRDefault="000A65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510" w:rsidRPr="000A6510" w:rsidRDefault="000A6510">
    <w:pPr>
      <w:pStyle w:val="Sidfot"/>
    </w:pPr>
    <w:r w:rsidRPr="000A65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740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510" w:rsidRDefault="000A65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510" w:rsidRDefault="000A65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510" w:rsidRPr="000A6510" w:rsidRDefault="000A6510">
      <w:r w:rsidRPr="000A6510">
        <w:separator/>
      </w:r>
    </w:p>
  </w:footnote>
  <w:footnote w:type="continuationSeparator" w:id="0">
    <w:p w:rsidR="000A6510" w:rsidRPr="000A6510" w:rsidRDefault="000A6510">
      <w:r w:rsidRPr="000A65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510" w:rsidRPr="000A6510" w:rsidRDefault="000A6510">
    <w:pPr>
      <w:pStyle w:val="Sidhuvud"/>
    </w:pPr>
    <w:r w:rsidRPr="000A65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673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510" w:rsidRDefault="000A65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510" w:rsidRDefault="000A65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510" w:rsidRPr="000A6510" w:rsidRDefault="000A6510">
    <w:pPr>
      <w:pStyle w:val="Sidhuvud"/>
    </w:pPr>
    <w:r w:rsidRPr="000A65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7927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510" w:rsidRDefault="000A65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510" w:rsidRDefault="000A65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510" w:rsidRPr="000A6510" w:rsidRDefault="000A6510">
    <w:pPr>
      <w:pStyle w:val="FSHNormal"/>
      <w:tabs>
        <w:tab w:val="right" w:pos="5840"/>
      </w:tabs>
    </w:pPr>
    <w:r w:rsidRPr="000A6510">
      <w:br/>
    </w:r>
    <w:r w:rsidRPr="000A6510">
      <w:fldChar w:fldCharType="begin" w:fldLock="1"/>
    </w:r>
    <w:r w:rsidRPr="000A6510">
      <w:instrText xml:space="preserve"> DOCPROPERTY</w:instrText>
    </w:r>
    <w:r w:rsidRPr="000A6510">
      <w:rPr>
        <w:sz w:val="18"/>
      </w:rPr>
      <w:instrText xml:space="preserve"> "YearUser" *\charformat </w:instrText>
    </w:r>
    <w:r w:rsidRPr="000A6510">
      <w:fldChar w:fldCharType="separate"/>
    </w:r>
    <w:r w:rsidRPr="000A6510">
      <w:t>2008/09</w:t>
    </w:r>
    <w:r w:rsidRPr="000A6510">
      <w:fldChar w:fldCharType="end"/>
    </w:r>
    <w:r w:rsidRPr="000A6510">
      <w:t xml:space="preserve"> </w:t>
    </w:r>
    <w:r w:rsidRPr="000A6510">
      <w:tab/>
      <w:t xml:space="preserve">mnr: </w:t>
    </w:r>
    <w:r w:rsidRPr="000A6510">
      <w:fldChar w:fldCharType="begin" w:fldLock="1"/>
    </w:r>
    <w:r w:rsidRPr="000A6510">
      <w:instrText xml:space="preserve"> DOCPROPERTY</w:instrText>
    </w:r>
    <w:r w:rsidRPr="000A6510">
      <w:rPr>
        <w:sz w:val="18"/>
      </w:rPr>
      <w:instrText xml:space="preserve"> "Motionsnummer" *\charformat </w:instrText>
    </w:r>
    <w:r w:rsidRPr="000A6510">
      <w:fldChar w:fldCharType="separate"/>
    </w:r>
    <w:r w:rsidRPr="000A6510">
      <w:t>Sk465</w:t>
    </w:r>
    <w:r w:rsidRPr="000A6510">
      <w:fldChar w:fldCharType="end"/>
    </w:r>
    <w:r w:rsidRPr="000A6510">
      <w:br/>
    </w:r>
    <w:r w:rsidRPr="000A6510">
      <w:fldChar w:fldCharType="begin" w:fldLock="1"/>
    </w:r>
    <w:r w:rsidRPr="000A6510">
      <w:instrText xml:space="preserve"> DOCPROPERTY</w:instrText>
    </w:r>
    <w:r w:rsidRPr="000A6510">
      <w:rPr>
        <w:sz w:val="18"/>
      </w:rPr>
      <w:instrText xml:space="preserve"> "Samling" *\charformat </w:instrText>
    </w:r>
    <w:r w:rsidRPr="000A6510">
      <w:fldChar w:fldCharType="end"/>
    </w:r>
    <w:r w:rsidRPr="000A6510">
      <w:tab/>
      <w:t xml:space="preserve">pnr: </w:t>
    </w:r>
    <w:r w:rsidRPr="000A6510">
      <w:fldChar w:fldCharType="begin" w:fldLock="1"/>
    </w:r>
    <w:r w:rsidRPr="000A6510">
      <w:instrText xml:space="preserve"> DOCPROPERTY</w:instrText>
    </w:r>
    <w:r w:rsidRPr="000A6510">
      <w:rPr>
        <w:sz w:val="18"/>
      </w:rPr>
      <w:instrText xml:space="preserve"> "Partinummer" *\charformat </w:instrText>
    </w:r>
    <w:r w:rsidRPr="000A6510">
      <w:fldChar w:fldCharType="separate"/>
    </w:r>
    <w:r w:rsidRPr="000A6510">
      <w:t>s30052</w:t>
    </w:r>
    <w:r w:rsidRPr="000A6510">
      <w:fldChar w:fldCharType="end"/>
    </w:r>
  </w:p>
  <w:p w:rsidR="000A6510" w:rsidRPr="000A6510" w:rsidRDefault="000A6510">
    <w:pPr>
      <w:pStyle w:val="FSHRub1"/>
    </w:pPr>
    <w:r w:rsidRPr="000A6510">
      <w:t>Motion till riksdagen</w:t>
    </w:r>
    <w:r w:rsidRPr="000A6510">
      <w:br/>
    </w:r>
    <w:r w:rsidRPr="000A6510">
      <w:fldChar w:fldCharType="begin" w:fldLock="1"/>
    </w:r>
    <w:r w:rsidRPr="000A6510">
      <w:instrText xml:space="preserve"> DOCPROPERTY "YearUser" *\charformat </w:instrText>
    </w:r>
    <w:r w:rsidRPr="000A6510">
      <w:fldChar w:fldCharType="separate"/>
    </w:r>
    <w:r w:rsidRPr="000A6510">
      <w:t>2008/09</w:t>
    </w:r>
    <w:r w:rsidRPr="000A6510">
      <w:fldChar w:fldCharType="end"/>
    </w:r>
    <w:r w:rsidRPr="000A6510">
      <w:t>:</w:t>
    </w:r>
    <w:r w:rsidRPr="000A6510">
      <w:fldChar w:fldCharType="begin" w:fldLock="1"/>
    </w:r>
    <w:r w:rsidRPr="000A6510">
      <w:instrText xml:space="preserve"> DOCPROPERTY "Motionsnummer" *\charformat </w:instrText>
    </w:r>
    <w:r w:rsidRPr="000A6510">
      <w:fldChar w:fldCharType="separate"/>
    </w:r>
    <w:r w:rsidRPr="000A6510">
      <w:t>Sk465</w:t>
    </w:r>
    <w:r w:rsidRPr="000A6510">
      <w:fldChar w:fldCharType="end"/>
    </w:r>
  </w:p>
  <w:p w:rsidR="000A6510" w:rsidRPr="000A6510" w:rsidRDefault="000A6510">
    <w:pPr>
      <w:pStyle w:val="FSHNormalS5"/>
    </w:pPr>
    <w:r w:rsidRPr="000A6510">
      <w:fldChar w:fldCharType="begin" w:fldLock="1"/>
    </w:r>
    <w:r w:rsidRPr="000A6510">
      <w:instrText xml:space="preserve"> DOCPROPERTY "MotionarText" *\charformat </w:instrText>
    </w:r>
    <w:r w:rsidRPr="000A6510">
      <w:fldChar w:fldCharType="separate"/>
    </w:r>
    <w:r w:rsidRPr="000A6510">
      <w:t>av Lars Lilja (s)</w:t>
    </w:r>
    <w:r w:rsidRPr="000A6510">
      <w:fldChar w:fldCharType="end"/>
    </w:r>
    <w:r w:rsidRPr="000A6510">
      <w:br/>
    </w:r>
    <w:r w:rsidRPr="000A6510">
      <w:fldChar w:fldCharType="begin" w:fldLock="1"/>
    </w:r>
    <w:r w:rsidRPr="000A6510">
      <w:instrText xml:space="preserve"> DOCPROPERTY "SvarFrasKort" *\charformat </w:instrText>
    </w:r>
    <w:r w:rsidRPr="000A6510">
      <w:fldChar w:fldCharType="end"/>
    </w:r>
  </w:p>
  <w:p w:rsidR="000A6510" w:rsidRPr="000A6510" w:rsidRDefault="000A6510">
    <w:pPr>
      <w:pStyle w:val="FSHTitel"/>
    </w:pPr>
    <w:r w:rsidRPr="000A6510">
      <w:fldChar w:fldCharType="begin" w:fldLock="1"/>
    </w:r>
    <w:r w:rsidRPr="000A6510">
      <w:instrText xml:space="preserve"> DOCPROPERTY</w:instrText>
    </w:r>
    <w:r w:rsidRPr="000A6510">
      <w:rPr>
        <w:sz w:val="18"/>
      </w:rPr>
      <w:instrText xml:space="preserve"> "RubrikSvar" *\charformat </w:instrText>
    </w:r>
    <w:r w:rsidRPr="000A6510">
      <w:fldChar w:fldCharType="separate"/>
    </w:r>
    <w:r w:rsidRPr="000A6510">
      <w:t>Idrottsdomares tjänsteställe</w:t>
    </w:r>
    <w:r w:rsidRPr="000A6510">
      <w:fldChar w:fldCharType="end"/>
    </w:r>
  </w:p>
  <w:p w:rsidR="000A6510" w:rsidRPr="000A6510" w:rsidRDefault="000A6510">
    <w:pPr>
      <w:pStyle w:val="Normal00"/>
    </w:pPr>
  </w:p>
  <w:p w:rsidR="000A6510" w:rsidRPr="000A6510" w:rsidRDefault="000A65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6525101">
    <w:abstractNumId w:val="8"/>
  </w:num>
  <w:num w:numId="2" w16cid:durableId="1712265147">
    <w:abstractNumId w:val="9"/>
  </w:num>
  <w:num w:numId="3" w16cid:durableId="262807182">
    <w:abstractNumId w:val="8"/>
  </w:num>
  <w:num w:numId="4" w16cid:durableId="1878271227">
    <w:abstractNumId w:val="9"/>
  </w:num>
  <w:num w:numId="5" w16cid:durableId="1599019053">
    <w:abstractNumId w:val="13"/>
  </w:num>
  <w:num w:numId="6" w16cid:durableId="603269557">
    <w:abstractNumId w:val="10"/>
  </w:num>
  <w:num w:numId="7" w16cid:durableId="1299410950">
    <w:abstractNumId w:val="11"/>
  </w:num>
  <w:num w:numId="8" w16cid:durableId="1410925848">
    <w:abstractNumId w:val="12"/>
  </w:num>
  <w:num w:numId="9" w16cid:durableId="321979764">
    <w:abstractNumId w:val="8"/>
  </w:num>
  <w:num w:numId="10" w16cid:durableId="1409301867">
    <w:abstractNumId w:val="3"/>
  </w:num>
  <w:num w:numId="11" w16cid:durableId="2137748756">
    <w:abstractNumId w:val="2"/>
  </w:num>
  <w:num w:numId="12" w16cid:durableId="1082336775">
    <w:abstractNumId w:val="1"/>
  </w:num>
  <w:num w:numId="13" w16cid:durableId="355470096">
    <w:abstractNumId w:val="0"/>
  </w:num>
  <w:num w:numId="14" w16cid:durableId="356272342">
    <w:abstractNumId w:val="9"/>
  </w:num>
  <w:num w:numId="15" w16cid:durableId="1997297963">
    <w:abstractNumId w:val="7"/>
  </w:num>
  <w:num w:numId="16" w16cid:durableId="470174065">
    <w:abstractNumId w:val="6"/>
  </w:num>
  <w:num w:numId="17" w16cid:durableId="688070797">
    <w:abstractNumId w:val="5"/>
  </w:num>
  <w:num w:numId="18" w16cid:durableId="71706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63125D1A-70E1-4BFD-83E7-1F5F69ECC97F}"/>
  </w:docVars>
  <w:rsids>
    <w:rsidRoot w:val="00E300E1"/>
    <w:rsid w:val="000A6510"/>
    <w:rsid w:val="00E300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E97D4CD-9EE4-4724-B077-FAF4587F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132072">
      <w:bodyDiv w:val="1"/>
      <w:marLeft w:val="0"/>
      <w:marRight w:val="0"/>
      <w:marTop w:val="0"/>
      <w:marBottom w:val="0"/>
      <w:divBdr>
        <w:top w:val="none" w:sz="0" w:space="0" w:color="auto"/>
        <w:left w:val="none" w:sz="0" w:space="0" w:color="auto"/>
        <w:bottom w:val="none" w:sz="0" w:space="0" w:color="auto"/>
        <w:right w:val="none" w:sz="0" w:space="0" w:color="auto"/>
      </w:divBdr>
    </w:div>
    <w:div w:id="19695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1331</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s30052</vt:lpstr>
    </vt:vector>
  </TitlesOfParts>
  <Company>Riksdagen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s30052</dc:title>
  <dc:subject>s30052</dc:subject>
  <dc:creator>Riksdagen</dc:creator>
  <cp:keywords>Riksdagen</cp:keywords>
  <dc:description>TKG-ktrl, MSMQ4mb, PersReg-Distribution mm b-&gt;ny fplogga</dc:description>
  <cp:lastModifiedBy>Lars Brink</cp:lastModifiedBy>
  <cp:revision>2</cp:revision>
  <cp:lastPrinted>2009-01-29T11:05:00Z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Idrottsdomares tjänsteställe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Idrottsdomares tjänsteställe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20082009000000000115000300520069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20082009000000000115000300520069</vt:lpwstr>
  </property>
  <property fmtid="{D5CDD505-2E9C-101B-9397-08002B2CF9AE}" pid="50" name="nummer">
    <vt:lpwstr>465</vt:lpwstr>
  </property>
  <property fmtid="{D5CDD505-2E9C-101B-9397-08002B2CF9AE}" pid="51" name="utskottsbeteckning">
    <vt:lpwstr>Sk</vt:lpwstr>
  </property>
  <property fmtid="{D5CDD505-2E9C-101B-9397-08002B2CF9AE}" pid="52" name="GlobalUID">
    <vt:lpwstr>{1AE44EA1-A18F-45E6-AD8C-3B4692E73C83}</vt:lpwstr>
  </property>
  <property fmtid="{D5CDD505-2E9C-101B-9397-08002B2CF9AE}" pid="53" name="Överföringar">
    <vt:i4>0</vt:i4>
  </property>
  <property fmtid="{D5CDD505-2E9C-101B-9397-08002B2CF9AE}" pid="54" name="Checksum">
    <vt:lpwstr>*0015037846651*</vt:lpwstr>
  </property>
  <property fmtid="{D5CDD505-2E9C-101B-9397-08002B2CF9AE}" pid="55" name="skuggnummer">
    <vt:lpwstr>3208</vt:lpwstr>
  </property>
  <property fmtid="{D5CDD505-2E9C-101B-9397-08002B2CF9AE}" pid="56" name="urixVersion">
    <vt:lpwstr>3.2.0.8</vt:lpwstr>
  </property>
  <property fmtid="{D5CDD505-2E9C-101B-9397-08002B2CF9AE}" pid="57" name="urixOrigin">
    <vt:lpwstr>090402 18:47:26.420</vt:lpwstr>
  </property>
  <property fmtid="{D5CDD505-2E9C-101B-9397-08002B2CF9AE}" pid="58" name="urixGuid">
    <vt:lpwstr>{DB078197-C938-48B4-A3F1-C8C42363294F}</vt:lpwstr>
  </property>
</Properties>
</file>