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F06" w:rsidRPr="00181806" w:rsidRDefault="005A4F06">
      <w:pPr>
        <w:pStyle w:val="Frslagsrubrik"/>
      </w:pPr>
      <w:r w:rsidRPr="00181806">
        <w:t>Förslag till riksdagsbeslut</w:t>
      </w:r>
    </w:p>
    <w:p w:rsidR="005A4F06" w:rsidRPr="00181806" w:rsidRDefault="005A4F06">
      <w:pPr>
        <w:pStyle w:val="Hemstlatt"/>
      </w:pPr>
      <w:r w:rsidRPr="00181806">
        <w:t>Riksdagen tillkännager för regeringen som sin mening vad som anförs i motionen om att det vid grova vålds- eller sexualbrott, sp</w:t>
      </w:r>
      <w:r w:rsidRPr="00181806">
        <w:t>e</w:t>
      </w:r>
      <w:r w:rsidRPr="00181806">
        <w:t>ciellt de av hänsynslös karaktär, som utförs av personer under 18 år men över 15 år ska prövas om gärningsmannen ska dömas som vuxen och att straffsk</w:t>
      </w:r>
      <w:r w:rsidRPr="00181806">
        <w:t>a</w:t>
      </w:r>
      <w:r w:rsidRPr="00181806">
        <w:t>lan ska tillämpas fullt ut utan straffrabatt om gärningsmannen döms som vuxen.</w:t>
      </w:r>
    </w:p>
    <w:p w:rsidR="005A4F06" w:rsidRPr="00181806" w:rsidRDefault="005A4F06">
      <w:pPr>
        <w:pStyle w:val="Rubrik1"/>
      </w:pPr>
      <w:r w:rsidRPr="00181806">
        <w:t>Motivering</w:t>
      </w:r>
    </w:p>
    <w:p w:rsidR="005A4F06" w:rsidRPr="00181806" w:rsidRDefault="005A4F06">
      <w:r w:rsidRPr="00181806">
        <w:t>En 86-årig dam rånades brutalt på eftermiddagen den 4 mars när hon var på väg hem från banken – stödd på en rullator. Hon hade tagit ut 6 000 kronor som hon skulle använda vid ett inplanerat tandläkarbesök. När damen tryckt in portkoden blev hon nedslagen av en 17-åring. Han slog ner henne så brutalt att hon fick en hjärnblödning och flera frakturer i ansiktet. Hon fördes sedan i ambulans till Växjö lasarett där hon fick vårdas under ett par veckor. Föröv</w:t>
      </w:r>
      <w:r w:rsidRPr="00181806">
        <w:t>a</w:t>
      </w:r>
      <w:r w:rsidRPr="00181806">
        <w:t>ren blev tagen av polis och blev dömd för grovt rån, där minimistraffet är 4 år i fängelse. Straffet som blev utdömt blev emellertid endast 3 månader för att han ”endast” var 17 år när brottet begicks.</w:t>
      </w:r>
    </w:p>
    <w:p w:rsidR="005A4F06" w:rsidRPr="00181806" w:rsidRDefault="005A4F06">
      <w:pPr>
        <w:pStyle w:val="Normaltindrag"/>
      </w:pPr>
      <w:r w:rsidRPr="00181806">
        <w:t>Ett annat exempel har vi i när en 17-åring dömdes av Göteborgs tingsrätt för tre våldtäkter mot tre olika flickor. Domen blev mycket mild på grund av gärningsmannens låga ålder; ett års fängelse totalt. Minimistraffet för våldtäkt är annars två år.</w:t>
      </w:r>
    </w:p>
    <w:p w:rsidR="005A4F06" w:rsidRPr="00181806" w:rsidRDefault="005A4F06">
      <w:pPr>
        <w:pStyle w:val="Normaltindrag"/>
      </w:pPr>
      <w:r w:rsidRPr="00181806">
        <w:t>Annandag jul 2007 försökte en person född 1991 stjäla en bil från en pe</w:t>
      </w:r>
      <w:r w:rsidRPr="00181806">
        <w:t>n</w:t>
      </w:r>
      <w:r w:rsidRPr="00181806">
        <w:t>sionerad taxichaufför, 81 år gammal. 81-åringen hörde stöldförsöket och rus</w:t>
      </w:r>
      <w:r w:rsidRPr="00181806">
        <w:t>a</w:t>
      </w:r>
      <w:r w:rsidRPr="00181806">
        <w:t>de ut. Då slog brottslingen honom flera gånger med en sten i huvudet tills han föll medvetslös till marken. Han fortsatte sedan att misshandla 81-åringen där bland annat revbenen knäcktes. Därefter släpade brottslingen kroppen till en sjö i närheten, där 81-åringen dränktes. Dådet var både brutalt och omskr</w:t>
      </w:r>
      <w:r w:rsidRPr="00181806">
        <w:t>i</w:t>
      </w:r>
      <w:r w:rsidRPr="00181806">
        <w:t>vet. För detta brutala mord fick brottslingen endast tre års sluten ungdom</w:t>
      </w:r>
      <w:r w:rsidRPr="00181806">
        <w:t>s</w:t>
      </w:r>
      <w:r w:rsidRPr="00181806">
        <w:lastRenderedPageBreak/>
        <w:t>vård och placerades på ungdomshem på grund av att h</w:t>
      </w:r>
      <w:r w:rsidRPr="00181806">
        <w:t>an var under 18 år gammal. Straffet för mord är mellan 10 och 18 års fängelse beroende på hur grovt brottet är.</w:t>
      </w:r>
    </w:p>
    <w:p w:rsidR="005A4F06" w:rsidRPr="00181806" w:rsidRDefault="005A4F06">
      <w:pPr>
        <w:pStyle w:val="Normaltindrag"/>
      </w:pPr>
      <w:r w:rsidRPr="00181806">
        <w:t>En man blir skjuten 16 gånger. Rätten bedömde straffvärdet till 18 års fängelse för mordet med tanke på den hänsynslöshet som visats i agerande. På grund av att gärningsmannen var under 17 år satte dock tingsrätten ner straf</w:t>
      </w:r>
      <w:r w:rsidRPr="00181806">
        <w:t>f</w:t>
      </w:r>
      <w:r w:rsidRPr="00181806">
        <w:t>längden till sju år.</w:t>
      </w:r>
    </w:p>
    <w:p w:rsidR="005A4F06" w:rsidRPr="00181806" w:rsidRDefault="005A4F06">
      <w:pPr>
        <w:pStyle w:val="Normaltindrag"/>
      </w:pPr>
      <w:r w:rsidRPr="00181806">
        <w:t>En 18-årig man slogs ihjäl med en hammare och kroppen grävdes sedan ner i ett skogsparti. Ett halvår senare hittade polisen hans kvarlevor. Gä</w:t>
      </w:r>
      <w:r w:rsidRPr="00181806">
        <w:t>r</w:t>
      </w:r>
      <w:r w:rsidRPr="00181806">
        <w:t>ningsmännen, båda under 18 år gamla, var sedan tidigare dömda för en annan tortyrliknande misshandel. Tingsrätten dömde för mord och grov misshandel i två fall till fängelse – i 11 år för den ena av förövarna. Den andre för mord till fängelse i 9 år. Hovrätten sänkte dock straffen till sex och ett halvt år respe</w:t>
      </w:r>
      <w:r w:rsidRPr="00181806">
        <w:t>k</w:t>
      </w:r>
      <w:r w:rsidRPr="00181806">
        <w:t>tive sex år med hänvisning till deras låga ålder.</w:t>
      </w:r>
    </w:p>
    <w:p w:rsidR="005A4F06" w:rsidRPr="00181806" w:rsidRDefault="005A4F06">
      <w:pPr>
        <w:pStyle w:val="Normaltindrag"/>
      </w:pPr>
      <w:r w:rsidRPr="00181806">
        <w:t>I juni 2010 inträffade två förnedrande och grymma personrån mot två ål</w:t>
      </w:r>
      <w:r w:rsidRPr="00181806">
        <w:t>d</w:t>
      </w:r>
      <w:r w:rsidRPr="00181806">
        <w:t xml:space="preserve">ringar. Två yngre knivbeväpnade män under 18 år rånade först en äldre man och stannade hos honom under en timmes tid. Men de var inte nöjda utan tog sig sedan med mannen till hans granne, en äldre kvinna för att råna henne också. Hon utsattes även för sexuellt ofredande. Mannen stannade sedan hos kvinnan en timme under knivhot. Från kvinnans konto fick man ut 3 000 kronor. Den ene gärningsmannen ofredade även den åldriga kvinnan med ett hänsynslöst beteende genom att ta henne på brösten och att uttala att </w:t>
      </w:r>
      <w:r w:rsidRPr="00181806">
        <w:t>hon ska utföra oralsex på honom. Den ena av dem blev dömd för olaga hot, rån och förgripelse mot tjänsteman (annat brottstillfälle) till sluten ungdomsvård 8 månader. Rån ger normalt sett minst ett år i fängelse.</w:t>
      </w:r>
    </w:p>
    <w:p w:rsidR="005A4F06" w:rsidRPr="00181806" w:rsidRDefault="005A4F06">
      <w:pPr>
        <w:pStyle w:val="Normaltindrag"/>
      </w:pPr>
      <w:r w:rsidRPr="00181806">
        <w:t>En ung 16 årig tjej utsätts för strypande våld mot hennes hals och i övrigt med mycket kraftigt våld i form av sparkande våld och slag mot hennes h</w:t>
      </w:r>
      <w:r w:rsidRPr="00181806">
        <w:t>u</w:t>
      </w:r>
      <w:r w:rsidRPr="00181806">
        <w:t>vud, hals och överkropp, samt genom att kasta henne mot ett stort stenblock, varpå hon avlider. Gärningsmannen, under 18 år, fick endast tre år i sluten ungdomsvård för ett brott som normalt sett ger minst tio år i fängelse men troligen mer på grund av brottets grova art. Han är ute igen när han är runt 20 år.</w:t>
      </w:r>
    </w:p>
    <w:p w:rsidR="005A4F06" w:rsidRPr="00181806" w:rsidRDefault="005A4F06">
      <w:pPr>
        <w:pStyle w:val="Normaltindrag"/>
      </w:pPr>
      <w:r w:rsidRPr="00181806">
        <w:t>Gemensamt för ovanstående exempel, och det finns tyvärr många fler, är att gärningsmännen är unga och därmed åtnjuter den rabatt som det svenska rättssystemet idag erbjuder. Grova mord, våldtäkter, r</w:t>
      </w:r>
      <w:r w:rsidRPr="00181806">
        <w:t>ån med mera resulterar alltför ofta i väldigt korta straffvärden där dessa dessutom ofta avtjänas i så kallad ungdomsvård. Dels finns det rabatt för dem som är över 18 men under 21 år, men ytterligare rabatt infinner sig för dem som är över 15 år men under 18.</w:t>
      </w:r>
    </w:p>
    <w:p w:rsidR="005A4F06" w:rsidRPr="00181806" w:rsidRDefault="005A4F06">
      <w:pPr>
        <w:pStyle w:val="Normaltindrag"/>
      </w:pPr>
      <w:r w:rsidRPr="00181806">
        <w:t>Denna rabatt åskådliggörs i NJA 2000:65 där HD menade att en 15-åring bör dömas till cirka 1/5 av straffet en vuxen person får, en 16 åring till cirka 1/4, en 17 åring till cirka 1/3, en 18 åring till cirka 1/2, en 19 åring till cirka 2/3, en 20 åring</w:t>
      </w:r>
      <w:r w:rsidRPr="00181806">
        <w:t xml:space="preserve"> till cirka ¾. Lagrummet baseras på 29 kap. 1, 2, 3, 5 och 7 §§ brottsbalken.</w:t>
      </w:r>
    </w:p>
    <w:p w:rsidR="005A4F06" w:rsidRPr="00181806" w:rsidRDefault="005A4F06">
      <w:pPr>
        <w:pStyle w:val="Normaltindrag"/>
      </w:pPr>
      <w:r w:rsidRPr="00181806">
        <w:t>Att begå hänsynslösa, utdragna och sadistiska brott kan inte längre ursä</w:t>
      </w:r>
      <w:r w:rsidRPr="00181806">
        <w:t>k</w:t>
      </w:r>
      <w:r w:rsidRPr="00181806">
        <w:t>tas med personens ålder. Är någon kapabel att begå fruktansvärda brott såsom ovan beskrivna då är personen även kapabel att ta konsekvenserna av sitt handlande. För att komma tillrätta med detta uppenbart omoraliska system föreslår jag att följande förändringar görs:</w:t>
      </w:r>
    </w:p>
    <w:p w:rsidR="005A4F06" w:rsidRPr="00181806" w:rsidRDefault="005A4F06">
      <w:pPr>
        <w:pStyle w:val="Normaltindrag"/>
      </w:pPr>
      <w:r w:rsidRPr="00181806">
        <w:t>Att det vid grova vålds- eller sexualbrott, speciellt de av hänsynslös kara</w:t>
      </w:r>
      <w:r w:rsidRPr="00181806">
        <w:t>k</w:t>
      </w:r>
      <w:r w:rsidRPr="00181806">
        <w:t>tär, utfört av personer under 18 år men över 15 år ska prövas om gärning</w:t>
      </w:r>
      <w:r w:rsidRPr="00181806">
        <w:t>s</w:t>
      </w:r>
      <w:r w:rsidRPr="00181806">
        <w:t>mannen ska dömas som vuxen. Döms gärningsmannen som vuxen ska straf</w:t>
      </w:r>
      <w:r w:rsidRPr="00181806">
        <w:t>f</w:t>
      </w:r>
      <w:r w:rsidRPr="00181806">
        <w:t>skalan tillämpas fullt ut utan straffrabatt.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806">
        <w:trPr>
          <w:cantSplit/>
        </w:trPr>
        <w:tc>
          <w:tcPr>
            <w:tcW w:w="3046" w:type="dxa"/>
          </w:tcPr>
          <w:p w:rsidR="005A4F06" w:rsidRPr="00181806" w:rsidRDefault="005A4F06">
            <w:pPr>
              <w:pStyle w:val="UnderskriftDatum"/>
              <w:spacing w:before="240"/>
            </w:pPr>
            <w:r w:rsidRPr="00181806">
              <w:t>Stockholm den 2 oktober 2012</w:t>
            </w:r>
          </w:p>
        </w:tc>
        <w:tc>
          <w:tcPr>
            <w:tcW w:w="3047" w:type="dxa"/>
          </w:tcPr>
          <w:p w:rsidR="005A4F06" w:rsidRPr="00181806" w:rsidRDefault="005A4F06">
            <w:pPr>
              <w:pStyle w:val="Underskrifter"/>
              <w:spacing w:before="240"/>
            </w:pPr>
          </w:p>
        </w:tc>
      </w:tr>
      <w:tr w:rsidR="00000000" w:rsidRPr="00181806">
        <w:trPr>
          <w:cantSplit/>
        </w:trPr>
        <w:tc>
          <w:tcPr>
            <w:tcW w:w="3046" w:type="dxa"/>
          </w:tcPr>
          <w:p w:rsidR="005A4F06" w:rsidRPr="00181806" w:rsidRDefault="005A4F06">
            <w:pPr>
              <w:pStyle w:val="Underskrifter"/>
            </w:pPr>
            <w:r w:rsidRPr="00181806">
              <w:t>Kent Ekeroth (SD)</w:t>
            </w:r>
          </w:p>
        </w:tc>
        <w:tc>
          <w:tcPr>
            <w:tcW w:w="3046" w:type="dxa"/>
          </w:tcPr>
          <w:p w:rsidR="005A4F06" w:rsidRPr="00181806" w:rsidRDefault="005A4F06">
            <w:pPr>
              <w:pStyle w:val="Underskrifter"/>
            </w:pPr>
          </w:p>
        </w:tc>
      </w:tr>
    </w:tbl>
    <w:p w:rsidR="005A4F06" w:rsidRPr="00181806" w:rsidRDefault="005A4F06">
      <w:pPr>
        <w:pStyle w:val="Normaltindrag"/>
      </w:pPr>
    </w:p>
    <w:sectPr w:rsidR="005A4F06" w:rsidRPr="001818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F06" w:rsidRPr="00181806" w:rsidRDefault="005A4F06">
      <w:r w:rsidRPr="00181806">
        <w:separator/>
      </w:r>
    </w:p>
  </w:endnote>
  <w:endnote w:type="continuationSeparator" w:id="0">
    <w:p w:rsidR="005A4F06" w:rsidRPr="00181806" w:rsidRDefault="005A4F06">
      <w:r w:rsidRPr="001818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06" w:rsidRPr="00181806" w:rsidRDefault="00181806">
    <w:pPr>
      <w:pStyle w:val="Sidfot"/>
    </w:pPr>
    <w:r w:rsidRPr="001818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8723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06" w:rsidRDefault="005A4F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F06" w:rsidRDefault="005A4F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06" w:rsidRPr="00181806" w:rsidRDefault="00181806">
    <w:pPr>
      <w:pStyle w:val="Sidfot"/>
    </w:pPr>
    <w:r w:rsidRPr="001818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6054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06" w:rsidRDefault="005A4F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F06" w:rsidRDefault="005A4F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06" w:rsidRPr="00181806" w:rsidRDefault="00181806">
    <w:pPr>
      <w:pStyle w:val="Sidfot"/>
    </w:pPr>
    <w:r w:rsidRPr="001818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637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06" w:rsidRDefault="005A4F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F06" w:rsidRDefault="005A4F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F06" w:rsidRPr="00181806" w:rsidRDefault="005A4F06">
      <w:r w:rsidRPr="00181806">
        <w:separator/>
      </w:r>
    </w:p>
  </w:footnote>
  <w:footnote w:type="continuationSeparator" w:id="0">
    <w:p w:rsidR="005A4F06" w:rsidRPr="00181806" w:rsidRDefault="005A4F06">
      <w:r w:rsidRPr="001818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06" w:rsidRPr="00181806" w:rsidRDefault="00181806">
    <w:pPr>
      <w:pStyle w:val="Sidhuvud"/>
    </w:pPr>
    <w:r w:rsidRPr="001818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328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06" w:rsidRDefault="005A4F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F06" w:rsidRDefault="005A4F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06" w:rsidRPr="00181806" w:rsidRDefault="00181806">
    <w:pPr>
      <w:pStyle w:val="Sidhuvud"/>
    </w:pPr>
    <w:r w:rsidRPr="001818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229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F06" w:rsidRDefault="005A4F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F06" w:rsidRDefault="005A4F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F06" w:rsidRPr="00181806" w:rsidRDefault="005A4F06">
    <w:pPr>
      <w:pStyle w:val="FSHNormal"/>
      <w:tabs>
        <w:tab w:val="right" w:pos="5840"/>
      </w:tabs>
    </w:pPr>
    <w:r w:rsidRPr="00181806">
      <w:br/>
    </w:r>
    <w:r w:rsidRPr="00181806">
      <w:fldChar w:fldCharType="begin" w:fldLock="1"/>
    </w:r>
    <w:r w:rsidRPr="00181806">
      <w:instrText xml:space="preserve"> DOCPROPERTY</w:instrText>
    </w:r>
    <w:r w:rsidRPr="00181806">
      <w:rPr>
        <w:sz w:val="18"/>
      </w:rPr>
      <w:instrText xml:space="preserve"> "YearUser" *\charformat </w:instrText>
    </w:r>
    <w:r w:rsidRPr="00181806">
      <w:fldChar w:fldCharType="separate"/>
    </w:r>
    <w:r w:rsidRPr="00181806">
      <w:t>2012/13</w:t>
    </w:r>
    <w:r w:rsidRPr="00181806">
      <w:fldChar w:fldCharType="end"/>
    </w:r>
    <w:r w:rsidRPr="00181806">
      <w:t xml:space="preserve"> </w:t>
    </w:r>
    <w:r w:rsidRPr="00181806">
      <w:tab/>
      <w:t xml:space="preserve">mnr: </w:t>
    </w:r>
    <w:r w:rsidRPr="00181806">
      <w:fldChar w:fldCharType="begin" w:fldLock="1"/>
    </w:r>
    <w:r w:rsidRPr="00181806">
      <w:instrText xml:space="preserve"> DOCPROPERTY</w:instrText>
    </w:r>
    <w:r w:rsidRPr="00181806">
      <w:rPr>
        <w:sz w:val="18"/>
      </w:rPr>
      <w:instrText xml:space="preserve"> "Motionsnummer" *\charformat </w:instrText>
    </w:r>
    <w:r w:rsidRPr="00181806">
      <w:fldChar w:fldCharType="separate"/>
    </w:r>
    <w:r w:rsidRPr="00181806">
      <w:t>Ju250</w:t>
    </w:r>
    <w:r w:rsidRPr="00181806">
      <w:fldChar w:fldCharType="end"/>
    </w:r>
    <w:r w:rsidRPr="00181806">
      <w:br/>
    </w:r>
    <w:r w:rsidRPr="00181806">
      <w:fldChar w:fldCharType="begin" w:fldLock="1"/>
    </w:r>
    <w:r w:rsidRPr="00181806">
      <w:instrText xml:space="preserve"> DOCPROPERTY</w:instrText>
    </w:r>
    <w:r w:rsidRPr="00181806">
      <w:rPr>
        <w:sz w:val="18"/>
      </w:rPr>
      <w:instrText xml:space="preserve"> "Samling" *\charformat </w:instrText>
    </w:r>
    <w:r w:rsidRPr="00181806">
      <w:fldChar w:fldCharType="end"/>
    </w:r>
    <w:r w:rsidRPr="00181806">
      <w:tab/>
      <w:t xml:space="preserve">pnr: </w:t>
    </w:r>
    <w:r w:rsidRPr="00181806">
      <w:fldChar w:fldCharType="begin" w:fldLock="1"/>
    </w:r>
    <w:r w:rsidRPr="00181806">
      <w:instrText xml:space="preserve"> DOCPROPERTY</w:instrText>
    </w:r>
    <w:r w:rsidRPr="00181806">
      <w:rPr>
        <w:sz w:val="18"/>
      </w:rPr>
      <w:instrText xml:space="preserve"> "Partinummer" *\charformat </w:instrText>
    </w:r>
    <w:r w:rsidRPr="00181806">
      <w:fldChar w:fldCharType="separate"/>
    </w:r>
    <w:r w:rsidRPr="00181806">
      <w:t>SD142</w:t>
    </w:r>
    <w:r w:rsidRPr="00181806">
      <w:fldChar w:fldCharType="end"/>
    </w:r>
  </w:p>
  <w:p w:rsidR="005A4F06" w:rsidRPr="00181806" w:rsidRDefault="005A4F06">
    <w:pPr>
      <w:pStyle w:val="FSHRub1"/>
    </w:pPr>
    <w:r w:rsidRPr="00181806">
      <w:t>Motion till riksdagen</w:t>
    </w:r>
    <w:r w:rsidRPr="00181806">
      <w:br/>
    </w:r>
    <w:r w:rsidRPr="00181806">
      <w:fldChar w:fldCharType="begin" w:fldLock="1"/>
    </w:r>
    <w:r w:rsidRPr="00181806">
      <w:instrText xml:space="preserve"> DOCPROPERTY "YearUser" *\charformat </w:instrText>
    </w:r>
    <w:r w:rsidRPr="00181806">
      <w:fldChar w:fldCharType="separate"/>
    </w:r>
    <w:r w:rsidRPr="00181806">
      <w:t>2012/13</w:t>
    </w:r>
    <w:r w:rsidRPr="00181806">
      <w:fldChar w:fldCharType="end"/>
    </w:r>
    <w:r w:rsidRPr="00181806">
      <w:t>:</w:t>
    </w:r>
    <w:r w:rsidRPr="00181806">
      <w:fldChar w:fldCharType="begin" w:fldLock="1"/>
    </w:r>
    <w:r w:rsidRPr="00181806">
      <w:instrText xml:space="preserve"> DOCPROPERTY "Motionsnummer" *\charformat </w:instrText>
    </w:r>
    <w:r w:rsidRPr="00181806">
      <w:fldChar w:fldCharType="separate"/>
    </w:r>
    <w:r w:rsidRPr="00181806">
      <w:t>Ju250</w:t>
    </w:r>
    <w:r w:rsidRPr="00181806">
      <w:fldChar w:fldCharType="end"/>
    </w:r>
  </w:p>
  <w:p w:rsidR="005A4F06" w:rsidRPr="00181806" w:rsidRDefault="005A4F06">
    <w:pPr>
      <w:pStyle w:val="FSHNormalS5"/>
    </w:pPr>
    <w:r w:rsidRPr="00181806">
      <w:fldChar w:fldCharType="begin" w:fldLock="1"/>
    </w:r>
    <w:r w:rsidRPr="00181806">
      <w:instrText xml:space="preserve"> DOCPROPERTY "MotionarText" *\charformat </w:instrText>
    </w:r>
    <w:r w:rsidRPr="00181806">
      <w:fldChar w:fldCharType="separate"/>
    </w:r>
    <w:r w:rsidRPr="00181806">
      <w:t>av Kent Ekeroth (SD)</w:t>
    </w:r>
    <w:r w:rsidRPr="00181806">
      <w:fldChar w:fldCharType="end"/>
    </w:r>
    <w:r w:rsidRPr="00181806">
      <w:br/>
    </w:r>
    <w:r w:rsidRPr="00181806">
      <w:fldChar w:fldCharType="begin" w:fldLock="1"/>
    </w:r>
    <w:r w:rsidRPr="00181806">
      <w:instrText xml:space="preserve"> DOCPROPERTY "SvarFrasKort" *\charformat </w:instrText>
    </w:r>
    <w:r w:rsidRPr="00181806">
      <w:fldChar w:fldCharType="end"/>
    </w:r>
  </w:p>
  <w:p w:rsidR="005A4F06" w:rsidRPr="00181806" w:rsidRDefault="005A4F06">
    <w:pPr>
      <w:pStyle w:val="FSHTitel"/>
    </w:pPr>
    <w:r w:rsidRPr="00181806">
      <w:fldChar w:fldCharType="begin" w:fldLock="1"/>
    </w:r>
    <w:r w:rsidRPr="00181806">
      <w:instrText xml:space="preserve"> DOCPROPERTY</w:instrText>
    </w:r>
    <w:r w:rsidRPr="00181806">
      <w:rPr>
        <w:sz w:val="18"/>
      </w:rPr>
      <w:instrText xml:space="preserve"> "RubrikSvar" *\charformat </w:instrText>
    </w:r>
    <w:r w:rsidRPr="00181806">
      <w:fldChar w:fldCharType="separate"/>
    </w:r>
    <w:r w:rsidRPr="00181806">
      <w:t>Reformera straffen för unga förövare</w:t>
    </w:r>
    <w:r w:rsidRPr="00181806">
      <w:fldChar w:fldCharType="end"/>
    </w:r>
  </w:p>
  <w:p w:rsidR="005A4F06" w:rsidRPr="00181806" w:rsidRDefault="005A4F06">
    <w:pPr>
      <w:pStyle w:val="Normal00"/>
    </w:pPr>
  </w:p>
  <w:p w:rsidR="005A4F06" w:rsidRPr="00181806" w:rsidRDefault="005A4F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6207E"/>
    <w:multiLevelType w:val="hybridMultilevel"/>
    <w:tmpl w:val="D076FF04"/>
    <w:lvl w:ilvl="0" w:tplc="E7A0A1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763331E"/>
    <w:multiLevelType w:val="hybridMultilevel"/>
    <w:tmpl w:val="7B504C4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F76599"/>
    <w:multiLevelType w:val="hybridMultilevel"/>
    <w:tmpl w:val="B2D8A3B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7527791">
    <w:abstractNumId w:val="15"/>
  </w:num>
  <w:num w:numId="2" w16cid:durableId="725492473">
    <w:abstractNumId w:val="2"/>
  </w:num>
  <w:num w:numId="3" w16cid:durableId="1651515122">
    <w:abstractNumId w:val="1"/>
  </w:num>
  <w:num w:numId="4" w16cid:durableId="1332373612">
    <w:abstractNumId w:val="0"/>
  </w:num>
  <w:num w:numId="5" w16cid:durableId="1392384869">
    <w:abstractNumId w:val="7"/>
  </w:num>
  <w:num w:numId="6" w16cid:durableId="961956000">
    <w:abstractNumId w:val="6"/>
  </w:num>
  <w:num w:numId="7" w16cid:durableId="1551183372">
    <w:abstractNumId w:val="5"/>
  </w:num>
  <w:num w:numId="8" w16cid:durableId="1359236721">
    <w:abstractNumId w:val="4"/>
  </w:num>
  <w:num w:numId="9" w16cid:durableId="167525299">
    <w:abstractNumId w:val="8"/>
  </w:num>
  <w:num w:numId="10" w16cid:durableId="2064596520">
    <w:abstractNumId w:val="9"/>
  </w:num>
  <w:num w:numId="11" w16cid:durableId="1401635088">
    <w:abstractNumId w:val="11"/>
  </w:num>
  <w:num w:numId="12" w16cid:durableId="1312056669">
    <w:abstractNumId w:val="14"/>
  </w:num>
  <w:num w:numId="13" w16cid:durableId="1684166303">
    <w:abstractNumId w:val="17"/>
  </w:num>
  <w:num w:numId="14" w16cid:durableId="1725710399">
    <w:abstractNumId w:val="20"/>
  </w:num>
  <w:num w:numId="15" w16cid:durableId="1863085515">
    <w:abstractNumId w:val="12"/>
  </w:num>
  <w:num w:numId="16" w16cid:durableId="1695109293">
    <w:abstractNumId w:val="22"/>
  </w:num>
  <w:num w:numId="17" w16cid:durableId="977227189">
    <w:abstractNumId w:val="21"/>
  </w:num>
  <w:num w:numId="18" w16cid:durableId="1777603340">
    <w:abstractNumId w:val="16"/>
  </w:num>
  <w:num w:numId="19" w16cid:durableId="1479805844">
    <w:abstractNumId w:val="13"/>
  </w:num>
  <w:num w:numId="20" w16cid:durableId="1600212383">
    <w:abstractNumId w:val="19"/>
  </w:num>
  <w:num w:numId="21" w16cid:durableId="597757574">
    <w:abstractNumId w:val="10"/>
  </w:num>
  <w:num w:numId="22" w16cid:durableId="16927549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832D3DBE-A180-4988-9880-AE30D81C3DDE}"/>
  </w:docVars>
  <w:rsids>
    <w:rsidRoot w:val="002D5C68"/>
    <w:rsid w:val="00181806"/>
    <w:rsid w:val="002D5C68"/>
    <w:rsid w:val="005A4F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636DBA-6C76-47E0-BC13-3DDB7412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319466">
      <w:bodyDiv w:val="1"/>
      <w:marLeft w:val="0"/>
      <w:marRight w:val="0"/>
      <w:marTop w:val="0"/>
      <w:marBottom w:val="0"/>
      <w:divBdr>
        <w:top w:val="none" w:sz="0" w:space="0" w:color="auto"/>
        <w:left w:val="none" w:sz="0" w:space="0" w:color="auto"/>
        <w:bottom w:val="none" w:sz="0" w:space="0" w:color="auto"/>
        <w:right w:val="none" w:sz="0" w:space="0" w:color="auto"/>
      </w:divBdr>
      <w:divsChild>
        <w:div w:id="804469296">
          <w:marLeft w:val="0"/>
          <w:marRight w:val="0"/>
          <w:marTop w:val="0"/>
          <w:marBottom w:val="0"/>
          <w:divBdr>
            <w:top w:val="none" w:sz="0" w:space="0" w:color="auto"/>
            <w:left w:val="none" w:sz="0" w:space="0" w:color="auto"/>
            <w:bottom w:val="none" w:sz="0" w:space="0" w:color="auto"/>
            <w:right w:val="none" w:sz="0" w:space="0" w:color="auto"/>
          </w:divBdr>
          <w:divsChild>
            <w:div w:id="1567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4531</Characters>
  <Application>Microsoft Office Word</Application>
  <DocSecurity>4</DocSecurity>
  <Lines>85</Lines>
  <Paragraphs>19</Paragraphs>
  <ScaleCrop>false</ScaleCrop>
  <HeadingPairs>
    <vt:vector size="2" baseType="variant">
      <vt:variant>
        <vt:lpstr>Rubrik</vt:lpstr>
      </vt:variant>
      <vt:variant>
        <vt:i4>1</vt:i4>
      </vt:variant>
    </vt:vector>
  </HeadingPairs>
  <TitlesOfParts>
    <vt:vector size="1" baseType="lpstr">
      <vt:lpstr>SD142</vt:lpstr>
    </vt:vector>
  </TitlesOfParts>
  <Company>Riksdagen</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SD142</dc:title>
  <dc:subject>SD142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2012-11-19T08:53:00Z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mot2000_533_2011-08-14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Trycklov</vt:lpwstr>
  </property>
  <property fmtid="{D5CDD505-2E9C-101B-9397-08002B2CF9AE}" pid="10" name="SvarFras">
    <vt:lpwstr>Reformera straffen för unga förövare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 straffen för unga förövare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SD142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kent.ekeroth@riksdagen.se</vt:lpwstr>
  </property>
  <property fmtid="{D5CDD505-2E9C-101B-9397-08002B2CF9AE}" pid="45" name="ReservUID">
    <vt:lpwstr>so0601aa</vt:lpwstr>
  </property>
  <property fmtid="{D5CDD505-2E9C-101B-9397-08002B2CF9AE}" pid="46" name="MotionID">
    <vt:lpwstr>20122013000000830068000001420075</vt:lpwstr>
  </property>
  <property fmtid="{D5CDD505-2E9C-101B-9397-08002B2CF9AE}" pid="47" name="datum">
    <vt:lpwstr>121002</vt:lpwstr>
  </property>
  <property fmtid="{D5CDD505-2E9C-101B-9397-08002B2CF9AE}" pid="48" name="avsändar-e-post">
    <vt:lpwstr>kent.ekeroth@riksdagen.se</vt:lpwstr>
  </property>
  <property fmtid="{D5CDD505-2E9C-101B-9397-08002B2CF9AE}" pid="49" name="id">
    <vt:lpwstr>20122013000000830068000001420075</vt:lpwstr>
  </property>
  <property fmtid="{D5CDD505-2E9C-101B-9397-08002B2CF9AE}" pid="50" name="nummer">
    <vt:lpwstr>250</vt:lpwstr>
  </property>
  <property fmtid="{D5CDD505-2E9C-101B-9397-08002B2CF9AE}" pid="51" name="utskottsbeteckning">
    <vt:lpwstr>Ju</vt:lpwstr>
  </property>
  <property fmtid="{D5CDD505-2E9C-101B-9397-08002B2CF9AE}" pid="52" name="GlobalUID">
    <vt:lpwstr>{DBAFA68E-F0E7-483E-9FF5-32C0F9B0BAB7}</vt:lpwstr>
  </property>
  <property fmtid="{D5CDD505-2E9C-101B-9397-08002B2CF9AE}" pid="53" name="Överföringar">
    <vt:i4>1</vt:i4>
  </property>
  <property fmtid="{D5CDD505-2E9C-101B-9397-08002B2CF9AE}" pid="54" name="Checksum">
    <vt:lpwstr>*1020430773786*</vt:lpwstr>
  </property>
  <property fmtid="{D5CDD505-2E9C-101B-9397-08002B2CF9AE}" pid="55" name="skuggnummer">
    <vt:lpwstr>545</vt:lpwstr>
  </property>
  <property fmtid="{D5CDD505-2E9C-101B-9397-08002B2CF9AE}" pid="56" name="urixVersion">
    <vt:lpwstr>4.6.0.0</vt:lpwstr>
  </property>
  <property fmtid="{D5CDD505-2E9C-101B-9397-08002B2CF9AE}" pid="57" name="urixOrigin">
    <vt:lpwstr>121122 09:49:52.601</vt:lpwstr>
  </property>
  <property fmtid="{D5CDD505-2E9C-101B-9397-08002B2CF9AE}" pid="58" name="urixGuid">
    <vt:lpwstr>{916FC06A-96FD-464B-BDCC-BA63DA5515D7}</vt:lpwstr>
  </property>
</Properties>
</file>