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2018/19</w:t>
            </w:r>
            <w:r w:rsidR="00C07F65">
              <w:rPr>
                <w:b/>
              </w:rPr>
              <w:t>:</w:t>
            </w:r>
            <w:r w:rsidR="00675D05">
              <w:rPr>
                <w:b/>
              </w:rPr>
              <w:t>43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7609C1">
            <w:pPr>
              <w:ind w:right="355"/>
            </w:pPr>
            <w:r>
              <w:t>201</w:t>
            </w:r>
            <w:r w:rsidR="00E15BE8">
              <w:t>9</w:t>
            </w:r>
            <w:r>
              <w:t>-</w:t>
            </w:r>
            <w:bookmarkStart w:id="0" w:name="_GoBack"/>
            <w:bookmarkEnd w:id="0"/>
            <w:r w:rsidR="007609C1">
              <w:t>05-0</w:t>
            </w:r>
            <w:r w:rsidR="00F006FD">
              <w:t>7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F006FD">
            <w:pPr>
              <w:ind w:right="-269"/>
            </w:pPr>
            <w:r>
              <w:t xml:space="preserve">kl. </w:t>
            </w:r>
            <w:r w:rsidR="00F006FD">
              <w:t>11.00-</w:t>
            </w:r>
            <w:r w:rsidR="00FC5514">
              <w:t>11.05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3C0E60" w:rsidRDefault="0096348C" w:rsidP="00E97AED">
            <w:pPr>
              <w:ind w:right="-269"/>
            </w:pPr>
            <w: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8294" w:type="dxa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727"/>
      </w:tblGrid>
      <w:tr w:rsidR="00D229A3" w:rsidTr="00FC5514">
        <w:trPr>
          <w:trHeight w:val="707"/>
        </w:trPr>
        <w:tc>
          <w:tcPr>
            <w:tcW w:w="8294" w:type="dxa"/>
            <w:gridSpan w:val="2"/>
          </w:tcPr>
          <w:p w:rsidR="00FC5514" w:rsidRDefault="00FC5514" w:rsidP="00FC5514">
            <w:pPr>
              <w:widowControl/>
              <w:rPr>
                <w:b/>
              </w:rPr>
            </w:pPr>
            <w:r>
              <w:rPr>
                <w:b/>
                <w:snapToGrid w:val="0"/>
              </w:rPr>
              <w:t xml:space="preserve">§ 1 </w:t>
            </w:r>
            <w:r w:rsidRPr="00DA3138">
              <w:rPr>
                <w:b/>
              </w:rPr>
              <w:t>Anmälningar</w:t>
            </w:r>
          </w:p>
          <w:p w:rsidR="00F006FD" w:rsidRDefault="00F006FD" w:rsidP="00DA3138">
            <w:pPr>
              <w:widowControl/>
              <w:rPr>
                <w:b/>
              </w:rPr>
            </w:pPr>
          </w:p>
          <w:p w:rsidR="00F006FD" w:rsidRPr="00F006FD" w:rsidRDefault="00F006FD" w:rsidP="00F006FD">
            <w:pPr>
              <w:widowControl/>
              <w:rPr>
                <w:bCs/>
                <w:u w:val="single"/>
              </w:rPr>
            </w:pPr>
            <w:r w:rsidRPr="00F006FD">
              <w:rPr>
                <w:bCs/>
                <w:u w:val="single"/>
              </w:rPr>
              <w:t>Ny medarbetare i kansliet</w:t>
            </w:r>
          </w:p>
          <w:p w:rsidR="00F006FD" w:rsidRDefault="00F006FD" w:rsidP="00F006FD">
            <w:pPr>
              <w:widowControl/>
              <w:rPr>
                <w:bCs/>
              </w:rPr>
            </w:pPr>
            <w:r>
              <w:rPr>
                <w:bCs/>
              </w:rPr>
              <w:t xml:space="preserve">Ingrid Edmar </w:t>
            </w:r>
            <w:r w:rsidRPr="007944D6">
              <w:rPr>
                <w:bCs/>
              </w:rPr>
              <w:t xml:space="preserve">som är tillfälligt utlånad från </w:t>
            </w:r>
            <w:r>
              <w:rPr>
                <w:bCs/>
              </w:rPr>
              <w:t xml:space="preserve">utbildningsutskottets kansli </w:t>
            </w:r>
            <w:r w:rsidRPr="007944D6">
              <w:rPr>
                <w:bCs/>
              </w:rPr>
              <w:t xml:space="preserve">hälsades välkommen till utskottet. </w:t>
            </w:r>
          </w:p>
          <w:p w:rsidR="00F006FD" w:rsidRPr="007944D6" w:rsidRDefault="00F006FD" w:rsidP="00F006FD">
            <w:pPr>
              <w:widowControl/>
              <w:rPr>
                <w:bCs/>
                <w:sz w:val="22"/>
              </w:rPr>
            </w:pPr>
          </w:p>
          <w:p w:rsidR="00F006FD" w:rsidRPr="00F006FD" w:rsidRDefault="00FC5514" w:rsidP="00F006FD">
            <w:pPr>
              <w:widowControl/>
              <w:rPr>
                <w:bCs/>
                <w:u w:val="single"/>
              </w:rPr>
            </w:pPr>
            <w:r>
              <w:rPr>
                <w:u w:val="single"/>
              </w:rPr>
              <w:t xml:space="preserve">Påminnelse om </w:t>
            </w:r>
            <w:r w:rsidR="00F006FD" w:rsidRPr="00F006FD">
              <w:rPr>
                <w:bCs/>
                <w:u w:val="single"/>
              </w:rPr>
              <w:t>möte med franska senatens finansutskott 8 maj</w:t>
            </w:r>
            <w:r w:rsidR="00C91AC3">
              <w:rPr>
                <w:bCs/>
                <w:u w:val="single"/>
              </w:rPr>
              <w:t xml:space="preserve"> </w:t>
            </w:r>
          </w:p>
          <w:p w:rsidR="00C91AC3" w:rsidRPr="00C91AC3" w:rsidRDefault="00C91AC3" w:rsidP="00C91AC3">
            <w:pPr>
              <w:widowControl/>
              <w:rPr>
                <w:bCs/>
              </w:rPr>
            </w:pPr>
            <w:r>
              <w:rPr>
                <w:bCs/>
              </w:rPr>
              <w:t>Finansutskottet och skatteutskottets presidi</w:t>
            </w:r>
            <w:r w:rsidR="006B2082">
              <w:rPr>
                <w:bCs/>
              </w:rPr>
              <w:t>er</w:t>
            </w:r>
            <w:r>
              <w:rPr>
                <w:bCs/>
              </w:rPr>
              <w:t xml:space="preserve"> kommer att närvara, övriga ledamöter </w:t>
            </w:r>
            <w:r w:rsidR="006B2082">
              <w:rPr>
                <w:bCs/>
              </w:rPr>
              <w:t xml:space="preserve">är också </w:t>
            </w:r>
            <w:r>
              <w:rPr>
                <w:bCs/>
              </w:rPr>
              <w:t xml:space="preserve">välkomna till mötet </w:t>
            </w:r>
            <w:r w:rsidRPr="00C91AC3">
              <w:rPr>
                <w:bCs/>
              </w:rPr>
              <w:t>kl. 10.30</w:t>
            </w:r>
            <w:r w:rsidRPr="00C91AC3">
              <w:t xml:space="preserve"> i FiU:s sessionssal.</w:t>
            </w:r>
            <w:r w:rsidRPr="00C91AC3">
              <w:rPr>
                <w:bCs/>
                <w:u w:val="single"/>
              </w:rPr>
              <w:t xml:space="preserve"> </w:t>
            </w:r>
          </w:p>
          <w:p w:rsidR="00C91AC3" w:rsidRPr="00C91AC3" w:rsidRDefault="00C91AC3" w:rsidP="00F006FD">
            <w:pPr>
              <w:widowControl/>
              <w:rPr>
                <w:szCs w:val="24"/>
              </w:rPr>
            </w:pPr>
          </w:p>
          <w:p w:rsidR="00F006FD" w:rsidRPr="00F006FD" w:rsidRDefault="00F006FD" w:rsidP="00F006FD">
            <w:pPr>
              <w:widowControl/>
              <w:rPr>
                <w:u w:val="single"/>
              </w:rPr>
            </w:pPr>
            <w:r w:rsidRPr="00F006FD">
              <w:rPr>
                <w:bCs/>
                <w:u w:val="single"/>
              </w:rPr>
              <w:t xml:space="preserve">Inför den öppna utfrågningen om Finanspolitiska rådets rapport den </w:t>
            </w:r>
            <w:r w:rsidRPr="00F006FD">
              <w:rPr>
                <w:u w:val="single"/>
              </w:rPr>
              <w:t xml:space="preserve">9 maj </w:t>
            </w:r>
          </w:p>
          <w:p w:rsidR="00F006FD" w:rsidRPr="00F006FD" w:rsidRDefault="00F006FD" w:rsidP="00F006FD">
            <w:pPr>
              <w:widowControl/>
              <w:rPr>
                <w:szCs w:val="24"/>
              </w:rPr>
            </w:pPr>
            <w:r w:rsidRPr="00F006FD">
              <w:t>Rådet publicerar rapporten tisdag den 7 maj kl. 14.45.</w:t>
            </w:r>
          </w:p>
          <w:p w:rsidR="00F006FD" w:rsidRPr="00F006FD" w:rsidRDefault="00F006FD" w:rsidP="00F006FD">
            <w:pPr>
              <w:pStyle w:val="Liststycke"/>
              <w:rPr>
                <w:szCs w:val="24"/>
              </w:rPr>
            </w:pPr>
          </w:p>
          <w:p w:rsidR="00F006FD" w:rsidRPr="00F006FD" w:rsidRDefault="00F006FD" w:rsidP="00F006FD">
            <w:pPr>
              <w:widowControl/>
              <w:rPr>
                <w:szCs w:val="24"/>
              </w:rPr>
            </w:pPr>
            <w:r w:rsidRPr="00F006FD">
              <w:rPr>
                <w:bCs/>
                <w:u w:val="single"/>
              </w:rPr>
              <w:t>Förslag från arbetsgruppen för forsknings- och framtidsfrågor</w:t>
            </w:r>
            <w:r w:rsidRPr="00F006FD">
              <w:rPr>
                <w:u w:val="single"/>
              </w:rPr>
              <w:t xml:space="preserve">  </w:t>
            </w:r>
            <w:r w:rsidRPr="00F006FD">
              <w:br/>
            </w:r>
            <w:r>
              <w:t xml:space="preserve">Enligt ett PM som delats till utskottet föreslår gruppen att utskottets fortsatta arbete fokuseras på </w:t>
            </w:r>
            <w:r w:rsidR="00FC5514">
              <w:t>finansiell stabilitet och kommunsektorns utmaningar. Utskottet beslutade</w:t>
            </w:r>
            <w:r w:rsidR="006B2082">
              <w:t xml:space="preserve"> att ta ställning till förslaget</w:t>
            </w:r>
            <w:r w:rsidR="00FC5514">
              <w:t xml:space="preserve"> vid ett senare sammanträde. </w:t>
            </w:r>
          </w:p>
          <w:p w:rsidR="001211AB" w:rsidRPr="001211AB" w:rsidRDefault="001211AB" w:rsidP="001211AB">
            <w:pPr>
              <w:pStyle w:val="Liststycke"/>
              <w:rPr>
                <w:szCs w:val="24"/>
              </w:rPr>
            </w:pPr>
          </w:p>
          <w:p w:rsidR="001211AB" w:rsidRPr="00FC5514" w:rsidRDefault="001211AB" w:rsidP="001211AB">
            <w:pPr>
              <w:pStyle w:val="Default"/>
            </w:pPr>
            <w:r w:rsidRPr="001211AB">
              <w:rPr>
                <w:u w:val="single"/>
              </w:rPr>
              <w:t>Riksdagens Veteranförenings årsmöte 2019</w:t>
            </w:r>
            <w:r w:rsidR="00FC5514">
              <w:rPr>
                <w:u w:val="single"/>
              </w:rPr>
              <w:br/>
            </w:r>
            <w:r w:rsidR="00FC5514">
              <w:t>Riksdagsveteraner med anknytning till finansutskottet besöker utskottet onsdag den 15 maj kl. 14.45-15.30. Anmälan till mötet görs genom sv</w:t>
            </w:r>
            <w:r w:rsidR="006B2082">
              <w:t xml:space="preserve">ar </w:t>
            </w:r>
            <w:r w:rsidR="00FC5514">
              <w:t xml:space="preserve">på kansliets kalenderinbjudan. </w:t>
            </w:r>
          </w:p>
          <w:p w:rsidR="00C91AC3" w:rsidRDefault="00C91AC3" w:rsidP="001211AB">
            <w:pPr>
              <w:pStyle w:val="Default"/>
              <w:rPr>
                <w:u w:val="single"/>
              </w:rPr>
            </w:pPr>
          </w:p>
        </w:tc>
      </w:tr>
      <w:tr w:rsidR="00C15B79" w:rsidTr="00FC5514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2</w:t>
            </w:r>
          </w:p>
        </w:tc>
        <w:tc>
          <w:tcPr>
            <w:tcW w:w="7727" w:type="dxa"/>
          </w:tcPr>
          <w:p w:rsidR="001A102E" w:rsidRPr="001A102E" w:rsidRDefault="00AD47F5" w:rsidP="001A102E">
            <w:pPr>
              <w:rPr>
                <w:b/>
                <w:color w:val="000000"/>
                <w:szCs w:val="24"/>
              </w:rPr>
            </w:pPr>
            <w:r w:rsidRPr="00AD47F5">
              <w:rPr>
                <w:b/>
                <w:color w:val="000000"/>
                <w:szCs w:val="24"/>
              </w:rPr>
              <w:t>Justering</w:t>
            </w:r>
            <w:r w:rsidR="000C726F">
              <w:rPr>
                <w:b/>
                <w:color w:val="000000"/>
                <w:szCs w:val="24"/>
              </w:rPr>
              <w:t xml:space="preserve"> av protokoll</w:t>
            </w:r>
            <w:r w:rsidR="001A102E">
              <w:rPr>
                <w:b/>
                <w:color w:val="000000"/>
                <w:szCs w:val="24"/>
              </w:rPr>
              <w:br/>
            </w:r>
            <w:proofErr w:type="spellStart"/>
            <w:r w:rsidR="00F006FD">
              <w:rPr>
                <w:color w:val="000000"/>
                <w:szCs w:val="24"/>
              </w:rPr>
              <w:t>Protokoll</w:t>
            </w:r>
            <w:proofErr w:type="spellEnd"/>
            <w:r w:rsidR="00F006FD">
              <w:rPr>
                <w:color w:val="000000"/>
                <w:szCs w:val="24"/>
              </w:rPr>
              <w:t xml:space="preserve"> nr. 2018/19:41 och 42</w:t>
            </w:r>
            <w:r w:rsidR="008B4B4D">
              <w:rPr>
                <w:color w:val="000000"/>
                <w:szCs w:val="24"/>
              </w:rPr>
              <w:t>.</w:t>
            </w:r>
          </w:p>
          <w:p w:rsidR="007B7C03" w:rsidRPr="00AD47F5" w:rsidRDefault="007B7C03" w:rsidP="00D021DB">
            <w:pPr>
              <w:widowControl/>
              <w:autoSpaceDE w:val="0"/>
              <w:autoSpaceDN w:val="0"/>
              <w:adjustRightInd w:val="0"/>
              <w:rPr>
                <w:b/>
                <w:color w:val="000000"/>
                <w:szCs w:val="24"/>
              </w:rPr>
            </w:pPr>
          </w:p>
        </w:tc>
      </w:tr>
      <w:tr w:rsidR="00C15B79" w:rsidTr="00FC5514">
        <w:tc>
          <w:tcPr>
            <w:tcW w:w="567" w:type="dxa"/>
          </w:tcPr>
          <w:p w:rsidR="00C15B79" w:rsidRDefault="00C15B79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F57E7">
              <w:rPr>
                <w:b/>
                <w:snapToGrid w:val="0"/>
              </w:rPr>
              <w:t>3</w:t>
            </w:r>
          </w:p>
        </w:tc>
        <w:tc>
          <w:tcPr>
            <w:tcW w:w="7727" w:type="dxa"/>
          </w:tcPr>
          <w:p w:rsidR="00F006FD" w:rsidRPr="00F006FD" w:rsidRDefault="00F006FD" w:rsidP="00F006FD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F006FD">
              <w:rPr>
                <w:b/>
                <w:bCs/>
                <w:color w:val="000000"/>
                <w:szCs w:val="24"/>
              </w:rPr>
              <w:t>Ytterligare förlängd övergångsperiod för understödsföreningar (FiU39)</w:t>
            </w:r>
          </w:p>
          <w:p w:rsidR="00F006FD" w:rsidRDefault="00F006FD" w:rsidP="00F006F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fortsatte behandlingen av proposition </w:t>
            </w:r>
            <w:r w:rsidRPr="00F006FD">
              <w:rPr>
                <w:color w:val="000000"/>
                <w:szCs w:val="24"/>
              </w:rPr>
              <w:t xml:space="preserve"> 2018/19:67. </w:t>
            </w:r>
          </w:p>
          <w:p w:rsidR="001A102E" w:rsidRDefault="001A102E" w:rsidP="008B4B4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F006FD" w:rsidRDefault="00F006FD" w:rsidP="00F006F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Utskottet justerade betänkande 2018/19:FiU39</w:t>
            </w:r>
            <w:r w:rsidR="00FC5514">
              <w:rPr>
                <w:color w:val="000000"/>
                <w:szCs w:val="24"/>
              </w:rPr>
              <w:t>.</w:t>
            </w:r>
          </w:p>
          <w:p w:rsidR="00F006FD" w:rsidRPr="00305C38" w:rsidRDefault="00F006FD" w:rsidP="00F006F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FC5514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727" w:type="dxa"/>
          </w:tcPr>
          <w:p w:rsidR="00F006FD" w:rsidRPr="00F006FD" w:rsidRDefault="00F006FD" w:rsidP="00F006FD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F006FD">
              <w:rPr>
                <w:b/>
                <w:bCs/>
                <w:color w:val="000000"/>
                <w:szCs w:val="24"/>
              </w:rPr>
              <w:t>Vissa betaltjänstfrågor (FiU38)</w:t>
            </w:r>
          </w:p>
          <w:p w:rsidR="00F006FD" w:rsidRDefault="00F006FD" w:rsidP="00F006F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fortsatte behandlingen av proposition 2018/19:72. </w:t>
            </w:r>
          </w:p>
          <w:p w:rsidR="00F006FD" w:rsidRDefault="00F006FD" w:rsidP="00F006F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  <w:p w:rsidR="00F006FD" w:rsidRPr="00F006FD" w:rsidRDefault="00F006FD" w:rsidP="00F006F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F006FD" w:rsidRPr="00305C38" w:rsidRDefault="00F006FD" w:rsidP="00F006F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FC5514">
        <w:tc>
          <w:tcPr>
            <w:tcW w:w="567" w:type="dxa"/>
          </w:tcPr>
          <w:p w:rsidR="00CD7E8B" w:rsidRDefault="00CD7E8B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727" w:type="dxa"/>
          </w:tcPr>
          <w:p w:rsidR="00F006FD" w:rsidRPr="00F006FD" w:rsidRDefault="00F006FD" w:rsidP="00F006FD">
            <w:pPr>
              <w:widowControl/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 w:rsidRPr="00F006FD">
              <w:rPr>
                <w:b/>
                <w:bCs/>
                <w:color w:val="000000"/>
                <w:szCs w:val="24"/>
              </w:rPr>
              <w:t>Kompletterande bestämmelser till EU:s prospektförordning (FiU40)</w:t>
            </w:r>
          </w:p>
          <w:p w:rsidR="00F006FD" w:rsidRDefault="00F006FD" w:rsidP="00F006F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Utskottet fortsatte behandlingen av proposition 2018/19:83. </w:t>
            </w:r>
          </w:p>
          <w:p w:rsidR="00CD7E8B" w:rsidRDefault="00F006FD" w:rsidP="00F006F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</w:t>
            </w:r>
          </w:p>
          <w:p w:rsidR="00F006FD" w:rsidRPr="00F006FD" w:rsidRDefault="00F006FD" w:rsidP="00F006F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Ärendet bordlades.</w:t>
            </w:r>
          </w:p>
          <w:p w:rsidR="00F006FD" w:rsidRPr="00305C38" w:rsidRDefault="00F006FD" w:rsidP="00F006FD">
            <w:pPr>
              <w:widowControl/>
              <w:autoSpaceDE w:val="0"/>
              <w:autoSpaceDN w:val="0"/>
              <w:adjustRightInd w:val="0"/>
              <w:rPr>
                <w:color w:val="000000"/>
                <w:szCs w:val="24"/>
              </w:rPr>
            </w:pPr>
          </w:p>
        </w:tc>
      </w:tr>
      <w:tr w:rsidR="00CD7E8B" w:rsidTr="00FC551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A102E">
              <w:rPr>
                <w:b/>
                <w:snapToGrid w:val="0"/>
              </w:rPr>
              <w:t>6</w:t>
            </w:r>
          </w:p>
        </w:tc>
        <w:tc>
          <w:tcPr>
            <w:tcW w:w="7727" w:type="dxa"/>
          </w:tcPr>
          <w:p w:rsidR="001A102E" w:rsidRPr="001A102E" w:rsidRDefault="00AD47F5" w:rsidP="001A102E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 w:rsidR="001A102E">
              <w:rPr>
                <w:b/>
                <w:bCs/>
              </w:rPr>
              <w:br/>
            </w:r>
            <w:r w:rsidR="001A102E" w:rsidRPr="001A102E">
              <w:rPr>
                <w:bCs/>
              </w:rPr>
              <w:t xml:space="preserve">Torsdag </w:t>
            </w:r>
            <w:r w:rsidR="00F006FD">
              <w:rPr>
                <w:bCs/>
              </w:rPr>
              <w:t xml:space="preserve">9 </w:t>
            </w:r>
            <w:r w:rsidR="001A102E" w:rsidRPr="001A102E">
              <w:rPr>
                <w:bCs/>
              </w:rPr>
              <w:t>maj öppen utfrågning Förstakammarsalen kl. 10.00</w:t>
            </w:r>
            <w:r w:rsidR="008B4B4D">
              <w:rPr>
                <w:bCs/>
              </w:rPr>
              <w:t>.</w:t>
            </w:r>
          </w:p>
          <w:p w:rsidR="00CD7E8B" w:rsidRPr="00AD47F5" w:rsidRDefault="00CD7E8B" w:rsidP="00D021DB">
            <w:pPr>
              <w:outlineLvl w:val="0"/>
              <w:rPr>
                <w:b/>
                <w:bCs/>
              </w:rPr>
            </w:pPr>
          </w:p>
        </w:tc>
      </w:tr>
      <w:tr w:rsidR="00D12ED4" w:rsidTr="00FC5514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727" w:type="dxa"/>
          </w:tcPr>
          <w:p w:rsidR="00D12ED4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Vid protokollet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1A102E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Pia Sandberg</w:t>
            </w:r>
          </w:p>
          <w:p w:rsidR="00CD7E8B" w:rsidRDefault="00CD7E8B" w:rsidP="00C15B79">
            <w:pPr>
              <w:outlineLvl w:val="0"/>
              <w:rPr>
                <w:bCs/>
              </w:rPr>
            </w:pPr>
          </w:p>
          <w:p w:rsidR="00F006FD" w:rsidRDefault="00F006FD" w:rsidP="00C15B79">
            <w:pPr>
              <w:outlineLvl w:val="0"/>
              <w:rPr>
                <w:bCs/>
              </w:rPr>
            </w:pPr>
          </w:p>
          <w:p w:rsidR="00FC5514" w:rsidRPr="00CD7E8B" w:rsidRDefault="00FC5514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F006FD" w:rsidRPr="00CD7E8B" w:rsidRDefault="00F006FD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D12ED4" w:rsidRPr="00D12ED4" w:rsidRDefault="0084550B" w:rsidP="00DA3138">
            <w:pPr>
              <w:outlineLvl w:val="0"/>
              <w:rPr>
                <w:bCs/>
              </w:rPr>
            </w:pPr>
            <w:r>
              <w:rPr>
                <w:bCs/>
              </w:rPr>
              <w:t>Fredrik Olovsson</w:t>
            </w:r>
          </w:p>
        </w:tc>
      </w:tr>
    </w:tbl>
    <w:p w:rsidR="00F006FD" w:rsidRDefault="00F006FD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0"/>
        </w:rPr>
      </w:pPr>
    </w:p>
    <w:p w:rsidR="00F006FD" w:rsidRDefault="00F006FD">
      <w:pPr>
        <w:widowControl/>
        <w:rPr>
          <w:sz w:val="20"/>
        </w:rPr>
      </w:pPr>
      <w:r>
        <w:rPr>
          <w:sz w:val="20"/>
        </w:rPr>
        <w:br w:type="page"/>
      </w:r>
    </w:p>
    <w:p w:rsidR="00F006FD" w:rsidRDefault="00F006FD">
      <w:pPr>
        <w:widowControl/>
        <w:rPr>
          <w:sz w:val="20"/>
        </w:rPr>
      </w:pPr>
    </w:p>
    <w:p w:rsidR="00282678" w:rsidRDefault="001A102E" w:rsidP="00282678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t>N</w:t>
      </w:r>
      <w:r w:rsidR="00282678">
        <w:rPr>
          <w:sz w:val="20"/>
        </w:rPr>
        <w:t>ärvaro och</w:t>
      </w:r>
      <w:r w:rsidR="00282678" w:rsidRPr="00282678">
        <w:rPr>
          <w:sz w:val="20"/>
        </w:rPr>
        <w:t xml:space="preserve"> </w:t>
      </w:r>
      <w:r w:rsidR="00282678">
        <w:rPr>
          <w:sz w:val="20"/>
        </w:rPr>
        <w:t>voteringsförteckning</w:t>
      </w:r>
      <w:r w:rsidR="00282678">
        <w:rPr>
          <w:caps/>
          <w:sz w:val="20"/>
        </w:rPr>
        <w:tab/>
      </w:r>
      <w:r w:rsidR="00282678">
        <w:rPr>
          <w:sz w:val="22"/>
        </w:rPr>
        <w:tab/>
        <w:t>Bilaga 1</w:t>
      </w:r>
      <w:r w:rsidR="00282678" w:rsidRPr="00282678">
        <w:rPr>
          <w:sz w:val="22"/>
        </w:rPr>
        <w:t xml:space="preserve"> </w:t>
      </w:r>
      <w:r w:rsidR="00282678">
        <w:rPr>
          <w:sz w:val="22"/>
        </w:rPr>
        <w:t xml:space="preserve">till protokoll </w:t>
      </w:r>
      <w:r w:rsidR="00F5222B">
        <w:rPr>
          <w:sz w:val="22"/>
          <w:szCs w:val="22"/>
        </w:rPr>
        <w:t>2018</w:t>
      </w:r>
      <w:r w:rsidR="00CE09AE">
        <w:rPr>
          <w:sz w:val="22"/>
          <w:szCs w:val="22"/>
        </w:rPr>
        <w:t>/</w:t>
      </w:r>
      <w:r w:rsidR="00692522">
        <w:rPr>
          <w:sz w:val="22"/>
          <w:szCs w:val="22"/>
        </w:rPr>
        <w:t>1</w:t>
      </w:r>
      <w:r w:rsidR="00F5222B">
        <w:rPr>
          <w:sz w:val="22"/>
          <w:szCs w:val="22"/>
        </w:rPr>
        <w:t>9</w:t>
      </w:r>
      <w:r w:rsidR="00282678" w:rsidRPr="00282678">
        <w:rPr>
          <w:sz w:val="22"/>
          <w:szCs w:val="22"/>
        </w:rPr>
        <w:t>:</w:t>
      </w:r>
      <w:r w:rsidR="00F006FD">
        <w:rPr>
          <w:sz w:val="22"/>
          <w:szCs w:val="22"/>
        </w:rPr>
        <w:t>43</w:t>
      </w:r>
    </w:p>
    <w:p w:rsidR="00DA3138" w:rsidRDefault="00DA30F0" w:rsidP="001A102E">
      <w:pPr>
        <w:pStyle w:val="Sidhuvud"/>
        <w:tabs>
          <w:tab w:val="clear" w:pos="4536"/>
          <w:tab w:val="left" w:pos="3402"/>
          <w:tab w:val="left" w:pos="6946"/>
        </w:tabs>
      </w:pPr>
      <w:r>
        <w:tab/>
      </w:r>
    </w:p>
    <w:p w:rsidR="00FC5514" w:rsidRDefault="00FC5514" w:rsidP="001A102E">
      <w:pPr>
        <w:pStyle w:val="Sidhuvud"/>
        <w:tabs>
          <w:tab w:val="clear" w:pos="4536"/>
          <w:tab w:val="left" w:pos="3402"/>
          <w:tab w:val="left" w:pos="6946"/>
        </w:tabs>
      </w:pP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A30F0" w:rsidRPr="000E151F" w:rsidRDefault="001A102E" w:rsidP="00F006FD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§1</w:t>
            </w:r>
            <w:r w:rsidR="00FC5514">
              <w:rPr>
                <w:sz w:val="22"/>
                <w:szCs w:val="22"/>
              </w:rPr>
              <w:t>-6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</w:p>
        </w:tc>
      </w:tr>
      <w:tr w:rsidR="00DA30F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0E151F" w:rsidP="00DA30F0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0F0" w:rsidRPr="000E151F" w:rsidRDefault="00DA30F0" w:rsidP="00DA30F0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AF3CA6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4A36BA" w:rsidP="004A36BA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</w:rPr>
              <w:t>Fredrik Olovsson (S)</w:t>
            </w:r>
            <w:r w:rsidR="00AF3CA6">
              <w:rPr>
                <w:snapToGrid w:val="0"/>
                <w:sz w:val="22"/>
                <w:szCs w:val="22"/>
              </w:rPr>
              <w:t xml:space="preserve"> </w:t>
            </w:r>
            <w:r w:rsidR="00AF3CA6"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FC5514" w:rsidP="00DA30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3CA6" w:rsidRPr="000E151F" w:rsidRDefault="00AF3CA6" w:rsidP="00DA30F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4A36BA" w:rsidP="004A36BA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="00AF3CA6"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FC5514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1D09A0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A257B8" w:rsidP="001D09A0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035F71">
              <w:rPr>
                <w:snapToGrid w:val="0"/>
                <w:sz w:val="22"/>
                <w:szCs w:val="22"/>
              </w:rPr>
              <w:t>Gunilla Carlsson</w:t>
            </w:r>
            <w:r w:rsidR="001D09A0"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FC5514" w:rsidP="001D09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9A0" w:rsidRPr="000E151F" w:rsidRDefault="001D09A0" w:rsidP="001D09A0">
            <w:pPr>
              <w:rPr>
                <w:sz w:val="22"/>
                <w:szCs w:val="22"/>
              </w:rPr>
            </w:pPr>
          </w:p>
        </w:tc>
      </w:tr>
      <w:tr w:rsidR="00DA313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FC5514" w:rsidP="00DA3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</w:tr>
      <w:tr w:rsidR="00DA313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FC5514" w:rsidP="00DA3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</w:tr>
      <w:tr w:rsidR="00DA313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FC5514" w:rsidP="00DA3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</w:tr>
      <w:tr w:rsidR="00DA313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Emil Källström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FC5514" w:rsidP="00DA3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</w:tr>
      <w:tr w:rsidR="00DA313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Ulla Andersson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FC5514" w:rsidP="00DA3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</w:tr>
      <w:tr w:rsidR="00DA3138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FC5514" w:rsidP="00DA3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A3138" w:rsidRPr="000E151F" w:rsidRDefault="00DA3138" w:rsidP="00DA3138">
            <w:pPr>
              <w:rPr>
                <w:sz w:val="22"/>
                <w:szCs w:val="22"/>
              </w:rPr>
            </w:pPr>
          </w:p>
        </w:tc>
      </w:tr>
      <w:tr w:rsidR="00FC551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</w:tr>
      <w:tr w:rsidR="00FC551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</w:tr>
      <w:tr w:rsidR="00FC551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</w:tr>
      <w:tr w:rsidR="00FC551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Default="00FC5514" w:rsidP="00FC551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Ingemar Nilsson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</w:tr>
      <w:tr w:rsidR="00FC551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Pehrson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</w:tr>
      <w:tr w:rsidR="00FC551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</w:tr>
      <w:tr w:rsidR="00FC551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Karolina Skog </w:t>
            </w:r>
            <w:r w:rsidRPr="000E151F">
              <w:rPr>
                <w:snapToGrid w:val="0"/>
                <w:sz w:val="22"/>
                <w:szCs w:val="22"/>
              </w:rPr>
              <w:t>(MP</w:t>
            </w:r>
            <w:r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</w:tr>
      <w:tr w:rsidR="00FC5514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Mattias Karlsson i Luleå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C5514" w:rsidRPr="000E151F" w:rsidRDefault="00FC5514" w:rsidP="00FC5514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Björn Wiechel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037BA" w:rsidP="00D037BA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Josefsson</w:t>
            </w:r>
            <w:r w:rsidR="00035F71"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C5514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Cecilie </w:t>
            </w:r>
            <w:proofErr w:type="spellStart"/>
            <w:r>
              <w:rPr>
                <w:spacing w:val="4"/>
                <w:kern w:val="16"/>
                <w:sz w:val="22"/>
              </w:rPr>
              <w:t>Tenfjord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</w:t>
            </w:r>
            <w:proofErr w:type="spellStart"/>
            <w:r>
              <w:rPr>
                <w:spacing w:val="4"/>
                <w:kern w:val="16"/>
                <w:sz w:val="22"/>
              </w:rPr>
              <w:t>Toftby</w:t>
            </w:r>
            <w:proofErr w:type="spellEnd"/>
            <w:r>
              <w:rPr>
                <w:spacing w:val="4"/>
                <w:kern w:val="16"/>
                <w:sz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  <w:lang w:val="en-US"/>
              </w:rPr>
              <w:t>Mattias Bäckström Johansson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Ida Gabrielsson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C5514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Jörgen Warborn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C5514" w:rsidP="00035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D037BA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Default="00BB6AE7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FD47A9">
              <w:rPr>
                <w:snapToGrid w:val="0"/>
                <w:sz w:val="22"/>
                <w:szCs w:val="22"/>
              </w:rPr>
              <w:t>Hampus Hagman</w:t>
            </w:r>
            <w:r w:rsidR="00D037BA"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037BA" w:rsidRPr="000E151F" w:rsidRDefault="00D037BA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proofErr w:type="spellStart"/>
            <w:r w:rsidR="00D37D24">
              <w:rPr>
                <w:snapToGrid w:val="0"/>
                <w:sz w:val="22"/>
                <w:szCs w:val="22"/>
              </w:rPr>
              <w:t>Teres</w:t>
            </w:r>
            <w:proofErr w:type="spellEnd"/>
            <w:r w:rsidR="00D37D24">
              <w:rPr>
                <w:snapToGrid w:val="0"/>
                <w:sz w:val="22"/>
                <w:szCs w:val="22"/>
              </w:rPr>
              <w:t xml:space="preserve">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</w:t>
            </w:r>
            <w:r w:rsidR="004A0267">
              <w:rPr>
                <w:snapToGrid w:val="0"/>
                <w:sz w:val="22"/>
                <w:szCs w:val="22"/>
              </w:rPr>
              <w:t>s</w:t>
            </w:r>
            <w:r>
              <w:rPr>
                <w:snapToGrid w:val="0"/>
                <w:sz w:val="22"/>
                <w:szCs w:val="22"/>
              </w:rPr>
              <w:t>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D37D24">
              <w:rPr>
                <w:snapToGrid w:val="0"/>
                <w:sz w:val="22"/>
                <w:szCs w:val="22"/>
              </w:rPr>
              <w:t>Staffan Eklöf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FD47A9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</w:t>
            </w:r>
            <w:r w:rsidR="00D37D24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D37D24" w:rsidP="00035F71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Sten Bergheden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8D303B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Mikael Strandman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D303B">
              <w:rPr>
                <w:snapToGrid w:val="0"/>
                <w:sz w:val="22"/>
                <w:szCs w:val="22"/>
              </w:rPr>
              <w:t xml:space="preserve">Arman </w:t>
            </w:r>
            <w:proofErr w:type="spellStart"/>
            <w:r w:rsidR="008D303B">
              <w:rPr>
                <w:snapToGrid w:val="0"/>
                <w:sz w:val="22"/>
                <w:szCs w:val="22"/>
              </w:rPr>
              <w:t>Teimouri</w:t>
            </w:r>
            <w:proofErr w:type="spellEnd"/>
            <w:r w:rsidR="008D303B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D303B">
              <w:rPr>
                <w:snapToGrid w:val="0"/>
                <w:sz w:val="22"/>
                <w:szCs w:val="22"/>
              </w:rPr>
              <w:t xml:space="preserve">Gulan </w:t>
            </w:r>
            <w:proofErr w:type="spellStart"/>
            <w:r w:rsidR="008D303B">
              <w:rPr>
                <w:snapToGrid w:val="0"/>
                <w:sz w:val="22"/>
                <w:szCs w:val="22"/>
              </w:rPr>
              <w:t>Avci</w:t>
            </w:r>
            <w:proofErr w:type="spellEnd"/>
            <w:r w:rsidR="008D303B"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Sofia Nilsson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Tony Haddou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35F71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C0FEC">
              <w:rPr>
                <w:snapToGrid w:val="0"/>
                <w:sz w:val="22"/>
                <w:szCs w:val="22"/>
              </w:rPr>
              <w:t>Andreas Carlsson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0E58AB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EF16D4">
              <w:rPr>
                <w:snapToGrid w:val="0"/>
                <w:sz w:val="22"/>
                <w:szCs w:val="22"/>
              </w:rPr>
              <w:t>Janine Alm Ericson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035F71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774482" w:rsidP="007744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35F71" w:rsidRPr="000E151F" w:rsidRDefault="00035F71" w:rsidP="00035F71">
            <w:pPr>
              <w:rPr>
                <w:sz w:val="22"/>
                <w:szCs w:val="22"/>
              </w:rPr>
            </w:pPr>
          </w:p>
        </w:tc>
      </w:tr>
      <w:tr w:rsidR="009D20DC" w:rsidRPr="000E151F" w:rsidTr="00282678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Default="009D20DC" w:rsidP="00774482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</w:t>
            </w:r>
            <w:proofErr w:type="spellStart"/>
            <w:r>
              <w:rPr>
                <w:snapToGrid w:val="0"/>
                <w:sz w:val="22"/>
                <w:szCs w:val="22"/>
              </w:rPr>
              <w:t>Kayhan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20DC" w:rsidRPr="000E151F" w:rsidRDefault="009D20DC" w:rsidP="00035F71">
            <w:pPr>
              <w:rPr>
                <w:sz w:val="22"/>
                <w:szCs w:val="22"/>
              </w:rPr>
            </w:pPr>
          </w:p>
        </w:tc>
      </w:tr>
    </w:tbl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DA30F0" w:rsidRDefault="00893998" w:rsidP="00DA30F0">
      <w:pPr>
        <w:ind w:left="-709"/>
        <w:rPr>
          <w:spacing w:val="2"/>
          <w:sz w:val="18"/>
        </w:rPr>
      </w:pPr>
      <w:r>
        <w:rPr>
          <w:spacing w:val="2"/>
          <w:sz w:val="18"/>
        </w:rPr>
        <w:t xml:space="preserve">V=  </w:t>
      </w:r>
      <w:r w:rsidR="00577C45">
        <w:rPr>
          <w:spacing w:val="2"/>
          <w:sz w:val="18"/>
        </w:rPr>
        <w:t>Votering</w:t>
      </w:r>
      <w:r>
        <w:rPr>
          <w:spacing w:val="2"/>
          <w:sz w:val="18"/>
        </w:rPr>
        <w:t xml:space="preserve">                                                     </w:t>
      </w:r>
      <w:r w:rsidR="00577C45">
        <w:rPr>
          <w:spacing w:val="2"/>
          <w:sz w:val="18"/>
        </w:rPr>
        <w:t xml:space="preserve">                  </w:t>
      </w:r>
      <w:r>
        <w:rPr>
          <w:spacing w:val="2"/>
          <w:sz w:val="18"/>
        </w:rPr>
        <w:t>O= ledamöter som härutöver varit närvarande</w:t>
      </w:r>
    </w:p>
    <w:sectPr w:rsidR="00DA30F0" w:rsidSect="001211AB">
      <w:headerReference w:type="default" r:id="rId8"/>
      <w:pgSz w:w="11906" w:h="16838" w:code="9"/>
      <w:pgMar w:top="425" w:right="1134" w:bottom="680" w:left="21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58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F85ECE"/>
    <w:multiLevelType w:val="hybridMultilevel"/>
    <w:tmpl w:val="346098EE"/>
    <w:lvl w:ilvl="0" w:tplc="E7BCA0E6">
      <w:start w:val="20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9B6481"/>
    <w:multiLevelType w:val="hybridMultilevel"/>
    <w:tmpl w:val="D2CEC0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BD5562"/>
    <w:multiLevelType w:val="hybridMultilevel"/>
    <w:tmpl w:val="A21EF3E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3"/>
  </w:num>
  <w:num w:numId="5">
    <w:abstractNumId w:val="10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9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AB4"/>
    <w:rsid w:val="00007689"/>
    <w:rsid w:val="00011230"/>
    <w:rsid w:val="00013B42"/>
    <w:rsid w:val="0003470E"/>
    <w:rsid w:val="00035F71"/>
    <w:rsid w:val="0004121C"/>
    <w:rsid w:val="00042EA9"/>
    <w:rsid w:val="00046C0A"/>
    <w:rsid w:val="000534EB"/>
    <w:rsid w:val="0006237B"/>
    <w:rsid w:val="00062D71"/>
    <w:rsid w:val="00084E75"/>
    <w:rsid w:val="000853D9"/>
    <w:rsid w:val="00087F8C"/>
    <w:rsid w:val="000B29E8"/>
    <w:rsid w:val="000B4B42"/>
    <w:rsid w:val="000C726F"/>
    <w:rsid w:val="000E010A"/>
    <w:rsid w:val="000E151F"/>
    <w:rsid w:val="000E58AB"/>
    <w:rsid w:val="0010300B"/>
    <w:rsid w:val="00103F5F"/>
    <w:rsid w:val="00104A51"/>
    <w:rsid w:val="00111135"/>
    <w:rsid w:val="00112605"/>
    <w:rsid w:val="00114574"/>
    <w:rsid w:val="00116AAA"/>
    <w:rsid w:val="001211AB"/>
    <w:rsid w:val="00126BB8"/>
    <w:rsid w:val="0013018A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A102E"/>
    <w:rsid w:val="001B0A1C"/>
    <w:rsid w:val="001B0DA9"/>
    <w:rsid w:val="001B212B"/>
    <w:rsid w:val="001D09A0"/>
    <w:rsid w:val="001D7293"/>
    <w:rsid w:val="001E237A"/>
    <w:rsid w:val="001E7E3D"/>
    <w:rsid w:val="001F54B4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370C9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1406"/>
    <w:rsid w:val="00541EF8"/>
    <w:rsid w:val="00543E57"/>
    <w:rsid w:val="0054604E"/>
    <w:rsid w:val="0055672C"/>
    <w:rsid w:val="00562EF7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627839"/>
    <w:rsid w:val="00643E28"/>
    <w:rsid w:val="006457B3"/>
    <w:rsid w:val="006572A3"/>
    <w:rsid w:val="00667E9B"/>
    <w:rsid w:val="00674AF0"/>
    <w:rsid w:val="00675D05"/>
    <w:rsid w:val="006921D0"/>
    <w:rsid w:val="00692522"/>
    <w:rsid w:val="006A0738"/>
    <w:rsid w:val="006A1A13"/>
    <w:rsid w:val="006B2082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2508C"/>
    <w:rsid w:val="00743A44"/>
    <w:rsid w:val="00750FF0"/>
    <w:rsid w:val="00751AFD"/>
    <w:rsid w:val="00755F03"/>
    <w:rsid w:val="007609C1"/>
    <w:rsid w:val="00761D68"/>
    <w:rsid w:val="00767BDA"/>
    <w:rsid w:val="00774482"/>
    <w:rsid w:val="007773C2"/>
    <w:rsid w:val="007826C0"/>
    <w:rsid w:val="00784960"/>
    <w:rsid w:val="00792356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7D29"/>
    <w:rsid w:val="0084550B"/>
    <w:rsid w:val="008557FA"/>
    <w:rsid w:val="00870671"/>
    <w:rsid w:val="0089258A"/>
    <w:rsid w:val="00893998"/>
    <w:rsid w:val="0089581D"/>
    <w:rsid w:val="008A1F6A"/>
    <w:rsid w:val="008B3639"/>
    <w:rsid w:val="008B4B4D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0A9B"/>
    <w:rsid w:val="00AF3CA6"/>
    <w:rsid w:val="00B054F1"/>
    <w:rsid w:val="00B36495"/>
    <w:rsid w:val="00B44E5B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1AC3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D021DB"/>
    <w:rsid w:val="00D037BA"/>
    <w:rsid w:val="00D04453"/>
    <w:rsid w:val="00D12ED4"/>
    <w:rsid w:val="00D20E5C"/>
    <w:rsid w:val="00D21638"/>
    <w:rsid w:val="00D229A3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A3138"/>
    <w:rsid w:val="00DB1740"/>
    <w:rsid w:val="00DB1AB2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653E8"/>
    <w:rsid w:val="00E67EBA"/>
    <w:rsid w:val="00E704D1"/>
    <w:rsid w:val="00E833F2"/>
    <w:rsid w:val="00E872C8"/>
    <w:rsid w:val="00E916EA"/>
    <w:rsid w:val="00E950E4"/>
    <w:rsid w:val="00E97AED"/>
    <w:rsid w:val="00EA4AA0"/>
    <w:rsid w:val="00EB6C36"/>
    <w:rsid w:val="00EC107D"/>
    <w:rsid w:val="00EC1224"/>
    <w:rsid w:val="00EC14B0"/>
    <w:rsid w:val="00EC4415"/>
    <w:rsid w:val="00ED357E"/>
    <w:rsid w:val="00EE57B7"/>
    <w:rsid w:val="00EF16D4"/>
    <w:rsid w:val="00EF57E7"/>
    <w:rsid w:val="00EF721A"/>
    <w:rsid w:val="00F006FD"/>
    <w:rsid w:val="00F013FB"/>
    <w:rsid w:val="00F055E5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514"/>
    <w:rsid w:val="00FC594B"/>
    <w:rsid w:val="00FC5CC6"/>
    <w:rsid w:val="00FD13A3"/>
    <w:rsid w:val="00FD4508"/>
    <w:rsid w:val="00FD47A9"/>
    <w:rsid w:val="00FD48D8"/>
    <w:rsid w:val="00FF27AE"/>
    <w:rsid w:val="00FF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21"/>
    <o:shapelayout v:ext="edit">
      <o:idmap v:ext="edit" data="1"/>
    </o:shapelayout>
  </w:shapeDefaults>
  <w:decimalSymbol w:val=","/>
  <w:listSeparator w:val=";"/>
  <w14:docId w14:val="5859CFED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3607C-60F9-4E4D-81CA-1E0DB2F6B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424</Words>
  <Characters>3335</Characters>
  <Application>Microsoft Office Word</Application>
  <DocSecurity>0</DocSecurity>
  <Lines>1111</Lines>
  <Paragraphs>178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Jonas Ginsburg</cp:lastModifiedBy>
  <cp:revision>3</cp:revision>
  <cp:lastPrinted>2019-05-07T08:48:00Z</cp:lastPrinted>
  <dcterms:created xsi:type="dcterms:W3CDTF">2019-05-09T11:24:00Z</dcterms:created>
  <dcterms:modified xsi:type="dcterms:W3CDTF">2019-06-10T12:53:00Z</dcterms:modified>
</cp:coreProperties>
</file>