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DD0054" w14:textId="77777777">
        <w:tc>
          <w:tcPr>
            <w:tcW w:w="2268" w:type="dxa"/>
          </w:tcPr>
          <w:p w14:paraId="0934F8F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03FDBB8" w14:textId="77777777" w:rsidR="006E4E11" w:rsidRDefault="006E4E11" w:rsidP="007242A3">
            <w:pPr>
              <w:framePr w:w="5035" w:h="1644" w:wrap="notBeside" w:vAnchor="page" w:hAnchor="page" w:x="6573" w:y="721"/>
              <w:rPr>
                <w:rFonts w:ascii="TradeGothic" w:hAnsi="TradeGothic"/>
                <w:i/>
                <w:sz w:val="18"/>
              </w:rPr>
            </w:pPr>
          </w:p>
        </w:tc>
      </w:tr>
      <w:tr w:rsidR="006E4E11" w14:paraId="1CD74A98" w14:textId="77777777">
        <w:tc>
          <w:tcPr>
            <w:tcW w:w="2268" w:type="dxa"/>
          </w:tcPr>
          <w:p w14:paraId="0562723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C50180" w14:textId="77777777" w:rsidR="006E4E11" w:rsidRDefault="006E4E11" w:rsidP="007242A3">
            <w:pPr>
              <w:framePr w:w="5035" w:h="1644" w:wrap="notBeside" w:vAnchor="page" w:hAnchor="page" w:x="6573" w:y="721"/>
              <w:rPr>
                <w:rFonts w:ascii="TradeGothic" w:hAnsi="TradeGothic"/>
                <w:b/>
                <w:sz w:val="22"/>
              </w:rPr>
            </w:pPr>
          </w:p>
        </w:tc>
      </w:tr>
      <w:tr w:rsidR="006E4E11" w14:paraId="2ED755EA" w14:textId="77777777">
        <w:tc>
          <w:tcPr>
            <w:tcW w:w="3402" w:type="dxa"/>
            <w:gridSpan w:val="2"/>
          </w:tcPr>
          <w:p w14:paraId="0A555A73" w14:textId="77777777" w:rsidR="006E4E11" w:rsidRDefault="006E4E11" w:rsidP="007242A3">
            <w:pPr>
              <w:framePr w:w="5035" w:h="1644" w:wrap="notBeside" w:vAnchor="page" w:hAnchor="page" w:x="6573" w:y="721"/>
            </w:pPr>
          </w:p>
        </w:tc>
        <w:tc>
          <w:tcPr>
            <w:tcW w:w="1865" w:type="dxa"/>
          </w:tcPr>
          <w:p w14:paraId="077BAE38" w14:textId="77777777" w:rsidR="006E4E11" w:rsidRDefault="006E4E11" w:rsidP="007242A3">
            <w:pPr>
              <w:framePr w:w="5035" w:h="1644" w:wrap="notBeside" w:vAnchor="page" w:hAnchor="page" w:x="6573" w:y="721"/>
            </w:pPr>
          </w:p>
        </w:tc>
      </w:tr>
      <w:tr w:rsidR="006E4E11" w14:paraId="5575A699" w14:textId="77777777">
        <w:tc>
          <w:tcPr>
            <w:tcW w:w="2268" w:type="dxa"/>
          </w:tcPr>
          <w:p w14:paraId="1607B4FF" w14:textId="77777777" w:rsidR="006E4E11" w:rsidRDefault="006E4E11" w:rsidP="007242A3">
            <w:pPr>
              <w:framePr w:w="5035" w:h="1644" w:wrap="notBeside" w:vAnchor="page" w:hAnchor="page" w:x="6573" w:y="721"/>
            </w:pPr>
          </w:p>
        </w:tc>
        <w:tc>
          <w:tcPr>
            <w:tcW w:w="2999" w:type="dxa"/>
            <w:gridSpan w:val="2"/>
          </w:tcPr>
          <w:p w14:paraId="40B75CF3" w14:textId="1633CDF9" w:rsidR="006E4E11" w:rsidRPr="00ED583F" w:rsidRDefault="009F505F" w:rsidP="00923C87">
            <w:pPr>
              <w:framePr w:w="5035" w:h="1644" w:wrap="notBeside" w:vAnchor="page" w:hAnchor="page" w:x="6573" w:y="721"/>
              <w:rPr>
                <w:sz w:val="20"/>
              </w:rPr>
            </w:pPr>
            <w:r>
              <w:rPr>
                <w:sz w:val="20"/>
              </w:rPr>
              <w:t xml:space="preserve">Dnr </w:t>
            </w:r>
            <w:r w:rsidR="00A4117F" w:rsidRPr="00A4117F">
              <w:rPr>
                <w:sz w:val="20"/>
              </w:rPr>
              <w:t>Fi2017/02014/V</w:t>
            </w:r>
          </w:p>
        </w:tc>
      </w:tr>
      <w:tr w:rsidR="006E4E11" w14:paraId="60EF526F" w14:textId="77777777">
        <w:tc>
          <w:tcPr>
            <w:tcW w:w="2268" w:type="dxa"/>
          </w:tcPr>
          <w:p w14:paraId="1D8530FF" w14:textId="77777777" w:rsidR="006E4E11" w:rsidRDefault="006E4E11" w:rsidP="007242A3">
            <w:pPr>
              <w:framePr w:w="5035" w:h="1644" w:wrap="notBeside" w:vAnchor="page" w:hAnchor="page" w:x="6573" w:y="721"/>
            </w:pPr>
          </w:p>
        </w:tc>
        <w:tc>
          <w:tcPr>
            <w:tcW w:w="2999" w:type="dxa"/>
            <w:gridSpan w:val="2"/>
          </w:tcPr>
          <w:p w14:paraId="19B572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4ED7A9" w14:textId="77777777">
        <w:trPr>
          <w:trHeight w:val="284"/>
        </w:trPr>
        <w:tc>
          <w:tcPr>
            <w:tcW w:w="4911" w:type="dxa"/>
          </w:tcPr>
          <w:p w14:paraId="583A5154" w14:textId="77777777" w:rsidR="006E4E11" w:rsidRDefault="009F505F">
            <w:pPr>
              <w:pStyle w:val="Avsndare"/>
              <w:framePr w:h="2483" w:wrap="notBeside" w:x="1504"/>
              <w:rPr>
                <w:b/>
                <w:i w:val="0"/>
                <w:sz w:val="22"/>
              </w:rPr>
            </w:pPr>
            <w:r>
              <w:rPr>
                <w:b/>
                <w:i w:val="0"/>
                <w:sz w:val="22"/>
              </w:rPr>
              <w:t>Finansdepartementet</w:t>
            </w:r>
          </w:p>
        </w:tc>
      </w:tr>
      <w:tr w:rsidR="006E4E11" w14:paraId="4E2A18A2" w14:textId="77777777">
        <w:trPr>
          <w:trHeight w:val="284"/>
        </w:trPr>
        <w:tc>
          <w:tcPr>
            <w:tcW w:w="4911" w:type="dxa"/>
          </w:tcPr>
          <w:p w14:paraId="7C08FBDB" w14:textId="77777777" w:rsidR="006E4E11" w:rsidRDefault="009F505F">
            <w:pPr>
              <w:pStyle w:val="Avsndare"/>
              <w:framePr w:h="2483" w:wrap="notBeside" w:x="1504"/>
              <w:rPr>
                <w:bCs/>
                <w:iCs/>
              </w:rPr>
            </w:pPr>
            <w:r>
              <w:rPr>
                <w:bCs/>
                <w:iCs/>
              </w:rPr>
              <w:t>Finansmarknads- och konsumentministern</w:t>
            </w:r>
          </w:p>
          <w:p w14:paraId="67B318EE" w14:textId="34F8B0CB" w:rsidR="00015A08" w:rsidRDefault="00015A08">
            <w:pPr>
              <w:pStyle w:val="Avsndare"/>
              <w:framePr w:h="2483" w:wrap="notBeside" w:x="1504"/>
              <w:rPr>
                <w:bCs/>
                <w:iCs/>
              </w:rPr>
            </w:pPr>
          </w:p>
          <w:p w14:paraId="34B5927B" w14:textId="77777777" w:rsidR="00344997" w:rsidRDefault="00344997">
            <w:pPr>
              <w:pStyle w:val="Avsndare"/>
              <w:framePr w:h="2483" w:wrap="notBeside" w:x="1504"/>
              <w:rPr>
                <w:bCs/>
                <w:iCs/>
              </w:rPr>
            </w:pPr>
          </w:p>
          <w:p w14:paraId="7BB4478E" w14:textId="77777777" w:rsidR="00E027DD" w:rsidRDefault="00E027DD">
            <w:pPr>
              <w:pStyle w:val="Avsndare"/>
              <w:framePr w:h="2483" w:wrap="notBeside" w:x="1504"/>
              <w:rPr>
                <w:bCs/>
                <w:iCs/>
              </w:rPr>
            </w:pPr>
          </w:p>
        </w:tc>
      </w:tr>
      <w:tr w:rsidR="006E4E11" w14:paraId="54E992D1" w14:textId="77777777">
        <w:trPr>
          <w:trHeight w:val="284"/>
        </w:trPr>
        <w:tc>
          <w:tcPr>
            <w:tcW w:w="4911" w:type="dxa"/>
          </w:tcPr>
          <w:tbl>
            <w:tblPr>
              <w:tblW w:w="0" w:type="auto"/>
              <w:tblLayout w:type="fixed"/>
              <w:tblLook w:val="0000" w:firstRow="0" w:lastRow="0" w:firstColumn="0" w:lastColumn="0" w:noHBand="0" w:noVBand="0"/>
            </w:tblPr>
            <w:tblGrid>
              <w:gridCol w:w="4911"/>
            </w:tblGrid>
            <w:tr w:rsidR="00E027DD" w14:paraId="5E59EEF0" w14:textId="77777777" w:rsidTr="00256EFF">
              <w:trPr>
                <w:trHeight w:val="284"/>
              </w:trPr>
              <w:tc>
                <w:tcPr>
                  <w:tcW w:w="4911" w:type="dxa"/>
                </w:tcPr>
                <w:p w14:paraId="428AB54C" w14:textId="74625B5B" w:rsidR="00E027DD" w:rsidRDefault="00E027DD" w:rsidP="00E027DD">
                  <w:pPr>
                    <w:pStyle w:val="Avsndare"/>
                    <w:framePr w:h="2483" w:wrap="notBeside" w:x="1504"/>
                    <w:rPr>
                      <w:bCs/>
                      <w:iCs/>
                    </w:rPr>
                  </w:pPr>
                </w:p>
              </w:tc>
            </w:tr>
            <w:tr w:rsidR="00E027DD" w14:paraId="47359CCD" w14:textId="77777777" w:rsidTr="00256EFF">
              <w:trPr>
                <w:trHeight w:val="284"/>
              </w:trPr>
              <w:tc>
                <w:tcPr>
                  <w:tcW w:w="4911" w:type="dxa"/>
                </w:tcPr>
                <w:p w14:paraId="3B304E38" w14:textId="113D04A8" w:rsidR="00E027DD" w:rsidRDefault="00E027DD" w:rsidP="00E027DD">
                  <w:pPr>
                    <w:pStyle w:val="Avsndare"/>
                    <w:framePr w:h="2483" w:wrap="notBeside" w:x="1504"/>
                    <w:rPr>
                      <w:bCs/>
                      <w:iCs/>
                    </w:rPr>
                  </w:pPr>
                </w:p>
              </w:tc>
            </w:tr>
            <w:tr w:rsidR="00E027DD" w14:paraId="50FF2A34" w14:textId="77777777" w:rsidTr="00256EFF">
              <w:trPr>
                <w:trHeight w:val="284"/>
              </w:trPr>
              <w:tc>
                <w:tcPr>
                  <w:tcW w:w="4911" w:type="dxa"/>
                </w:tcPr>
                <w:p w14:paraId="6ECD31DF" w14:textId="1DA8ECC7" w:rsidR="00E027DD" w:rsidRDefault="00E027DD" w:rsidP="00E027DD">
                  <w:pPr>
                    <w:pStyle w:val="Avsndare"/>
                    <w:framePr w:h="2483" w:wrap="notBeside" w:x="1504"/>
                    <w:rPr>
                      <w:bCs/>
                      <w:iCs/>
                    </w:rPr>
                  </w:pPr>
                </w:p>
              </w:tc>
            </w:tr>
          </w:tbl>
          <w:p w14:paraId="3FFFD70B" w14:textId="77777777" w:rsidR="006E4E11" w:rsidRDefault="006E4E11">
            <w:pPr>
              <w:pStyle w:val="Avsndare"/>
              <w:framePr w:h="2483" w:wrap="notBeside" w:x="1504"/>
              <w:rPr>
                <w:bCs/>
                <w:iCs/>
              </w:rPr>
            </w:pPr>
          </w:p>
        </w:tc>
      </w:tr>
      <w:tr w:rsidR="006E4E11" w14:paraId="00DDCCEE" w14:textId="77777777">
        <w:trPr>
          <w:trHeight w:val="284"/>
        </w:trPr>
        <w:tc>
          <w:tcPr>
            <w:tcW w:w="4911" w:type="dxa"/>
          </w:tcPr>
          <w:p w14:paraId="4530EC15" w14:textId="77777777" w:rsidR="006E4E11" w:rsidRDefault="006E4E11">
            <w:pPr>
              <w:pStyle w:val="Avsndare"/>
              <w:framePr w:h="2483" w:wrap="notBeside" w:x="1504"/>
              <w:rPr>
                <w:bCs/>
                <w:iCs/>
              </w:rPr>
            </w:pPr>
          </w:p>
        </w:tc>
      </w:tr>
      <w:tr w:rsidR="006E4E11" w14:paraId="4BF2B69E" w14:textId="77777777">
        <w:trPr>
          <w:trHeight w:val="284"/>
        </w:trPr>
        <w:tc>
          <w:tcPr>
            <w:tcW w:w="4911" w:type="dxa"/>
          </w:tcPr>
          <w:p w14:paraId="580B7E22" w14:textId="77777777" w:rsidR="006E4E11" w:rsidRDefault="006E4E11">
            <w:pPr>
              <w:pStyle w:val="Avsndare"/>
              <w:framePr w:h="2483" w:wrap="notBeside" w:x="1504"/>
              <w:rPr>
                <w:bCs/>
                <w:iCs/>
              </w:rPr>
            </w:pPr>
          </w:p>
        </w:tc>
      </w:tr>
      <w:tr w:rsidR="006E4E11" w14:paraId="00E374DC" w14:textId="77777777">
        <w:trPr>
          <w:trHeight w:val="284"/>
        </w:trPr>
        <w:tc>
          <w:tcPr>
            <w:tcW w:w="4911" w:type="dxa"/>
          </w:tcPr>
          <w:p w14:paraId="3954AFA7" w14:textId="47AE413E" w:rsidR="006E4E11" w:rsidRDefault="006E4E11">
            <w:pPr>
              <w:pStyle w:val="Avsndare"/>
              <w:framePr w:h="2483" w:wrap="notBeside" w:x="1504"/>
              <w:rPr>
                <w:bCs/>
                <w:iCs/>
              </w:rPr>
            </w:pPr>
          </w:p>
        </w:tc>
      </w:tr>
      <w:tr w:rsidR="006E4E11" w14:paraId="6DA2A9FA" w14:textId="77777777">
        <w:trPr>
          <w:trHeight w:val="284"/>
        </w:trPr>
        <w:tc>
          <w:tcPr>
            <w:tcW w:w="4911" w:type="dxa"/>
          </w:tcPr>
          <w:p w14:paraId="3106D192" w14:textId="77777777" w:rsidR="006E4E11" w:rsidRDefault="006E4E11">
            <w:pPr>
              <w:pStyle w:val="Avsndare"/>
              <w:framePr w:h="2483" w:wrap="notBeside" w:x="1504"/>
              <w:rPr>
                <w:bCs/>
                <w:iCs/>
              </w:rPr>
            </w:pPr>
          </w:p>
        </w:tc>
      </w:tr>
    </w:tbl>
    <w:p w14:paraId="145FBC4B" w14:textId="77777777" w:rsidR="006E4E11" w:rsidRDefault="009F505F">
      <w:pPr>
        <w:framePr w:w="4400" w:h="2523" w:wrap="notBeside" w:vAnchor="page" w:hAnchor="page" w:x="6453" w:y="2445"/>
        <w:ind w:left="142"/>
      </w:pPr>
      <w:r>
        <w:t>Till riksdagen</w:t>
      </w:r>
    </w:p>
    <w:p w14:paraId="37C74AA9" w14:textId="1EFFFC31" w:rsidR="006E4E11" w:rsidRDefault="009F505F" w:rsidP="009F505F">
      <w:pPr>
        <w:pStyle w:val="RKrubrik"/>
        <w:pBdr>
          <w:bottom w:val="single" w:sz="4" w:space="1" w:color="auto"/>
        </w:pBdr>
        <w:spacing w:before="0" w:after="0"/>
      </w:pPr>
      <w:r>
        <w:t xml:space="preserve">Svar på fråga </w:t>
      </w:r>
      <w:r w:rsidR="002D0417">
        <w:t>20</w:t>
      </w:r>
      <w:r w:rsidR="00923C87">
        <w:t>16</w:t>
      </w:r>
      <w:r w:rsidR="002D0417">
        <w:t>/</w:t>
      </w:r>
      <w:r w:rsidR="00923C87">
        <w:t>17</w:t>
      </w:r>
      <w:r w:rsidR="002D0417">
        <w:t>:</w:t>
      </w:r>
      <w:r w:rsidR="00A4117F">
        <w:t>1306</w:t>
      </w:r>
      <w:r w:rsidR="004F307C" w:rsidRPr="004F307C">
        <w:t xml:space="preserve"> </w:t>
      </w:r>
      <w:r w:rsidR="00006A22">
        <w:t xml:space="preserve">av </w:t>
      </w:r>
      <w:r w:rsidR="00A4117F" w:rsidRPr="00A4117F">
        <w:t>Cecilie Tenfjord-Toftby (M)</w:t>
      </w:r>
      <w:r w:rsidR="00A4117F">
        <w:t xml:space="preserve"> </w:t>
      </w:r>
      <w:r w:rsidR="00A4117F" w:rsidRPr="00A4117F">
        <w:t>Gräsrotsfinansiering av offentlig verksamhet</w:t>
      </w:r>
    </w:p>
    <w:p w14:paraId="7387FED2" w14:textId="77777777" w:rsidR="006E4E11" w:rsidRDefault="006E4E11">
      <w:pPr>
        <w:pStyle w:val="RKnormal"/>
      </w:pPr>
    </w:p>
    <w:p w14:paraId="4605C163" w14:textId="7F79A362" w:rsidR="00E027DD" w:rsidRDefault="00E027DD">
      <w:pPr>
        <w:pStyle w:val="RKnormal"/>
      </w:pPr>
      <w:r>
        <w:t>Cecil</w:t>
      </w:r>
      <w:r w:rsidR="007A32C4">
        <w:t>ie</w:t>
      </w:r>
      <w:r>
        <w:t xml:space="preserve"> Tenfjord-Toftby har frågat mig och regeringen om vi avser möjliggöra gräsrotsfinansiering av offentlig verksamhet.</w:t>
      </w:r>
    </w:p>
    <w:p w14:paraId="6B102E64" w14:textId="77777777" w:rsidR="00E027DD" w:rsidRDefault="00E027DD">
      <w:pPr>
        <w:pStyle w:val="RKnormal"/>
      </w:pPr>
    </w:p>
    <w:p w14:paraId="1E5744FD" w14:textId="21CCA9F6" w:rsidR="00E52E42" w:rsidRDefault="00E027DD">
      <w:pPr>
        <w:pStyle w:val="RKnormal"/>
      </w:pPr>
      <w:r>
        <w:t>Gräsrotsfinansiering är en liten men snabbt växande del av de finansiella marknaderna. Det som utmärker gräsrotsfinansiering är att många investerare, som var och en investerar små bel</w:t>
      </w:r>
      <w:bookmarkStart w:id="0" w:name="_GoBack"/>
      <w:bookmarkEnd w:id="0"/>
      <w:r>
        <w:t>opp i ett särskilt projekt, samlas och sammanförs med dem som söker kapital</w:t>
      </w:r>
      <w:r w:rsidR="00743D9E">
        <w:t>.</w:t>
      </w:r>
      <w:r>
        <w:t xml:space="preserve"> </w:t>
      </w:r>
      <w:r w:rsidR="00E52E42">
        <w:t>Regeringen tillsatte i juli 2016 en utredning om gräsrotsfinansiering i syfte att gräsrotsfinansiering ska kunna utvecklas</w:t>
      </w:r>
      <w:r w:rsidR="00246136">
        <w:t xml:space="preserve"> </w:t>
      </w:r>
      <w:r w:rsidR="00743D9E">
        <w:t>samtidigt som</w:t>
      </w:r>
      <w:r w:rsidR="00E52E42">
        <w:t xml:space="preserve"> ett högt konsumentskydd </w:t>
      </w:r>
      <w:r w:rsidR="00743D9E">
        <w:t xml:space="preserve">liksom ett </w:t>
      </w:r>
      <w:r w:rsidR="00E52E42">
        <w:t>högt förtroende för denna del av finansmarknaden</w:t>
      </w:r>
      <w:r w:rsidR="00743D9E">
        <w:t xml:space="preserve"> ska säkerställas.</w:t>
      </w:r>
    </w:p>
    <w:p w14:paraId="305B445D" w14:textId="7B3C9F44" w:rsidR="00246136" w:rsidRDefault="00E52E42" w:rsidP="00246136">
      <w:pPr>
        <w:pStyle w:val="RKnormal"/>
      </w:pPr>
      <w:r>
        <w:t xml:space="preserve">  Utredningen om gräsrotsfinansiering (Fi 2016:10) ska kartlägga den roll, funktion och incitamentsstruktur som gäller på marknaden för gräsrotsfinansiering. Det råder även vissa oklarheter i förhållande till befintlig reglering som behöver analyseras och kartläggas</w:t>
      </w:r>
      <w:r w:rsidR="00743D9E">
        <w:t>,</w:t>
      </w:r>
      <w:r w:rsidR="00246136">
        <w:t xml:space="preserve"> i synnerhet vad gäller lånebaserad och andelsbaserad gräsrotsfinansiering. Ett betänkande ska lämnas senast den 29 december 2017.</w:t>
      </w:r>
    </w:p>
    <w:p w14:paraId="294446DB" w14:textId="4873369B" w:rsidR="00246136" w:rsidRDefault="00246136">
      <w:pPr>
        <w:pStyle w:val="RKnormal"/>
      </w:pPr>
    </w:p>
    <w:p w14:paraId="74364F7D" w14:textId="4CF33EB1" w:rsidR="005C53FD" w:rsidRDefault="005C53FD" w:rsidP="005C53FD">
      <w:pPr>
        <w:pStyle w:val="RKnormal"/>
      </w:pPr>
      <w:r>
        <w:t xml:space="preserve">Något arbete kring </w:t>
      </w:r>
      <w:r w:rsidR="006D49DC">
        <w:t xml:space="preserve">gräsrotsfinansiering vad gäller </w:t>
      </w:r>
      <w:r>
        <w:t>offentligt finansierad verksamh</w:t>
      </w:r>
      <w:r w:rsidR="007B6CFB">
        <w:t>et pågår för närvarande inte i R</w:t>
      </w:r>
      <w:r>
        <w:t>egeringskansliet. Regeringen anser att vår gemensamma välfärd bör stå på en stabil finansiell grund. Verksamheter såsom vård och skola ska inte behöva vara föremål för en så pass osäker framtid som frågeställaren föreslår. För att få fler som vårdar våra äldre medborgare och undervisar våra barn har regeringen ökat anslaget till kommuner och landsting med 10 miljarder kronor årligen. Detta är den enskilt högsta höjningen någonsin.</w:t>
      </w:r>
    </w:p>
    <w:p w14:paraId="62945B47" w14:textId="77777777" w:rsidR="005C53FD" w:rsidRDefault="005C53FD" w:rsidP="005C53FD">
      <w:pPr>
        <w:pStyle w:val="RKnormal"/>
      </w:pPr>
    </w:p>
    <w:p w14:paraId="707EB025" w14:textId="53F7AC00" w:rsidR="005C53FD" w:rsidRDefault="005C53FD" w:rsidP="005C53FD">
      <w:pPr>
        <w:pStyle w:val="RKnormal"/>
      </w:pPr>
      <w:r>
        <w:lastRenderedPageBreak/>
        <w:t xml:space="preserve">För regeringen är inte finansiering av välfärd att likställa med att söka pengar för att ge ut musik eller sälja klockor, vilket frågeställaren verkar ge sken av. Detta handlar om vår gemensamt finansierade välfärd, den utgör grunden i det gröna samhällsbygge som den här regeringen är så stolt över. Samhällsbygget ska framöver utvecklas genom stabila anslag från stat, landsting och kommun. Inte genom osäker finansiering vilket nätbaserad gräsrotsfinansiering otvivelaktigt hade utgjort. </w:t>
      </w:r>
    </w:p>
    <w:p w14:paraId="5B50B71A" w14:textId="770DE2BE" w:rsidR="0089167E" w:rsidRDefault="0089167E">
      <w:pPr>
        <w:pStyle w:val="RKnormal"/>
      </w:pPr>
    </w:p>
    <w:p w14:paraId="38FA57FA" w14:textId="3891F9A5" w:rsidR="0089167E" w:rsidRDefault="0089167E">
      <w:pPr>
        <w:pStyle w:val="RKnormal"/>
      </w:pPr>
      <w:r>
        <w:t>Stockholm den 10 maj 2017</w:t>
      </w:r>
    </w:p>
    <w:p w14:paraId="60E12695" w14:textId="77777777" w:rsidR="0089167E" w:rsidRDefault="0089167E">
      <w:pPr>
        <w:pStyle w:val="RKnormal"/>
      </w:pPr>
    </w:p>
    <w:p w14:paraId="4005FCC7" w14:textId="77777777" w:rsidR="0089167E" w:rsidRDefault="0089167E">
      <w:pPr>
        <w:pStyle w:val="RKnormal"/>
      </w:pPr>
    </w:p>
    <w:p w14:paraId="30436F66" w14:textId="77777777" w:rsidR="00015A08" w:rsidRDefault="00015A08">
      <w:pPr>
        <w:pStyle w:val="RKnormal"/>
      </w:pPr>
    </w:p>
    <w:p w14:paraId="67BA5680" w14:textId="195A80A5" w:rsidR="0089167E" w:rsidRDefault="0089167E">
      <w:pPr>
        <w:pStyle w:val="RKnormal"/>
      </w:pPr>
      <w:r>
        <w:t>Per Bolund</w:t>
      </w:r>
    </w:p>
    <w:p w14:paraId="5353C8B0" w14:textId="77777777" w:rsidR="00E52E42" w:rsidRDefault="00E52E42">
      <w:pPr>
        <w:pStyle w:val="RKnormal"/>
      </w:pPr>
    </w:p>
    <w:p w14:paraId="27B5236B" w14:textId="77777777" w:rsidR="00E52E42" w:rsidRDefault="00E52E42">
      <w:pPr>
        <w:pStyle w:val="RKnormal"/>
      </w:pPr>
    </w:p>
    <w:sectPr w:rsidR="00E52E42" w:rsidSect="000E6DA6">
      <w:headerReference w:type="even" r:id="rId15"/>
      <w:headerReference w:type="default" r:id="rId16"/>
      <w:headerReference w:type="first" r:id="rId17"/>
      <w:type w:val="continuous"/>
      <w:pgSz w:w="11907" w:h="16840" w:code="9"/>
      <w:pgMar w:top="567" w:right="1701" w:bottom="1985"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969F0" w14:textId="77777777" w:rsidR="008A0744" w:rsidRDefault="008A0744">
      <w:r>
        <w:separator/>
      </w:r>
    </w:p>
  </w:endnote>
  <w:endnote w:type="continuationSeparator" w:id="0">
    <w:p w14:paraId="302CA7EE" w14:textId="77777777" w:rsidR="008A0744" w:rsidRDefault="008A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205EA" w14:textId="77777777" w:rsidR="008A0744" w:rsidRDefault="008A0744">
      <w:r>
        <w:separator/>
      </w:r>
    </w:p>
  </w:footnote>
  <w:footnote w:type="continuationSeparator" w:id="0">
    <w:p w14:paraId="177D1D0B" w14:textId="77777777" w:rsidR="008A0744" w:rsidRDefault="008A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9D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7D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03350D" w14:textId="77777777">
      <w:trPr>
        <w:cantSplit/>
      </w:trPr>
      <w:tc>
        <w:tcPr>
          <w:tcW w:w="3119" w:type="dxa"/>
        </w:tcPr>
        <w:p w14:paraId="1C5EA0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47871B" w14:textId="77777777" w:rsidR="00E80146" w:rsidRDefault="00E80146">
          <w:pPr>
            <w:pStyle w:val="Sidhuvud"/>
            <w:ind w:right="360"/>
          </w:pPr>
        </w:p>
      </w:tc>
      <w:tc>
        <w:tcPr>
          <w:tcW w:w="1525" w:type="dxa"/>
        </w:tcPr>
        <w:p w14:paraId="54170AB9" w14:textId="77777777" w:rsidR="00E80146" w:rsidRDefault="00E80146">
          <w:pPr>
            <w:pStyle w:val="Sidhuvud"/>
            <w:ind w:right="360"/>
          </w:pPr>
        </w:p>
      </w:tc>
    </w:tr>
  </w:tbl>
  <w:p w14:paraId="7D16DF0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A4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1A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C5CCDA" w14:textId="77777777">
      <w:trPr>
        <w:cantSplit/>
      </w:trPr>
      <w:tc>
        <w:tcPr>
          <w:tcW w:w="3119" w:type="dxa"/>
        </w:tcPr>
        <w:p w14:paraId="37CD51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BA2AF3" w14:textId="77777777" w:rsidR="00E80146" w:rsidRDefault="00E80146">
          <w:pPr>
            <w:pStyle w:val="Sidhuvud"/>
            <w:ind w:right="360"/>
          </w:pPr>
        </w:p>
      </w:tc>
      <w:tc>
        <w:tcPr>
          <w:tcW w:w="1525" w:type="dxa"/>
        </w:tcPr>
        <w:p w14:paraId="330E9062" w14:textId="77777777" w:rsidR="00E80146" w:rsidRDefault="00E80146">
          <w:pPr>
            <w:pStyle w:val="Sidhuvud"/>
            <w:ind w:right="360"/>
          </w:pPr>
        </w:p>
      </w:tc>
    </w:tr>
  </w:tbl>
  <w:p w14:paraId="4F50AB7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920BE" w14:textId="77777777" w:rsidR="009F505F" w:rsidRDefault="00706CA9">
    <w:pPr>
      <w:framePr w:w="2948" w:h="1321" w:hRule="exact" w:wrap="notBeside" w:vAnchor="page" w:hAnchor="page" w:x="1362" w:y="653"/>
    </w:pPr>
    <w:r>
      <w:rPr>
        <w:noProof/>
        <w:lang w:eastAsia="sv-SE"/>
      </w:rPr>
      <w:drawing>
        <wp:inline distT="0" distB="0" distL="0" distR="0" wp14:anchorId="73955426" wp14:editId="42CA3662">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5169F4F6" w14:textId="77777777" w:rsidR="00E80146" w:rsidRDefault="00E80146">
    <w:pPr>
      <w:pStyle w:val="RKrubrik"/>
      <w:keepNext w:val="0"/>
      <w:tabs>
        <w:tab w:val="clear" w:pos="1134"/>
        <w:tab w:val="clear" w:pos="2835"/>
      </w:tabs>
      <w:spacing w:before="0" w:after="0" w:line="320" w:lineRule="atLeast"/>
      <w:rPr>
        <w:bCs/>
      </w:rPr>
    </w:pPr>
  </w:p>
  <w:p w14:paraId="68E75655" w14:textId="77777777" w:rsidR="00E80146" w:rsidRDefault="00E80146">
    <w:pPr>
      <w:rPr>
        <w:rFonts w:ascii="TradeGothic" w:hAnsi="TradeGothic"/>
        <w:b/>
        <w:bCs/>
        <w:spacing w:val="12"/>
        <w:sz w:val="22"/>
      </w:rPr>
    </w:pPr>
  </w:p>
  <w:p w14:paraId="0DE7FA56" w14:textId="77777777" w:rsidR="00E80146" w:rsidRDefault="00E80146">
    <w:pPr>
      <w:pStyle w:val="RKrubrik"/>
      <w:keepNext w:val="0"/>
      <w:tabs>
        <w:tab w:val="clear" w:pos="1134"/>
        <w:tab w:val="clear" w:pos="2835"/>
      </w:tabs>
      <w:spacing w:before="0" w:after="0" w:line="320" w:lineRule="atLeast"/>
      <w:rPr>
        <w:bCs/>
      </w:rPr>
    </w:pPr>
  </w:p>
  <w:p w14:paraId="177B679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4A6"/>
    <w:multiLevelType w:val="hybridMultilevel"/>
    <w:tmpl w:val="333C1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8694799"/>
    <w:multiLevelType w:val="hybridMultilevel"/>
    <w:tmpl w:val="4FB439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5F"/>
    <w:rsid w:val="00006A22"/>
    <w:rsid w:val="00015A08"/>
    <w:rsid w:val="000202D3"/>
    <w:rsid w:val="000728CD"/>
    <w:rsid w:val="00081C61"/>
    <w:rsid w:val="000A151A"/>
    <w:rsid w:val="000B0AD8"/>
    <w:rsid w:val="000E6DA6"/>
    <w:rsid w:val="00130A6C"/>
    <w:rsid w:val="00150384"/>
    <w:rsid w:val="00160901"/>
    <w:rsid w:val="001805B7"/>
    <w:rsid w:val="001A0B84"/>
    <w:rsid w:val="001A3090"/>
    <w:rsid w:val="00207DA5"/>
    <w:rsid w:val="00246136"/>
    <w:rsid w:val="00264AF4"/>
    <w:rsid w:val="0029005F"/>
    <w:rsid w:val="00295F5C"/>
    <w:rsid w:val="002964D0"/>
    <w:rsid w:val="0029742E"/>
    <w:rsid w:val="002D0417"/>
    <w:rsid w:val="002D7225"/>
    <w:rsid w:val="00344997"/>
    <w:rsid w:val="00367B1C"/>
    <w:rsid w:val="00374F37"/>
    <w:rsid w:val="003A0E15"/>
    <w:rsid w:val="003A243A"/>
    <w:rsid w:val="003A5F41"/>
    <w:rsid w:val="003D3E9D"/>
    <w:rsid w:val="00430233"/>
    <w:rsid w:val="00452770"/>
    <w:rsid w:val="00463A5D"/>
    <w:rsid w:val="004A328D"/>
    <w:rsid w:val="004C0E60"/>
    <w:rsid w:val="004F307C"/>
    <w:rsid w:val="00541865"/>
    <w:rsid w:val="0058762B"/>
    <w:rsid w:val="005A59EC"/>
    <w:rsid w:val="005C53FD"/>
    <w:rsid w:val="006355BE"/>
    <w:rsid w:val="00650501"/>
    <w:rsid w:val="0067175E"/>
    <w:rsid w:val="006721E3"/>
    <w:rsid w:val="006A7A5F"/>
    <w:rsid w:val="006D49DC"/>
    <w:rsid w:val="006E4E11"/>
    <w:rsid w:val="00706CA9"/>
    <w:rsid w:val="00716288"/>
    <w:rsid w:val="007242A3"/>
    <w:rsid w:val="00725315"/>
    <w:rsid w:val="00741A84"/>
    <w:rsid w:val="00743D9E"/>
    <w:rsid w:val="00780E8B"/>
    <w:rsid w:val="007A32C4"/>
    <w:rsid w:val="007A6855"/>
    <w:rsid w:val="007B6CFB"/>
    <w:rsid w:val="007F0B4A"/>
    <w:rsid w:val="007F156F"/>
    <w:rsid w:val="008047BB"/>
    <w:rsid w:val="0081340C"/>
    <w:rsid w:val="00850ADD"/>
    <w:rsid w:val="0089167E"/>
    <w:rsid w:val="008A0744"/>
    <w:rsid w:val="008C765D"/>
    <w:rsid w:val="008E2612"/>
    <w:rsid w:val="008F23B0"/>
    <w:rsid w:val="009028F7"/>
    <w:rsid w:val="0092027A"/>
    <w:rsid w:val="00923C87"/>
    <w:rsid w:val="00955E31"/>
    <w:rsid w:val="00957430"/>
    <w:rsid w:val="00977994"/>
    <w:rsid w:val="00992E72"/>
    <w:rsid w:val="009B37C2"/>
    <w:rsid w:val="009F505F"/>
    <w:rsid w:val="00A172C0"/>
    <w:rsid w:val="00A302E5"/>
    <w:rsid w:val="00A4117F"/>
    <w:rsid w:val="00A42E25"/>
    <w:rsid w:val="00A8257F"/>
    <w:rsid w:val="00A84BF2"/>
    <w:rsid w:val="00AA5FB9"/>
    <w:rsid w:val="00AF26D1"/>
    <w:rsid w:val="00B17E67"/>
    <w:rsid w:val="00B3058E"/>
    <w:rsid w:val="00B767CB"/>
    <w:rsid w:val="00BB22EC"/>
    <w:rsid w:val="00BD2F23"/>
    <w:rsid w:val="00C411CC"/>
    <w:rsid w:val="00C51A93"/>
    <w:rsid w:val="00C96B5E"/>
    <w:rsid w:val="00D133D7"/>
    <w:rsid w:val="00D40D10"/>
    <w:rsid w:val="00D77DA9"/>
    <w:rsid w:val="00E027DD"/>
    <w:rsid w:val="00E4704B"/>
    <w:rsid w:val="00E50BBA"/>
    <w:rsid w:val="00E52E42"/>
    <w:rsid w:val="00E60CD3"/>
    <w:rsid w:val="00E62CF7"/>
    <w:rsid w:val="00E80146"/>
    <w:rsid w:val="00E904D0"/>
    <w:rsid w:val="00EC25F9"/>
    <w:rsid w:val="00EC6049"/>
    <w:rsid w:val="00ED583F"/>
    <w:rsid w:val="00FC5937"/>
    <w:rsid w:val="00FD300A"/>
    <w:rsid w:val="00FF7DE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6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 w:type="character" w:styleId="Hyperlnk">
    <w:name w:val="Hyperlink"/>
    <w:basedOn w:val="Standardstycketeckensnitt"/>
    <w:rsid w:val="00264A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 w:type="character" w:styleId="Hyperlnk">
    <w:name w:val="Hyperlink"/>
    <w:basedOn w:val="Standardstycketeckensnitt"/>
    <w:rsid w:val="00264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b4643bfb-e407-479d-bd6a-a1edb11dc01f</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A4F4F-E3F6-4619-B34F-3D76871C57A1}"/>
</file>

<file path=customXml/itemProps2.xml><?xml version="1.0" encoding="utf-8"?>
<ds:datastoreItem xmlns:ds="http://schemas.openxmlformats.org/officeDocument/2006/customXml" ds:itemID="{A50351BA-DDCF-499A-927F-E444F1CAB4CE}"/>
</file>

<file path=customXml/itemProps3.xml><?xml version="1.0" encoding="utf-8"?>
<ds:datastoreItem xmlns:ds="http://schemas.openxmlformats.org/officeDocument/2006/customXml" ds:itemID="{924169AE-2E5A-442D-89DD-768B83C9191D}"/>
</file>

<file path=customXml/itemProps4.xml><?xml version="1.0" encoding="utf-8"?>
<ds:datastoreItem xmlns:ds="http://schemas.openxmlformats.org/officeDocument/2006/customXml" ds:itemID="{729ACF65-AB1E-413F-91B6-360783F5D663}"/>
</file>

<file path=customXml/itemProps5.xml><?xml version="1.0" encoding="utf-8"?>
<ds:datastoreItem xmlns:ds="http://schemas.openxmlformats.org/officeDocument/2006/customXml" ds:itemID="{5873BF07-9CA2-499A-AB82-FE928A034A1C}"/>
</file>

<file path=customXml/itemProps6.xml><?xml version="1.0" encoding="utf-8"?>
<ds:datastoreItem xmlns:ds="http://schemas.openxmlformats.org/officeDocument/2006/customXml" ds:itemID="{B051D972-FE42-4FE4-B650-76F8CA51CF3C}"/>
</file>

<file path=customXml/itemProps7.xml><?xml version="1.0" encoding="utf-8"?>
<ds:datastoreItem xmlns:ds="http://schemas.openxmlformats.org/officeDocument/2006/customXml" ds:itemID="{16DDB5D4-AE53-4E86-98EE-B79D568CB53C}"/>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Karin Vinterhav</dc:creator>
  <cp:lastModifiedBy>Theodora Jönsson</cp:lastModifiedBy>
  <cp:revision>2</cp:revision>
  <cp:lastPrinted>2017-05-04T12:09:00Z</cp:lastPrinted>
  <dcterms:created xsi:type="dcterms:W3CDTF">2017-05-09T10:42:00Z</dcterms:created>
  <dcterms:modified xsi:type="dcterms:W3CDTF">2017-05-09T10:42:00Z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
  </property>
  <property fmtid="{D5CDD505-2E9C-101B-9397-08002B2CF9AE}" pid="8" name="_dlc_DocIdItemGuid">
    <vt:lpwstr>aded51d4-d747-415e-9b61-d65cfde53eb1</vt:lpwstr>
  </property>
</Properties>
</file>