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5B1E" w:rsidRPr="00295B1E" w:rsidRDefault="00295B1E">
      <w:pPr>
        <w:pStyle w:val="Hemstlrubrik"/>
      </w:pPr>
      <w:r w:rsidRPr="00295B1E">
        <w:t>Förslag till riksdagsbeslut</w:t>
      </w:r>
    </w:p>
    <w:p w:rsidR="00295B1E" w:rsidRPr="00295B1E" w:rsidRDefault="00295B1E">
      <w:pPr>
        <w:pStyle w:val="Hemstlatt"/>
        <w:ind w:left="0"/>
      </w:pPr>
      <w:r w:rsidRPr="00295B1E">
        <w:t>Riksdagen tillkännager för regeringen som sin mening vad som anförs i motionen om upphävande av undantaget i det nordiska sa</w:t>
      </w:r>
      <w:r w:rsidRPr="00295B1E">
        <w:t>m</w:t>
      </w:r>
      <w:r w:rsidRPr="00295B1E">
        <w:t>beskattningsavtalet, artikel 15, vad gäller uthyrning av pers</w:t>
      </w:r>
      <w:r w:rsidRPr="00295B1E">
        <w:t>o</w:t>
      </w:r>
      <w:r w:rsidRPr="00295B1E">
        <w:t>nal.</w:t>
      </w:r>
    </w:p>
    <w:p w:rsidR="00295B1E" w:rsidRPr="00295B1E" w:rsidRDefault="00295B1E">
      <w:pPr>
        <w:pStyle w:val="Rubrik1"/>
      </w:pPr>
      <w:r w:rsidRPr="00295B1E">
        <w:t>Motivering</w:t>
      </w:r>
    </w:p>
    <w:p w:rsidR="00295B1E" w:rsidRPr="00295B1E" w:rsidRDefault="00295B1E">
      <w:r w:rsidRPr="00295B1E">
        <w:t>Enligt det nordiska sambeskattningsavtalet från 1996 ska skatt på inkomst betalas i det land där arbetet sker. Från denna huvudregel finns några unda</w:t>
      </w:r>
      <w:r w:rsidRPr="00295B1E">
        <w:t>n</w:t>
      </w:r>
      <w:r w:rsidRPr="00295B1E">
        <w:t>tag i avtalets artikel 15, bland annat den så kallade montörsregeln. Regeln säger att den som arbetar mindre än 183 dagar under en tolvmånadersperiod i ett annat land ska skatta i Sverige och därmed slippa administrativa olägenh</w:t>
      </w:r>
      <w:r w:rsidRPr="00295B1E">
        <w:t>e</w:t>
      </w:r>
      <w:r w:rsidRPr="00295B1E">
        <w:t>ter för såväl den enskilde som företaget.</w:t>
      </w:r>
    </w:p>
    <w:p w:rsidR="00295B1E" w:rsidRPr="00295B1E" w:rsidRDefault="00295B1E">
      <w:pPr>
        <w:pStyle w:val="Normaltindrag"/>
      </w:pPr>
      <w:r w:rsidRPr="00295B1E">
        <w:t>Personaluthyrningsföretag får emellertid inte utnyttja montörsregeln enligt p. 2 i artikeln. Detta innebär att svensk personal som hyrs ut till ett annat nordiskt land måste skatta i det andra landet från första dagen – detta oavsett uthyrn</w:t>
      </w:r>
      <w:r w:rsidRPr="00295B1E">
        <w:t>ingsperioden. Detta utgör givetvis ett stort hinder för svenska bema</w:t>
      </w:r>
      <w:r w:rsidRPr="00295B1E">
        <w:t>n</w:t>
      </w:r>
      <w:r w:rsidRPr="00295B1E">
        <w:t>ningsföretag och för deras anställda.</w:t>
      </w:r>
    </w:p>
    <w:p w:rsidR="00295B1E" w:rsidRPr="00295B1E" w:rsidRDefault="00295B1E">
      <w:pPr>
        <w:pStyle w:val="Normaltindrag"/>
      </w:pPr>
      <w:r w:rsidRPr="00295B1E">
        <w:t>En av grundtankarna med att hyra ut personal är att det ska vara enkelt. Lagstiftningen omöjliggör en enkel hantering vid uthyrandet av personal från svenska bemanningsföretag till ett annat nordiskt land. Därför avstår de svenska bemanningsföretagen från att bedriva uthyrningsverksamhet i de andra nordiska länderna och vice versa, trots att efterfrågan finns i båda lä</w:t>
      </w:r>
      <w:r w:rsidRPr="00295B1E">
        <w:t>n</w:t>
      </w:r>
      <w:r w:rsidRPr="00295B1E">
        <w:t>derna. Om den så kallade montörsregeln fått tillämpas även inom bema</w:t>
      </w:r>
      <w:r w:rsidRPr="00295B1E">
        <w:t>n</w:t>
      </w:r>
      <w:r w:rsidRPr="00295B1E">
        <w:t>ningsbranschen hade problemet inte uppstått.</w:t>
      </w:r>
    </w:p>
    <w:p w:rsidR="00295B1E" w:rsidRPr="00295B1E" w:rsidRDefault="00295B1E">
      <w:pPr>
        <w:pStyle w:val="Normaltindrag"/>
      </w:pPr>
      <w:r w:rsidRPr="00295B1E">
        <w:t>Problemet med montörsregeln är kännbart i våra relationer med samtliga nordiska grannländer men är särskilt kännbart i Öresundsregionen. Den svenske arbetsmarknadsministern Sven Otto Littorin och Danmarks beskæf</w:t>
      </w:r>
      <w:r w:rsidRPr="00295B1E">
        <w:lastRenderedPageBreak/>
        <w:t>t</w:t>
      </w:r>
      <w:r w:rsidRPr="00295B1E">
        <w:t>i</w:t>
      </w:r>
      <w:r w:rsidRPr="00295B1E">
        <w:t>gelsesminister Claus Hjort Frederiksen beslutade den 10 maj 2007 i samband med Öresundskommitténs Øresundsting att inrätta en särskild dansk-svensk arbetsgrupp för att granska gränshinderproblematiken. Samtidigt presenter</w:t>
      </w:r>
      <w:r w:rsidRPr="00295B1E">
        <w:t>a</w:t>
      </w:r>
      <w:r w:rsidRPr="00295B1E">
        <w:t>des utgångspunkterna för arbetsgruppens arbete i rapporten ”Två länder, en gemensam region”.</w:t>
      </w:r>
    </w:p>
    <w:p w:rsidR="00295B1E" w:rsidRPr="00295B1E" w:rsidRDefault="00295B1E">
      <w:pPr>
        <w:pStyle w:val="Normaltindrag"/>
      </w:pPr>
      <w:r w:rsidRPr="00295B1E">
        <w:t>I rapporten anges: ”Sverige vill att bestämmelserna om uthyrning av a</w:t>
      </w:r>
      <w:r w:rsidRPr="00295B1E">
        <w:t>r</w:t>
      </w:r>
      <w:r w:rsidRPr="00295B1E">
        <w:t>betskraft ändras så att seriösa bemanningsföretag inte drabbas. Detta vore till stor fördel för möjligheterna till kortare uppdrag i båda länderna och ett sätt att främja integrationen i regionen. Frågan har kommit att bli en symbolfråga av stor politisk vikt där den grundläggande skatterättsliga problematiken är av mer underordnad betydelse.” I samma rapport anges däremot också att Da</w:t>
      </w:r>
      <w:r w:rsidRPr="00295B1E">
        <w:t>n</w:t>
      </w:r>
      <w:r w:rsidRPr="00295B1E">
        <w:t>mark inte anser att nuvarande regler innebär ett gränshinder och att Danmark inte har några planer på att ändra sina regle</w:t>
      </w:r>
      <w:r w:rsidRPr="00295B1E">
        <w:t>r på området.</w:t>
      </w:r>
    </w:p>
    <w:p w:rsidR="00295B1E" w:rsidRPr="00295B1E" w:rsidRDefault="00295B1E">
      <w:pPr>
        <w:pStyle w:val="Normaltindrag"/>
      </w:pPr>
      <w:r w:rsidRPr="00295B1E">
        <w:t>Undantaget från montörsregeln är inte bara ett problem för bemanningsf</w:t>
      </w:r>
      <w:r w:rsidRPr="00295B1E">
        <w:t>ö</w:t>
      </w:r>
      <w:r w:rsidRPr="00295B1E">
        <w:t>retagen utan utgör även ett stort gränshinder i de nordiska gränsregionerna. Det inskränker den fria rörligheten för arbete över nationsgränserna och me</w:t>
      </w:r>
      <w:r w:rsidRPr="00295B1E">
        <w:t>d</w:t>
      </w:r>
      <w:r w:rsidRPr="00295B1E">
        <w:t>för att den svenska staten missar stora skatteintäkter.</w:t>
      </w:r>
    </w:p>
    <w:p w:rsidR="00295B1E" w:rsidRPr="00295B1E" w:rsidRDefault="00295B1E">
      <w:pPr>
        <w:pStyle w:val="Normaltindrag"/>
      </w:pPr>
      <w:r w:rsidRPr="00295B1E">
        <w:t>Om representanterna på danska sidan visar föga intresse för att ändra re</w:t>
      </w:r>
      <w:r w:rsidRPr="00295B1E">
        <w:t>g</w:t>
      </w:r>
      <w:r w:rsidRPr="00295B1E">
        <w:t>lerna finns det större anledning för den svenska regeringen att skärpa tonläget.</w:t>
      </w:r>
    </w:p>
    <w:p w:rsidR="00295B1E" w:rsidRPr="00295B1E" w:rsidRDefault="00295B1E">
      <w:pPr>
        <w:pStyle w:val="Normaltindrag"/>
      </w:pPr>
      <w:r w:rsidRPr="00295B1E">
        <w:t>Det är angeläget att undantaget från den så kallade montörsregeln när det gäller uthyrning av arbetskraft skyndsamt avskaffas.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5B1E">
        <w:trPr>
          <w:cantSplit/>
        </w:trPr>
        <w:tc>
          <w:tcPr>
            <w:tcW w:w="3046" w:type="dxa"/>
          </w:tcPr>
          <w:p w:rsidR="00295B1E" w:rsidRPr="00295B1E" w:rsidRDefault="00295B1E">
            <w:pPr>
              <w:pStyle w:val="UnderskriftDatum"/>
              <w:spacing w:before="240"/>
            </w:pPr>
            <w:r w:rsidRPr="00295B1E">
              <w:t>Stockholm den 2 oktober 2008</w:t>
            </w:r>
          </w:p>
        </w:tc>
        <w:tc>
          <w:tcPr>
            <w:tcW w:w="3047" w:type="dxa"/>
          </w:tcPr>
          <w:p w:rsidR="00295B1E" w:rsidRPr="00295B1E" w:rsidRDefault="00295B1E">
            <w:pPr>
              <w:pStyle w:val="Underskrifter"/>
              <w:spacing w:before="240"/>
            </w:pPr>
          </w:p>
        </w:tc>
      </w:tr>
      <w:tr w:rsidR="00000000" w:rsidRPr="00295B1E">
        <w:trPr>
          <w:cantSplit/>
        </w:trPr>
        <w:tc>
          <w:tcPr>
            <w:tcW w:w="3046" w:type="dxa"/>
          </w:tcPr>
          <w:p w:rsidR="00295B1E" w:rsidRPr="00295B1E" w:rsidRDefault="00295B1E">
            <w:pPr>
              <w:pStyle w:val="Underskrifter"/>
            </w:pPr>
            <w:r w:rsidRPr="00295B1E">
              <w:t>Olof Lavesson (m)</w:t>
            </w:r>
          </w:p>
        </w:tc>
        <w:tc>
          <w:tcPr>
            <w:tcW w:w="3046" w:type="dxa"/>
          </w:tcPr>
          <w:p w:rsidR="00295B1E" w:rsidRPr="00295B1E" w:rsidRDefault="00295B1E">
            <w:pPr>
              <w:pStyle w:val="Underskrifter"/>
            </w:pPr>
          </w:p>
        </w:tc>
      </w:tr>
    </w:tbl>
    <w:p w:rsidR="00295B1E" w:rsidRPr="00295B1E" w:rsidRDefault="00295B1E">
      <w:pPr>
        <w:pStyle w:val="Normaltindrag"/>
      </w:pPr>
    </w:p>
    <w:sectPr w:rsidR="00000000" w:rsidRPr="00295B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5B1E" w:rsidRPr="00295B1E" w:rsidRDefault="00295B1E">
      <w:r w:rsidRPr="00295B1E">
        <w:separator/>
      </w:r>
    </w:p>
  </w:endnote>
  <w:endnote w:type="continuationSeparator" w:id="0">
    <w:p w:rsidR="00295B1E" w:rsidRPr="00295B1E" w:rsidRDefault="00295B1E">
      <w:r w:rsidRPr="00295B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B1E" w:rsidRPr="00295B1E" w:rsidRDefault="00295B1E">
    <w:pPr>
      <w:pStyle w:val="Sidfot"/>
    </w:pPr>
    <w:r w:rsidRPr="00295B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44375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B1E" w:rsidRDefault="00295B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5B1E" w:rsidRDefault="00295B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B1E" w:rsidRPr="00295B1E" w:rsidRDefault="00295B1E">
    <w:pPr>
      <w:pStyle w:val="Sidfot"/>
    </w:pPr>
    <w:r w:rsidRPr="00295B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78844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B1E" w:rsidRDefault="00295B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5B1E" w:rsidRDefault="00295B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B1E" w:rsidRPr="00295B1E" w:rsidRDefault="00295B1E">
    <w:pPr>
      <w:pStyle w:val="Sidfot"/>
    </w:pPr>
    <w:r w:rsidRPr="00295B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90716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B1E" w:rsidRDefault="00295B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5B1E" w:rsidRDefault="00295B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5B1E" w:rsidRPr="00295B1E" w:rsidRDefault="00295B1E">
      <w:r w:rsidRPr="00295B1E">
        <w:separator/>
      </w:r>
    </w:p>
  </w:footnote>
  <w:footnote w:type="continuationSeparator" w:id="0">
    <w:p w:rsidR="00295B1E" w:rsidRPr="00295B1E" w:rsidRDefault="00295B1E">
      <w:r w:rsidRPr="00295B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B1E" w:rsidRPr="00295B1E" w:rsidRDefault="00295B1E">
    <w:pPr>
      <w:pStyle w:val="Sidhuvud"/>
    </w:pPr>
    <w:r w:rsidRPr="00295B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71743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B1E" w:rsidRDefault="00295B1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5B1E" w:rsidRDefault="00295B1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B1E" w:rsidRPr="00295B1E" w:rsidRDefault="00295B1E">
    <w:pPr>
      <w:pStyle w:val="Sidhuvud"/>
    </w:pPr>
    <w:r w:rsidRPr="00295B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26164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B1E" w:rsidRDefault="00295B1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5B1E" w:rsidRDefault="00295B1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B1E" w:rsidRPr="00295B1E" w:rsidRDefault="00295B1E">
    <w:pPr>
      <w:pStyle w:val="FSHNormal"/>
      <w:tabs>
        <w:tab w:val="right" w:pos="5840"/>
      </w:tabs>
    </w:pPr>
    <w:r w:rsidRPr="00295B1E">
      <w:br/>
    </w:r>
    <w:r w:rsidRPr="00295B1E">
      <w:fldChar w:fldCharType="begin" w:fldLock="1"/>
    </w:r>
    <w:r w:rsidRPr="00295B1E">
      <w:instrText xml:space="preserve"> DOCPROPERTY</w:instrText>
    </w:r>
    <w:r w:rsidRPr="00295B1E">
      <w:rPr>
        <w:sz w:val="18"/>
      </w:rPr>
      <w:instrText xml:space="preserve"> "YearUser" *\charformat </w:instrText>
    </w:r>
    <w:r w:rsidRPr="00295B1E">
      <w:fldChar w:fldCharType="separate"/>
    </w:r>
    <w:r w:rsidRPr="00295B1E">
      <w:t>2008/09</w:t>
    </w:r>
    <w:r w:rsidRPr="00295B1E">
      <w:fldChar w:fldCharType="end"/>
    </w:r>
    <w:r w:rsidRPr="00295B1E">
      <w:t xml:space="preserve"> </w:t>
    </w:r>
    <w:r w:rsidRPr="00295B1E">
      <w:tab/>
      <w:t xml:space="preserve">mnr: </w:t>
    </w:r>
    <w:r w:rsidRPr="00295B1E">
      <w:fldChar w:fldCharType="begin" w:fldLock="1"/>
    </w:r>
    <w:r w:rsidRPr="00295B1E">
      <w:instrText xml:space="preserve"> DOCPROPERTY</w:instrText>
    </w:r>
    <w:r w:rsidRPr="00295B1E">
      <w:rPr>
        <w:sz w:val="18"/>
      </w:rPr>
      <w:instrText xml:space="preserve"> "Motionsnummer" *\charformat </w:instrText>
    </w:r>
    <w:r w:rsidRPr="00295B1E">
      <w:fldChar w:fldCharType="separate"/>
    </w:r>
    <w:r w:rsidRPr="00295B1E">
      <w:t>Sk289</w:t>
    </w:r>
    <w:r w:rsidRPr="00295B1E">
      <w:fldChar w:fldCharType="end"/>
    </w:r>
    <w:r w:rsidRPr="00295B1E">
      <w:br/>
    </w:r>
    <w:r w:rsidRPr="00295B1E">
      <w:fldChar w:fldCharType="begin" w:fldLock="1"/>
    </w:r>
    <w:r w:rsidRPr="00295B1E">
      <w:instrText xml:space="preserve"> DOCPROPERTY</w:instrText>
    </w:r>
    <w:r w:rsidRPr="00295B1E">
      <w:rPr>
        <w:sz w:val="18"/>
      </w:rPr>
      <w:instrText xml:space="preserve"> "Samling" *\charformat </w:instrText>
    </w:r>
    <w:r w:rsidRPr="00295B1E">
      <w:fldChar w:fldCharType="end"/>
    </w:r>
    <w:r w:rsidRPr="00295B1E">
      <w:tab/>
      <w:t xml:space="preserve">pnr: </w:t>
    </w:r>
    <w:r w:rsidRPr="00295B1E">
      <w:fldChar w:fldCharType="begin" w:fldLock="1"/>
    </w:r>
    <w:r w:rsidRPr="00295B1E">
      <w:instrText xml:space="preserve"> DOCPROPERTY</w:instrText>
    </w:r>
    <w:r w:rsidRPr="00295B1E">
      <w:rPr>
        <w:sz w:val="18"/>
      </w:rPr>
      <w:instrText xml:space="preserve"> "Partinummer" *\charformat </w:instrText>
    </w:r>
    <w:r w:rsidRPr="00295B1E">
      <w:fldChar w:fldCharType="separate"/>
    </w:r>
    <w:r w:rsidRPr="00295B1E">
      <w:t>m1857</w:t>
    </w:r>
    <w:r w:rsidRPr="00295B1E">
      <w:fldChar w:fldCharType="end"/>
    </w:r>
  </w:p>
  <w:p w:rsidR="00295B1E" w:rsidRPr="00295B1E" w:rsidRDefault="00295B1E">
    <w:pPr>
      <w:pStyle w:val="FSHRub1"/>
    </w:pPr>
    <w:r w:rsidRPr="00295B1E">
      <w:t>Motion till riksdagen</w:t>
    </w:r>
    <w:r w:rsidRPr="00295B1E">
      <w:br/>
    </w:r>
    <w:r w:rsidRPr="00295B1E">
      <w:fldChar w:fldCharType="begin" w:fldLock="1"/>
    </w:r>
    <w:r w:rsidRPr="00295B1E">
      <w:instrText xml:space="preserve"> DOCPROPERTY "YearUser" *\charformat </w:instrText>
    </w:r>
    <w:r w:rsidRPr="00295B1E">
      <w:fldChar w:fldCharType="separate"/>
    </w:r>
    <w:r w:rsidRPr="00295B1E">
      <w:t>2008/09</w:t>
    </w:r>
    <w:r w:rsidRPr="00295B1E">
      <w:fldChar w:fldCharType="end"/>
    </w:r>
    <w:r w:rsidRPr="00295B1E">
      <w:t>:</w:t>
    </w:r>
    <w:r w:rsidRPr="00295B1E">
      <w:fldChar w:fldCharType="begin" w:fldLock="1"/>
    </w:r>
    <w:r w:rsidRPr="00295B1E">
      <w:instrText xml:space="preserve"> DOCPROPERTY "Motionsnummer" *\charformat </w:instrText>
    </w:r>
    <w:r w:rsidRPr="00295B1E">
      <w:fldChar w:fldCharType="separate"/>
    </w:r>
    <w:r w:rsidRPr="00295B1E">
      <w:t>Sk289</w:t>
    </w:r>
    <w:r w:rsidRPr="00295B1E">
      <w:fldChar w:fldCharType="end"/>
    </w:r>
  </w:p>
  <w:p w:rsidR="00295B1E" w:rsidRPr="00295B1E" w:rsidRDefault="00295B1E">
    <w:pPr>
      <w:pStyle w:val="FSHNormalS5"/>
    </w:pPr>
    <w:r w:rsidRPr="00295B1E">
      <w:fldChar w:fldCharType="begin" w:fldLock="1"/>
    </w:r>
    <w:r w:rsidRPr="00295B1E">
      <w:instrText xml:space="preserve"> DOCPROPERTY "MotionarText" *\charformat </w:instrText>
    </w:r>
    <w:r w:rsidRPr="00295B1E">
      <w:fldChar w:fldCharType="separate"/>
    </w:r>
    <w:r w:rsidRPr="00295B1E">
      <w:t>av Olof Lavesson (m)</w:t>
    </w:r>
    <w:r w:rsidRPr="00295B1E">
      <w:fldChar w:fldCharType="end"/>
    </w:r>
    <w:r w:rsidRPr="00295B1E">
      <w:br/>
    </w:r>
    <w:r w:rsidRPr="00295B1E">
      <w:fldChar w:fldCharType="begin" w:fldLock="1"/>
    </w:r>
    <w:r w:rsidRPr="00295B1E">
      <w:instrText xml:space="preserve"> DOCPROPERTY "SvarFrasKort" *\charformat </w:instrText>
    </w:r>
    <w:r w:rsidRPr="00295B1E">
      <w:fldChar w:fldCharType="end"/>
    </w:r>
  </w:p>
  <w:p w:rsidR="00295B1E" w:rsidRPr="00295B1E" w:rsidRDefault="00295B1E">
    <w:pPr>
      <w:pStyle w:val="FSHTitel"/>
    </w:pPr>
    <w:r w:rsidRPr="00295B1E">
      <w:fldChar w:fldCharType="begin" w:fldLock="1"/>
    </w:r>
    <w:r w:rsidRPr="00295B1E">
      <w:instrText xml:space="preserve"> DOCPROPERTY</w:instrText>
    </w:r>
    <w:r w:rsidRPr="00295B1E">
      <w:rPr>
        <w:sz w:val="18"/>
      </w:rPr>
      <w:instrText xml:space="preserve"> "RubrikSvar" *\charformat </w:instrText>
    </w:r>
    <w:r w:rsidRPr="00295B1E">
      <w:fldChar w:fldCharType="separate"/>
    </w:r>
    <w:r w:rsidRPr="00295B1E">
      <w:t>Minskade hinder för bemanningsföretag i gränsregioner</w:t>
    </w:r>
    <w:r w:rsidRPr="00295B1E">
      <w:fldChar w:fldCharType="end"/>
    </w:r>
  </w:p>
  <w:p w:rsidR="00295B1E" w:rsidRPr="00295B1E" w:rsidRDefault="00295B1E">
    <w:pPr>
      <w:pStyle w:val="Normal00"/>
    </w:pPr>
  </w:p>
  <w:p w:rsidR="00295B1E" w:rsidRPr="00295B1E" w:rsidRDefault="00295B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1749698">
    <w:abstractNumId w:val="8"/>
  </w:num>
  <w:num w:numId="2" w16cid:durableId="2093619809">
    <w:abstractNumId w:val="9"/>
  </w:num>
  <w:num w:numId="3" w16cid:durableId="607007653">
    <w:abstractNumId w:val="8"/>
  </w:num>
  <w:num w:numId="4" w16cid:durableId="64570652">
    <w:abstractNumId w:val="9"/>
  </w:num>
  <w:num w:numId="5" w16cid:durableId="7685382">
    <w:abstractNumId w:val="13"/>
  </w:num>
  <w:num w:numId="6" w16cid:durableId="1260873206">
    <w:abstractNumId w:val="10"/>
  </w:num>
  <w:num w:numId="7" w16cid:durableId="1258558170">
    <w:abstractNumId w:val="11"/>
  </w:num>
  <w:num w:numId="8" w16cid:durableId="1855800214">
    <w:abstractNumId w:val="12"/>
  </w:num>
  <w:num w:numId="9" w16cid:durableId="570113993">
    <w:abstractNumId w:val="8"/>
  </w:num>
  <w:num w:numId="10" w16cid:durableId="984628384">
    <w:abstractNumId w:val="3"/>
  </w:num>
  <w:num w:numId="11" w16cid:durableId="109060009">
    <w:abstractNumId w:val="2"/>
  </w:num>
  <w:num w:numId="12" w16cid:durableId="1262645284">
    <w:abstractNumId w:val="1"/>
  </w:num>
  <w:num w:numId="13" w16cid:durableId="1760563067">
    <w:abstractNumId w:val="0"/>
  </w:num>
  <w:num w:numId="14" w16cid:durableId="149756482">
    <w:abstractNumId w:val="9"/>
  </w:num>
  <w:num w:numId="15" w16cid:durableId="2087216232">
    <w:abstractNumId w:val="7"/>
  </w:num>
  <w:num w:numId="16" w16cid:durableId="810173059">
    <w:abstractNumId w:val="6"/>
  </w:num>
  <w:num w:numId="17" w16cid:durableId="1688405793">
    <w:abstractNumId w:val="5"/>
  </w:num>
  <w:num w:numId="18" w16cid:durableId="782722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CDD1A326-0E0F-466C-9CC8-15B262EB33B5}"/>
  </w:docVars>
  <w:rsids>
    <w:rsidRoot w:val="00050DD8"/>
    <w:rsid w:val="00050DD8"/>
    <w:rsid w:val="00295B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612C412-9365-4F03-AD79-AB346AB0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2818</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m1857</vt:lpstr>
    </vt:vector>
  </TitlesOfParts>
  <Company>Riksdagen</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m1857</dc:title>
  <dc:subject>m1857</dc:subject>
  <dc:creator>Riksdagen</dc:creator>
  <cp:keywords>Riksdagen</cp:keywords>
  <dc:description>TKG-ktrl, MSMQ4mb, PersReg-Distribution mm b-&gt;ny fplogga c-&gt;nygamla s-rosen</dc:description>
  <cp:lastModifiedBy>Lars Brink</cp:lastModifiedBy>
  <cp:revision>2</cp:revision>
  <cp:lastPrinted>2009-01-21T08:38:00Z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Minskade hinder för bemanningsföretag i gränsregioner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Minskade hinder för bemanningsföretag i gränsregioner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Olof Lavesson (m)</vt:lpwstr>
  </property>
  <property fmtid="{D5CDD505-2E9C-101B-9397-08002B2CF9AE}" pid="26" name="MotionarLista">
    <vt:lpwstr>Lavesson, Olof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20082009000000000109000018570069</vt:lpwstr>
  </property>
  <property fmtid="{D5CDD505-2E9C-101B-9397-08002B2CF9AE}" pid="47" name="datum">
    <vt:lpwstr>081002</vt:lpwstr>
  </property>
  <property fmtid="{D5CDD505-2E9C-101B-9397-08002B2CF9AE}" pid="48" name="avsändar-e-post">
    <vt:lpwstr>emil.eriksson@riksdagen.se</vt:lpwstr>
  </property>
  <property fmtid="{D5CDD505-2E9C-101B-9397-08002B2CF9AE}" pid="49" name="id">
    <vt:lpwstr>20082009000000000109000018570069</vt:lpwstr>
  </property>
  <property fmtid="{D5CDD505-2E9C-101B-9397-08002B2CF9AE}" pid="50" name="nummer">
    <vt:lpwstr>289</vt:lpwstr>
  </property>
  <property fmtid="{D5CDD505-2E9C-101B-9397-08002B2CF9AE}" pid="51" name="utskottsbeteckning">
    <vt:lpwstr>Sk</vt:lpwstr>
  </property>
  <property fmtid="{D5CDD505-2E9C-101B-9397-08002B2CF9AE}" pid="52" name="GlobalUID">
    <vt:lpwstr>{B0E2842A-6853-40E8-BBFE-8C931B838785}</vt:lpwstr>
  </property>
  <property fmtid="{D5CDD505-2E9C-101B-9397-08002B2CF9AE}" pid="53" name="Överföringar">
    <vt:i4>0</vt:i4>
  </property>
  <property fmtid="{D5CDD505-2E9C-101B-9397-08002B2CF9AE}" pid="54" name="Checksum">
    <vt:lpwstr>*0020464181787*</vt:lpwstr>
  </property>
  <property fmtid="{D5CDD505-2E9C-101B-9397-08002B2CF9AE}" pid="55" name="skuggnummer">
    <vt:lpwstr>1450</vt:lpwstr>
  </property>
  <property fmtid="{D5CDD505-2E9C-101B-9397-08002B2CF9AE}" pid="56" name="urixVersion">
    <vt:lpwstr>3.2.0.8</vt:lpwstr>
  </property>
  <property fmtid="{D5CDD505-2E9C-101B-9397-08002B2CF9AE}" pid="57" name="urixOrigin">
    <vt:lpwstr>090402 08:09:18.595</vt:lpwstr>
  </property>
  <property fmtid="{D5CDD505-2E9C-101B-9397-08002B2CF9AE}" pid="58" name="urixGuid">
    <vt:lpwstr>{18E9CF7F-95A6-455C-B7E2-5FAE945690B8}</vt:lpwstr>
  </property>
</Properties>
</file>