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23FF" w:rsidRPr="00FF78C7" w:rsidRDefault="008323FF">
      <w:pPr>
        <w:pStyle w:val="Frslagsrubrik"/>
      </w:pPr>
      <w:r w:rsidRPr="00FF78C7">
        <w:t>Förslag till riksdagsbeslut</w:t>
      </w:r>
    </w:p>
    <w:p w:rsidR="008323FF" w:rsidRPr="00FF78C7" w:rsidRDefault="008323FF">
      <w:pPr>
        <w:pStyle w:val="Hemstlatt"/>
        <w:numPr>
          <w:ilvl w:val="0"/>
          <w:numId w:val="1"/>
        </w:numPr>
      </w:pPr>
      <w:r w:rsidRPr="00FF78C7">
        <w:t>Riksdagen tillkännager för regeringen som sin mening vad som anförs i motionen om</w:t>
      </w:r>
      <w:r w:rsidRPr="00FF78C7">
        <w:rPr>
          <w:b/>
        </w:rPr>
        <w:t xml:space="preserve"> </w:t>
      </w:r>
      <w:r w:rsidRPr="00FF78C7">
        <w:t>att ge regeringen i uppdrag att göra en översyn kring validering av utländska körkort i Sver</w:t>
      </w:r>
      <w:r w:rsidRPr="00FF78C7">
        <w:t>i</w:t>
      </w:r>
      <w:r w:rsidRPr="00FF78C7">
        <w:t>ge.</w:t>
      </w:r>
    </w:p>
    <w:p w:rsidR="008323FF" w:rsidRPr="00FF78C7" w:rsidRDefault="008323FF">
      <w:pPr>
        <w:pStyle w:val="Hemstlatt"/>
        <w:numPr>
          <w:ilvl w:val="0"/>
          <w:numId w:val="1"/>
        </w:numPr>
      </w:pPr>
      <w:r w:rsidRPr="00FF78C7">
        <w:t>Riksdagen tillkännager för regeringen som sin mening vad som anförs i motionen om</w:t>
      </w:r>
      <w:r w:rsidRPr="00FF78C7">
        <w:rPr>
          <w:b/>
        </w:rPr>
        <w:t xml:space="preserve"> </w:t>
      </w:r>
      <w:r w:rsidRPr="00FF78C7">
        <w:t>att riksdagen bör frånhända sig lagstif</w:t>
      </w:r>
      <w:r w:rsidRPr="00FF78C7">
        <w:t>t</w:t>
      </w:r>
      <w:r w:rsidRPr="00FF78C7">
        <w:t>ningsrätten och att detta fortsättningsvis bör slås fast genom föror</w:t>
      </w:r>
      <w:r w:rsidRPr="00FF78C7">
        <w:t>d</w:t>
      </w:r>
      <w:r w:rsidRPr="00FF78C7">
        <w:t>ningar.</w:t>
      </w:r>
    </w:p>
    <w:p w:rsidR="008323FF" w:rsidRPr="00FF78C7" w:rsidRDefault="008323FF">
      <w:pPr>
        <w:pStyle w:val="Rubrik1"/>
      </w:pPr>
      <w:r w:rsidRPr="00FF78C7">
        <w:t>Motivering</w:t>
      </w:r>
    </w:p>
    <w:p w:rsidR="008323FF" w:rsidRPr="00FF78C7" w:rsidRDefault="008323FF">
      <w:pPr>
        <w:rPr>
          <w:color w:val="000000"/>
        </w:rPr>
      </w:pPr>
      <w:r w:rsidRPr="00FF78C7">
        <w:rPr>
          <w:color w:val="000000"/>
        </w:rPr>
        <w:t>Enligt gällande rätt kan utbyte av ett utländskt körkort mot ett svenskt endast ske för EES-körkort samt körkort utfärdade i Japan och Schweiz. Att de sis</w:t>
      </w:r>
      <w:r w:rsidRPr="00FF78C7">
        <w:rPr>
          <w:color w:val="000000"/>
        </w:rPr>
        <w:t>t</w:t>
      </w:r>
      <w:r w:rsidRPr="00FF78C7">
        <w:rPr>
          <w:color w:val="000000"/>
        </w:rPr>
        <w:t>nämnda länderna jämställs med EES-länder hänförs till de bilaterala avtal Sverige har med dessa länder om utbyte av körkort. Att EES-körkort kan bytas ut mot svenska körkort är i sig inget som föranleder några frågor med tanke på graden av harmonisering, precis som det argumenteras i regeringens proposition. Däremot finns det anledning att diskutera tredjelandskörkort och de övriga exempel som nämns vid sidan av EES-länderna.</w:t>
      </w:r>
    </w:p>
    <w:p w:rsidR="008323FF" w:rsidRPr="00FF78C7" w:rsidRDefault="008323FF">
      <w:pPr>
        <w:pStyle w:val="Normaltindrag"/>
      </w:pPr>
      <w:r w:rsidRPr="00FF78C7">
        <w:t>Sverige är en del av globaliseringen. En globalisering som medför att gränser sud</w:t>
      </w:r>
      <w:r w:rsidRPr="00FF78C7">
        <w:t>das ut och att människor söker sig från sina hemländer till andra länder. Utbildning, forskning och jobb är en stor anledning till att människor rör sig över världen. Globaliseringens positiva effekter måste beaktas och tillvaratas när människor flyttar över gränser och söker sig till nya länder att verka i. Ett sätt att göra det på är att utvidga de nuvarande utbytesmöjligh</w:t>
      </w:r>
      <w:r w:rsidRPr="00FF78C7">
        <w:t>e</w:t>
      </w:r>
      <w:r w:rsidRPr="00FF78C7">
        <w:t>terna för u</w:t>
      </w:r>
      <w:r w:rsidRPr="00FF78C7">
        <w:t>t</w:t>
      </w:r>
      <w:r w:rsidRPr="00FF78C7">
        <w:t>ländska körkort till svenska körkort, så att människor från fler länder som uppfyller de svenska körkortsreglerna får möjl</w:t>
      </w:r>
      <w:r w:rsidRPr="00FF78C7">
        <w:t xml:space="preserve">ighet att få ett svenskt körkort. Många människor som valt att komma till Sverige för att utbilda sig </w:t>
      </w:r>
      <w:r w:rsidRPr="00FF78C7">
        <w:lastRenderedPageBreak/>
        <w:t>och som sedan får ett jobb skulle få en ökad frihet om möjlighete</w:t>
      </w:r>
      <w:r w:rsidRPr="00FF78C7">
        <w:t>r</w:t>
      </w:r>
      <w:r w:rsidRPr="00FF78C7">
        <w:t>na att få ett svenskt körkort fanns.</w:t>
      </w:r>
    </w:p>
    <w:p w:rsidR="008323FF" w:rsidRPr="00FF78C7" w:rsidRDefault="008323FF">
      <w:pPr>
        <w:pStyle w:val="Normaltindrag"/>
      </w:pPr>
      <w:r w:rsidRPr="00FF78C7">
        <w:t>Regeringen bör beakta synpunkter från remissinstanser som Statens väg- och transportforskningsinstitut som ställt sig frågande till varför just Japan och Schweiz ska ha generösare regler än andra att få körkort utbytta till svenska. Det är angeläget att regeringen får i uppdrag att göra en översyn av regle</w:t>
      </w:r>
      <w:r w:rsidRPr="00FF78C7">
        <w:t>rna i syfte att utvidga de nuvarande reglerna för körkortsvalidering från EES-länderna, Schweiz och Japan till att också omfatta medborgare från fler länder. En lösning på problemet kan vara att regeringen frånhänder sig la</w:t>
      </w:r>
      <w:r w:rsidRPr="00FF78C7">
        <w:t>g</w:t>
      </w:r>
      <w:r w:rsidRPr="00FF78C7">
        <w:t>stiftningsrätten och att detta fortsättningsvis slås fast genom förordningar.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78C7">
        <w:trPr>
          <w:cantSplit/>
        </w:trPr>
        <w:tc>
          <w:tcPr>
            <w:tcW w:w="3046" w:type="dxa"/>
          </w:tcPr>
          <w:p w:rsidR="008323FF" w:rsidRPr="00FF78C7" w:rsidRDefault="008323FF">
            <w:pPr>
              <w:pStyle w:val="UnderskriftDatum"/>
              <w:spacing w:before="240"/>
            </w:pPr>
            <w:r w:rsidRPr="00FF78C7">
              <w:t>Stockholm den 2 november 2011</w:t>
            </w:r>
          </w:p>
        </w:tc>
        <w:tc>
          <w:tcPr>
            <w:tcW w:w="3047" w:type="dxa"/>
          </w:tcPr>
          <w:p w:rsidR="008323FF" w:rsidRPr="00FF78C7" w:rsidRDefault="008323FF">
            <w:pPr>
              <w:pStyle w:val="Underskrifter"/>
              <w:spacing w:before="240"/>
            </w:pPr>
          </w:p>
        </w:tc>
      </w:tr>
      <w:tr w:rsidR="00000000" w:rsidRPr="00FF78C7">
        <w:trPr>
          <w:cantSplit/>
        </w:trPr>
        <w:tc>
          <w:tcPr>
            <w:tcW w:w="3046" w:type="dxa"/>
          </w:tcPr>
          <w:p w:rsidR="008323FF" w:rsidRPr="00FF78C7" w:rsidRDefault="008323FF">
            <w:pPr>
              <w:pStyle w:val="Underskrifter"/>
            </w:pPr>
            <w:r w:rsidRPr="00FF78C7">
              <w:t>Olle Thorell (S)</w:t>
            </w:r>
          </w:p>
        </w:tc>
        <w:tc>
          <w:tcPr>
            <w:tcW w:w="3046" w:type="dxa"/>
          </w:tcPr>
          <w:p w:rsidR="008323FF" w:rsidRPr="00FF78C7" w:rsidRDefault="008323FF">
            <w:pPr>
              <w:pStyle w:val="Underskrifter"/>
            </w:pPr>
          </w:p>
        </w:tc>
      </w:tr>
    </w:tbl>
    <w:p w:rsidR="008323FF" w:rsidRPr="00FF78C7" w:rsidRDefault="008323FF">
      <w:pPr>
        <w:pStyle w:val="Normaltindrag"/>
      </w:pPr>
    </w:p>
    <w:sectPr w:rsidR="008323FF" w:rsidRPr="00FF78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23FF" w:rsidRPr="00FF78C7" w:rsidRDefault="008323FF">
      <w:r w:rsidRPr="00FF78C7">
        <w:separator/>
      </w:r>
    </w:p>
  </w:endnote>
  <w:endnote w:type="continuationSeparator" w:id="0">
    <w:p w:rsidR="008323FF" w:rsidRPr="00FF78C7" w:rsidRDefault="008323FF">
      <w:r w:rsidRPr="00FF78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3FF" w:rsidRPr="00FF78C7" w:rsidRDefault="00FF78C7">
    <w:pPr>
      <w:pStyle w:val="Sidfot"/>
    </w:pPr>
    <w:r w:rsidRPr="00FF78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35772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3FF" w:rsidRDefault="008323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23FF" w:rsidRDefault="008323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3FF" w:rsidRPr="00FF78C7" w:rsidRDefault="00FF78C7">
    <w:pPr>
      <w:pStyle w:val="Sidfot"/>
    </w:pPr>
    <w:r w:rsidRPr="00FF78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80087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3FF" w:rsidRDefault="008323F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23FF" w:rsidRDefault="008323F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3FF" w:rsidRPr="00FF78C7" w:rsidRDefault="00FF78C7">
    <w:pPr>
      <w:pStyle w:val="Sidfot"/>
    </w:pPr>
    <w:r w:rsidRPr="00FF78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55705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3FF" w:rsidRDefault="008323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23FF" w:rsidRDefault="008323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23FF" w:rsidRPr="00FF78C7" w:rsidRDefault="008323FF">
      <w:r w:rsidRPr="00FF78C7">
        <w:separator/>
      </w:r>
    </w:p>
  </w:footnote>
  <w:footnote w:type="continuationSeparator" w:id="0">
    <w:p w:rsidR="008323FF" w:rsidRPr="00FF78C7" w:rsidRDefault="008323FF">
      <w:r w:rsidRPr="00FF78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3FF" w:rsidRPr="00FF78C7" w:rsidRDefault="00FF78C7">
    <w:pPr>
      <w:pStyle w:val="Sidhuvud"/>
    </w:pPr>
    <w:r w:rsidRPr="00FF78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65168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3FF" w:rsidRDefault="008323F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23FF" w:rsidRDefault="008323F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3FF" w:rsidRPr="00FF78C7" w:rsidRDefault="00FF78C7">
    <w:pPr>
      <w:pStyle w:val="Sidhuvud"/>
    </w:pPr>
    <w:r w:rsidRPr="00FF78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84100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3FF" w:rsidRDefault="008323F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23FF" w:rsidRDefault="008323F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3FF" w:rsidRPr="00FF78C7" w:rsidRDefault="008323FF">
    <w:pPr>
      <w:pStyle w:val="FSHNormal"/>
      <w:tabs>
        <w:tab w:val="right" w:pos="5840"/>
      </w:tabs>
    </w:pPr>
    <w:r w:rsidRPr="00FF78C7">
      <w:br/>
    </w:r>
    <w:r w:rsidRPr="00FF78C7">
      <w:fldChar w:fldCharType="begin" w:fldLock="1"/>
    </w:r>
    <w:r w:rsidRPr="00FF78C7">
      <w:instrText xml:space="preserve"> DOCPROPERTY</w:instrText>
    </w:r>
    <w:r w:rsidRPr="00FF78C7">
      <w:rPr>
        <w:sz w:val="18"/>
      </w:rPr>
      <w:instrText xml:space="preserve"> "YearUser" *\charformat </w:instrText>
    </w:r>
    <w:r w:rsidRPr="00FF78C7">
      <w:fldChar w:fldCharType="separate"/>
    </w:r>
    <w:r w:rsidRPr="00FF78C7">
      <w:t>2011/12</w:t>
    </w:r>
    <w:r w:rsidRPr="00FF78C7">
      <w:fldChar w:fldCharType="end"/>
    </w:r>
    <w:r w:rsidRPr="00FF78C7">
      <w:t xml:space="preserve"> </w:t>
    </w:r>
    <w:r w:rsidRPr="00FF78C7">
      <w:tab/>
      <w:t xml:space="preserve">mnr: </w:t>
    </w:r>
    <w:r w:rsidRPr="00FF78C7">
      <w:fldChar w:fldCharType="begin" w:fldLock="1"/>
    </w:r>
    <w:r w:rsidRPr="00FF78C7">
      <w:instrText xml:space="preserve"> DOCPROPERTY</w:instrText>
    </w:r>
    <w:r w:rsidRPr="00FF78C7">
      <w:rPr>
        <w:sz w:val="18"/>
      </w:rPr>
      <w:instrText xml:space="preserve"> "Motionsnummer" *\charformat </w:instrText>
    </w:r>
    <w:r w:rsidRPr="00FF78C7">
      <w:fldChar w:fldCharType="separate"/>
    </w:r>
    <w:r w:rsidRPr="00FF78C7">
      <w:t>T1</w:t>
    </w:r>
    <w:r w:rsidRPr="00FF78C7">
      <w:fldChar w:fldCharType="end"/>
    </w:r>
    <w:r w:rsidRPr="00FF78C7">
      <w:br/>
    </w:r>
    <w:r w:rsidRPr="00FF78C7">
      <w:fldChar w:fldCharType="begin" w:fldLock="1"/>
    </w:r>
    <w:r w:rsidRPr="00FF78C7">
      <w:instrText xml:space="preserve"> DOCPROPERTY</w:instrText>
    </w:r>
    <w:r w:rsidRPr="00FF78C7">
      <w:rPr>
        <w:sz w:val="18"/>
      </w:rPr>
      <w:instrText xml:space="preserve"> "Samling" *\charformat </w:instrText>
    </w:r>
    <w:r w:rsidRPr="00FF78C7">
      <w:fldChar w:fldCharType="end"/>
    </w:r>
    <w:r w:rsidRPr="00FF78C7">
      <w:tab/>
      <w:t xml:space="preserve">pnr: </w:t>
    </w:r>
    <w:r w:rsidRPr="00FF78C7">
      <w:fldChar w:fldCharType="begin" w:fldLock="1"/>
    </w:r>
    <w:r w:rsidRPr="00FF78C7">
      <w:instrText xml:space="preserve"> DOCPROPERTY</w:instrText>
    </w:r>
    <w:r w:rsidRPr="00FF78C7">
      <w:rPr>
        <w:sz w:val="18"/>
      </w:rPr>
      <w:instrText xml:space="preserve"> "Partinummer" *\charformat </w:instrText>
    </w:r>
    <w:r w:rsidRPr="00FF78C7">
      <w:fldChar w:fldCharType="separate"/>
    </w:r>
    <w:r w:rsidRPr="00FF78C7">
      <w:t>S21173</w:t>
    </w:r>
    <w:r w:rsidRPr="00FF78C7">
      <w:fldChar w:fldCharType="end"/>
    </w:r>
  </w:p>
  <w:p w:rsidR="008323FF" w:rsidRPr="00FF78C7" w:rsidRDefault="008323FF">
    <w:pPr>
      <w:pStyle w:val="FSHRub1"/>
    </w:pPr>
    <w:r w:rsidRPr="00FF78C7">
      <w:t>Motion till riksdagen</w:t>
    </w:r>
    <w:r w:rsidRPr="00FF78C7">
      <w:br/>
    </w:r>
    <w:r w:rsidRPr="00FF78C7">
      <w:fldChar w:fldCharType="begin" w:fldLock="1"/>
    </w:r>
    <w:r w:rsidRPr="00FF78C7">
      <w:instrText xml:space="preserve"> DOCPROPERTY "YearUser" *\charformat </w:instrText>
    </w:r>
    <w:r w:rsidRPr="00FF78C7">
      <w:fldChar w:fldCharType="separate"/>
    </w:r>
    <w:r w:rsidRPr="00FF78C7">
      <w:t>2011/12</w:t>
    </w:r>
    <w:r w:rsidRPr="00FF78C7">
      <w:fldChar w:fldCharType="end"/>
    </w:r>
    <w:r w:rsidRPr="00FF78C7">
      <w:t>:</w:t>
    </w:r>
    <w:r w:rsidRPr="00FF78C7">
      <w:fldChar w:fldCharType="begin" w:fldLock="1"/>
    </w:r>
    <w:r w:rsidRPr="00FF78C7">
      <w:instrText xml:space="preserve"> DOCPROPERTY "Motionsnummer" *\charformat </w:instrText>
    </w:r>
    <w:r w:rsidRPr="00FF78C7">
      <w:fldChar w:fldCharType="separate"/>
    </w:r>
    <w:r w:rsidRPr="00FF78C7">
      <w:t>T1</w:t>
    </w:r>
    <w:r w:rsidRPr="00FF78C7">
      <w:fldChar w:fldCharType="end"/>
    </w:r>
  </w:p>
  <w:p w:rsidR="008323FF" w:rsidRPr="00FF78C7" w:rsidRDefault="008323FF">
    <w:pPr>
      <w:pStyle w:val="FSHNormalS5"/>
    </w:pPr>
    <w:r w:rsidRPr="00FF78C7">
      <w:fldChar w:fldCharType="begin" w:fldLock="1"/>
    </w:r>
    <w:r w:rsidRPr="00FF78C7">
      <w:instrText xml:space="preserve"> DOCPROPERTY "MotionarText" *\charformat </w:instrText>
    </w:r>
    <w:r w:rsidRPr="00FF78C7">
      <w:fldChar w:fldCharType="separate"/>
    </w:r>
    <w:r w:rsidRPr="00FF78C7">
      <w:t>av Olle Thorell (S)</w:t>
    </w:r>
    <w:r w:rsidRPr="00FF78C7">
      <w:fldChar w:fldCharType="end"/>
    </w:r>
    <w:r w:rsidRPr="00FF78C7">
      <w:br/>
    </w:r>
    <w:r w:rsidRPr="00FF78C7">
      <w:fldChar w:fldCharType="begin" w:fldLock="1"/>
    </w:r>
    <w:r w:rsidRPr="00FF78C7">
      <w:instrText xml:space="preserve"> DOCPROPERTY "SvarFrasKort" *\charformat </w:instrText>
    </w:r>
    <w:r w:rsidRPr="00FF78C7">
      <w:fldChar w:fldCharType="separate"/>
    </w:r>
    <w:r w:rsidRPr="00FF78C7">
      <w:t>med anledning av prop. 2011/12:25</w:t>
    </w:r>
    <w:r w:rsidRPr="00FF78C7">
      <w:fldChar w:fldCharType="end"/>
    </w:r>
  </w:p>
  <w:p w:rsidR="008323FF" w:rsidRPr="00FF78C7" w:rsidRDefault="008323FF">
    <w:pPr>
      <w:pStyle w:val="FSHTitel"/>
    </w:pPr>
    <w:r w:rsidRPr="00FF78C7">
      <w:fldChar w:fldCharType="begin" w:fldLock="1"/>
    </w:r>
    <w:r w:rsidRPr="00FF78C7">
      <w:instrText xml:space="preserve"> DOCPROPERTY</w:instrText>
    </w:r>
    <w:r w:rsidRPr="00FF78C7">
      <w:rPr>
        <w:sz w:val="18"/>
      </w:rPr>
      <w:instrText xml:space="preserve"> "RubrikSvar" *\charformat </w:instrText>
    </w:r>
    <w:r w:rsidRPr="00FF78C7">
      <w:fldChar w:fldCharType="separate"/>
    </w:r>
    <w:r w:rsidRPr="00FF78C7">
      <w:t xml:space="preserve">Genomförandet av det tredje körkortsdirektivet </w:t>
    </w:r>
    <w:r w:rsidRPr="00FF78C7">
      <w:fldChar w:fldCharType="end"/>
    </w:r>
  </w:p>
  <w:p w:rsidR="008323FF" w:rsidRPr="00FF78C7" w:rsidRDefault="008323FF">
    <w:pPr>
      <w:pStyle w:val="Normal00"/>
    </w:pPr>
  </w:p>
  <w:p w:rsidR="008323FF" w:rsidRPr="00FF78C7" w:rsidRDefault="008323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191326E"/>
    <w:multiLevelType w:val="hybridMultilevel"/>
    <w:tmpl w:val="287A2C18"/>
    <w:lvl w:ilvl="0" w:tplc="ED66121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14503499">
    <w:abstractNumId w:val="3"/>
  </w:num>
  <w:num w:numId="2" w16cid:durableId="1382942354">
    <w:abstractNumId w:val="2"/>
  </w:num>
  <w:num w:numId="3" w16cid:durableId="1317488352">
    <w:abstractNumId w:val="1"/>
  </w:num>
  <w:num w:numId="4" w16cid:durableId="1375540732">
    <w:abstractNumId w:val="0"/>
  </w:num>
  <w:num w:numId="5" w16cid:durableId="192546507">
    <w:abstractNumId w:val="7"/>
  </w:num>
  <w:num w:numId="6" w16cid:durableId="1431118245">
    <w:abstractNumId w:val="6"/>
  </w:num>
  <w:num w:numId="7" w16cid:durableId="1850559973">
    <w:abstractNumId w:val="5"/>
  </w:num>
  <w:num w:numId="8" w16cid:durableId="298263264">
    <w:abstractNumId w:val="4"/>
  </w:num>
  <w:num w:numId="9" w16cid:durableId="691107955">
    <w:abstractNumId w:val="8"/>
  </w:num>
  <w:num w:numId="10" w16cid:durableId="540677559">
    <w:abstractNumId w:val="9"/>
  </w:num>
  <w:num w:numId="11" w16cid:durableId="1358892435">
    <w:abstractNumId w:val="10"/>
  </w:num>
  <w:num w:numId="12" w16cid:durableId="1809594285">
    <w:abstractNumId w:val="13"/>
  </w:num>
  <w:num w:numId="13" w16cid:durableId="963386378">
    <w:abstractNumId w:val="16"/>
  </w:num>
  <w:num w:numId="14" w16cid:durableId="1589071444">
    <w:abstractNumId w:val="17"/>
  </w:num>
  <w:num w:numId="15" w16cid:durableId="972562693">
    <w:abstractNumId w:val="11"/>
  </w:num>
  <w:num w:numId="16" w16cid:durableId="1857843524">
    <w:abstractNumId w:val="19"/>
  </w:num>
  <w:num w:numId="17" w16cid:durableId="178397754">
    <w:abstractNumId w:val="18"/>
  </w:num>
  <w:num w:numId="18" w16cid:durableId="970745739">
    <w:abstractNumId w:val="15"/>
  </w:num>
  <w:num w:numId="19" w16cid:durableId="248852540">
    <w:abstractNumId w:val="12"/>
  </w:num>
  <w:num w:numId="20" w16cid:durableId="5663847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1-02"/>
    <w:docVar w:name="PersonGUIDs" w:val="{D56E0363-C37A-4E5D-BF4C-D94F967E42CA}"/>
  </w:docVars>
  <w:rsids>
    <w:rsidRoot w:val="002D7ECD"/>
    <w:rsid w:val="002D7ECD"/>
    <w:rsid w:val="008323FF"/>
    <w:rsid w:val="00FF78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9ED6331-6758-44C6-9B43-8844E273E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2085</Characters>
  <Application>Microsoft Office Word</Application>
  <DocSecurity>4</DocSecurity>
  <Lines>39</Lines>
  <Paragraphs>10</Paragraphs>
  <ScaleCrop>false</ScaleCrop>
  <HeadingPairs>
    <vt:vector size="2" baseType="variant">
      <vt:variant>
        <vt:lpstr>Rubrik</vt:lpstr>
      </vt:variant>
      <vt:variant>
        <vt:i4>1</vt:i4>
      </vt:variant>
    </vt:vector>
  </HeadingPairs>
  <TitlesOfParts>
    <vt:vector size="1" baseType="lpstr">
      <vt:lpstr>S21173</vt:lpstr>
    </vt:vector>
  </TitlesOfParts>
  <Company>Riksdagen</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S21173</dc:title>
  <dc:subject>S21173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2011-11-09T07:54:00Z</cp:lastPrinted>
  <dcterms:created xsi:type="dcterms:W3CDTF">2025-12-17T20:15:00Z</dcterms:created>
  <dcterms:modified xsi:type="dcterms:W3CDTF">2025-12-17T20:15:00Z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mot2000_533_2011-11-02</vt:lpwstr>
  </property>
  <property fmtid="{D5CDD505-2E9C-101B-9397-08002B2CF9AE}" pid="3" name="version">
    <vt:lpwstr>mot2000_533_2011-11-02</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2011/12:25 Genomförandet av det tredje körkortsdirektivet </vt:lpwstr>
  </property>
  <property fmtid="{D5CDD505-2E9C-101B-9397-08002B2CF9AE}" pid="11" name="SvarFrasKort">
    <vt:lpwstr>med anledning av prop. 2011/12:25</vt:lpwstr>
  </property>
  <property fmtid="{D5CDD505-2E9C-101B-9397-08002B2CF9AE}" pid="12" name="Svar">
    <vt:lpwstr>Proposition</vt:lpwstr>
  </property>
  <property fmtid="{D5CDD505-2E9C-101B-9397-08002B2CF9AE}" pid="13" name="SvarNr">
    <vt:lpwstr>2011/12:25</vt:lpwstr>
  </property>
  <property fmtid="{D5CDD505-2E9C-101B-9397-08002B2CF9AE}" pid="14" name="RubrikSvar">
    <vt:lpwstr>Genomförandet av det tredje körkortsdirektivet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S21173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Thorell (S)</vt:lpwstr>
  </property>
  <property fmtid="{D5CDD505-2E9C-101B-9397-08002B2CF9AE}" pid="26" name="MotionarLista">
    <vt:lpwstr>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T1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november 2011</vt:lpwstr>
  </property>
  <property fmtid="{D5CDD505-2E9C-101B-9397-08002B2CF9AE}" pid="44" name="NotesUID">
    <vt:lpwstr>pezhman.fivrin@riksdagen.se</vt:lpwstr>
  </property>
  <property fmtid="{D5CDD505-2E9C-101B-9397-08002B2CF9AE}" pid="45" name="ReservUID">
    <vt:lpwstr>pn0919aa</vt:lpwstr>
  </property>
  <property fmtid="{D5CDD505-2E9C-101B-9397-08002B2CF9AE}" pid="46" name="MotionID">
    <vt:lpwstr>20112012000000000083000211730069</vt:lpwstr>
  </property>
  <property fmtid="{D5CDD505-2E9C-101B-9397-08002B2CF9AE}" pid="47" name="datum">
    <vt:lpwstr>111102</vt:lpwstr>
  </property>
  <property fmtid="{D5CDD505-2E9C-101B-9397-08002B2CF9AE}" pid="48" name="avsändar-e-post">
    <vt:lpwstr>pezhman.fivrin@riksdagen.se</vt:lpwstr>
  </property>
  <property fmtid="{D5CDD505-2E9C-101B-9397-08002B2CF9AE}" pid="49" name="id">
    <vt:lpwstr>20112012000000000083000211730069</vt:lpwstr>
  </property>
  <property fmtid="{D5CDD505-2E9C-101B-9397-08002B2CF9AE}" pid="50" name="nummer">
    <vt:lpwstr>1</vt:lpwstr>
  </property>
  <property fmtid="{D5CDD505-2E9C-101B-9397-08002B2CF9AE}" pid="51" name="utskottsbeteckning">
    <vt:lpwstr>T</vt:lpwstr>
  </property>
  <property fmtid="{D5CDD505-2E9C-101B-9397-08002B2CF9AE}" pid="52" name="GlobalUID">
    <vt:lpwstr>{AAA0C795-C3D7-48CD-A2EB-983B7D41AC0F}</vt:lpwstr>
  </property>
  <property fmtid="{D5CDD505-2E9C-101B-9397-08002B2CF9AE}" pid="53" name="Överföringar">
    <vt:i4>0</vt:i4>
  </property>
  <property fmtid="{D5CDD505-2E9C-101B-9397-08002B2CF9AE}" pid="54" name="Checksum">
    <vt:lpwstr>*1015008998845*</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111109 08:56:16.513</vt:lpwstr>
  </property>
  <property fmtid="{D5CDD505-2E9C-101B-9397-08002B2CF9AE}" pid="58" name="urixGuid">
    <vt:lpwstr>{CD8ED1A8-9D86-4F3C-A476-C5FFAE015897}</vt:lpwstr>
  </property>
</Properties>
</file>