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3FDA" w:rsidRPr="00794B95" w:rsidRDefault="00CE3FDA" w:rsidP="002A4943">
      <w:pPr>
        <w:pStyle w:val="Hemstlrubrik"/>
      </w:pPr>
      <w:r w:rsidRPr="00794B95">
        <w:t>Förslag till riksdagsbeslut</w:t>
      </w:r>
    </w:p>
    <w:p w:rsidR="00CE3FDA" w:rsidRPr="00794B95" w:rsidRDefault="00CE3FDA" w:rsidP="00CC6968">
      <w:pPr>
        <w:pStyle w:val="Hemstlatt"/>
      </w:pPr>
      <w:r w:rsidRPr="00794B95">
        <w:t>Riksdagen tillkännager för regeringen som sin mening vad i motionen anförs om att det nuvarande klassificeringssystemet för ölsorter är att b</w:t>
      </w:r>
      <w:r w:rsidRPr="00794B95">
        <w:t>e</w:t>
      </w:r>
      <w:r w:rsidRPr="00794B95">
        <w:t>trakta som ett handelshinder.</w:t>
      </w:r>
    </w:p>
    <w:p w:rsidR="00CE3FDA" w:rsidRPr="00794B95" w:rsidRDefault="00CE3FDA" w:rsidP="00CC6968">
      <w:pPr>
        <w:pStyle w:val="Hemstlatt"/>
      </w:pPr>
      <w:r w:rsidRPr="00794B95">
        <w:t>Riksdagen tillkännager för regeringen som sin mening vad i motionen anförs om att klassificeringen och beskattningen av öl bör ändras.</w:t>
      </w:r>
    </w:p>
    <w:p w:rsidR="00E84F25" w:rsidRPr="00794B95" w:rsidRDefault="007C6092" w:rsidP="00E22893">
      <w:pPr>
        <w:pStyle w:val="Rubrik1"/>
      </w:pPr>
      <w:r w:rsidRPr="00794B95">
        <w:t>Motivering</w:t>
      </w:r>
    </w:p>
    <w:p w:rsidR="00CE3FDA" w:rsidRPr="00794B95" w:rsidRDefault="00CE3FDA" w:rsidP="00CE3FDA">
      <w:r w:rsidRPr="00794B95">
        <w:t>De varor som är skattepliktiga enligt lagen (1994:1564) om alkoholskatt delas in i fem kategorier varav öl är en. För var och en av kategorierna gäller sä</w:t>
      </w:r>
      <w:r w:rsidRPr="00794B95">
        <w:t>r</w:t>
      </w:r>
      <w:r w:rsidRPr="00794B95">
        <w:t>skilda skattesatser</w:t>
      </w:r>
      <w:r w:rsidR="002A4943" w:rsidRPr="00794B95">
        <w:t>,</w:t>
      </w:r>
      <w:r w:rsidRPr="00794B95">
        <w:t xml:space="preserve"> och tekniken för hur skatten beräknas skiljer sig också något mellan de olika kategorierna.</w:t>
      </w:r>
    </w:p>
    <w:p w:rsidR="00CE3FDA" w:rsidRPr="00794B95" w:rsidRDefault="00CE3FDA" w:rsidP="002A4943">
      <w:pPr>
        <w:pStyle w:val="Normaltindrag"/>
      </w:pPr>
      <w:r w:rsidRPr="00794B95">
        <w:t>Av 2 § framgår att skatt skall betalas för öl som hänförs till KN-nr 2203</w:t>
      </w:r>
      <w:r w:rsidRPr="00794B95">
        <w:rPr>
          <w:rStyle w:val="Fotnotsreferens"/>
        </w:rPr>
        <w:footnoteReference w:id="2"/>
      </w:r>
      <w:r w:rsidRPr="00794B95">
        <w:t xml:space="preserve"> om alkoholhalten överstiger 0,5 volymprocent. Skatt skall även betalas för produkter innehålla</w:t>
      </w:r>
      <w:r w:rsidR="002A4943" w:rsidRPr="00794B95">
        <w:t>nde en blandning av öl och icke</w:t>
      </w:r>
      <w:r w:rsidRPr="00794B95">
        <w:t>alkoholhaltig dryck hä</w:t>
      </w:r>
      <w:r w:rsidRPr="00794B95">
        <w:t>n</w:t>
      </w:r>
      <w:r w:rsidRPr="00794B95">
        <w:t>förlig till KN-nr 2206 om alkoholhalten i blandningen överstiger 0,5 voly</w:t>
      </w:r>
      <w:r w:rsidRPr="00794B95">
        <w:t>m</w:t>
      </w:r>
      <w:r w:rsidRPr="00794B95">
        <w:t>procent. Skatt tas ut per liter med 1,47 kronor för varje volymprocent alkohol. För öl med en alkoholhalt om högst 2,8 volymprocent tas skatt ut med 0 kr</w:t>
      </w:r>
      <w:r w:rsidRPr="00794B95">
        <w:t>o</w:t>
      </w:r>
      <w:r w:rsidRPr="00794B95">
        <w:t>nor.</w:t>
      </w:r>
      <w:r w:rsidRPr="00794B95">
        <w:rPr>
          <w:rStyle w:val="Fotnotsreferens"/>
        </w:rPr>
        <w:footnoteReference w:id="3"/>
      </w:r>
    </w:p>
    <w:p w:rsidR="00CE3FDA" w:rsidRPr="00794B95" w:rsidRDefault="00CE3FDA" w:rsidP="002A4943">
      <w:pPr>
        <w:pStyle w:val="Normaltindrag"/>
      </w:pPr>
      <w:r w:rsidRPr="00794B95">
        <w:lastRenderedPageBreak/>
        <w:t>Enligt kommentaren till HS-nomenklaturen (KN-numret) som har införts i Tullverkets varuhandböcker</w:t>
      </w:r>
      <w:r w:rsidRPr="00794B95">
        <w:rPr>
          <w:rStyle w:val="Fotnotsreferens"/>
        </w:rPr>
        <w:footnoteReference w:id="4"/>
      </w:r>
      <w:r w:rsidRPr="00794B95">
        <w:t xml:space="preserve"> är öl en alkoholhaltig dryck som framställs g</w:t>
      </w:r>
      <w:r w:rsidRPr="00794B95">
        <w:t>e</w:t>
      </w:r>
      <w:r w:rsidRPr="00794B95">
        <w:t>nom förjäsning av en vätska (vört) som är beredd av mältat korn eller vete, vatten och (vanligtvis) humle.</w:t>
      </w:r>
    </w:p>
    <w:p w:rsidR="00CE3FDA" w:rsidRPr="00794B95" w:rsidRDefault="00CE3FDA" w:rsidP="002A4943">
      <w:pPr>
        <w:pStyle w:val="Normaltindrag"/>
      </w:pPr>
      <w:r w:rsidRPr="00794B95">
        <w:t>Som framgår av 2 § är det, förutsatt att den produkt som skall beskattas klassificeras som öl, slutprodukten som beskattas utifrån dess alkoholhalt. Hur tillverkningsprocessen har gått till inverkar alltså inte på beskattningen enligt dagens lagstiftning.</w:t>
      </w:r>
    </w:p>
    <w:p w:rsidR="00CE3FDA" w:rsidRPr="00794B95" w:rsidRDefault="00CE3FDA" w:rsidP="002A4943">
      <w:pPr>
        <w:pStyle w:val="Normaltindrag"/>
      </w:pPr>
      <w:r w:rsidRPr="00794B95">
        <w:t>Den princip som</w:t>
      </w:r>
      <w:r w:rsidR="006900E8" w:rsidRPr="00794B95">
        <w:t xml:space="preserve"> i stället</w:t>
      </w:r>
      <w:r w:rsidR="00F0351E" w:rsidRPr="00794B95">
        <w:t xml:space="preserve"> </w:t>
      </w:r>
      <w:r w:rsidRPr="00794B95">
        <w:t>helt och hållet styr beskattningen är den så kall</w:t>
      </w:r>
      <w:r w:rsidRPr="00794B95">
        <w:t>a</w:t>
      </w:r>
      <w:r w:rsidRPr="00794B95">
        <w:t>de totalkonsumtionsmodellen, vilken går ut på att den totala mängd alkohol som konsumeras i Sverige bör hållas låg genom att begränsa inköpsmöjligh</w:t>
      </w:r>
      <w:r w:rsidRPr="00794B95">
        <w:t>e</w:t>
      </w:r>
      <w:r w:rsidRPr="00794B95">
        <w:t>terna bland annat genom prissättningen, något som bland annat sker enligt den ovan angivna modellen.</w:t>
      </w:r>
    </w:p>
    <w:p w:rsidR="00CE3FDA" w:rsidRPr="00794B95" w:rsidRDefault="00CE3FDA" w:rsidP="002A4943">
      <w:pPr>
        <w:pStyle w:val="Normaltindrag"/>
      </w:pPr>
      <w:r w:rsidRPr="00794B95">
        <w:t>Under senare år har importen av öl från länder där produktionen traditi</w:t>
      </w:r>
      <w:r w:rsidRPr="00794B95">
        <w:t>o</w:t>
      </w:r>
      <w:r w:rsidRPr="00794B95">
        <w:t>nellt inbegriper en högre alkoholhalt ökat. Detta gäller exempelvis Belgien, där ölets alkoholstyrka är ett resultat av den använda framställningsprocessen, men där avsikten inte primärt är att denna skall bli så hög som möjligt. Tvär</w:t>
      </w:r>
      <w:r w:rsidRPr="00794B95">
        <w:t>t</w:t>
      </w:r>
      <w:r w:rsidRPr="00794B95">
        <w:t>om är reglerna stränga för hur hög styrkan får vara</w:t>
      </w:r>
      <w:r w:rsidR="002A4943" w:rsidRPr="00794B95">
        <w:t>,</w:t>
      </w:r>
      <w:r w:rsidRPr="00794B95">
        <w:t xml:space="preserve"> och de metoder som a</w:t>
      </w:r>
      <w:r w:rsidRPr="00794B95">
        <w:t>n</w:t>
      </w:r>
      <w:r w:rsidRPr="00794B95">
        <w:t>vänds medger inte att andra ingredienser än de föreskrivna används i proce</w:t>
      </w:r>
      <w:r w:rsidRPr="00794B95">
        <w:t>s</w:t>
      </w:r>
      <w:r w:rsidRPr="00794B95">
        <w:t>sen. Således är exempelvis en extra tillsats av sprit för att öka</w:t>
      </w:r>
      <w:r w:rsidR="002A4943" w:rsidRPr="00794B95">
        <w:t xml:space="preserve"> alkoholstyrkan direkt förbjuden</w:t>
      </w:r>
      <w:r w:rsidRPr="00794B95">
        <w:t>.</w:t>
      </w:r>
    </w:p>
    <w:p w:rsidR="00CE3FDA" w:rsidRPr="00794B95" w:rsidRDefault="00CE3FDA" w:rsidP="002A4943">
      <w:pPr>
        <w:pStyle w:val="Normaltindrag"/>
      </w:pPr>
      <w:r w:rsidRPr="00794B95">
        <w:t>Sverige har nu fått en utveckling där vissa utländska och inhemska prod</w:t>
      </w:r>
      <w:r w:rsidRPr="00794B95">
        <w:t>u</w:t>
      </w:r>
      <w:r w:rsidRPr="00794B95">
        <w:t>center tillsätter sprit till sitt tillverkade öl för att få upp alkoholhalten och därmed öka attraktiviteten i sin vara.</w:t>
      </w:r>
    </w:p>
    <w:p w:rsidR="00CE3FDA" w:rsidRPr="00794B95" w:rsidRDefault="00CE3FDA" w:rsidP="002A4943">
      <w:pPr>
        <w:pStyle w:val="Rubrik1"/>
      </w:pPr>
      <w:r w:rsidRPr="00794B95">
        <w:t>Effekterna av det svenska systemet</w:t>
      </w:r>
    </w:p>
    <w:p w:rsidR="00CE3FDA" w:rsidRPr="00794B95" w:rsidRDefault="00CE3FDA" w:rsidP="00CE3FDA">
      <w:r w:rsidRPr="00794B95">
        <w:t>Genom utformningen av den svenska beskattningen uppstår emellertid en mycket märklig effekt.</w:t>
      </w:r>
    </w:p>
    <w:p w:rsidR="00CE3FDA" w:rsidRPr="00794B95" w:rsidRDefault="00CE3FDA" w:rsidP="002A4943">
      <w:pPr>
        <w:pStyle w:val="Normaltindrag"/>
      </w:pPr>
      <w:r w:rsidRPr="00794B95">
        <w:t>En bryggare som skapar sitt öl enligt en metod som inte inbegriper detta ”fusk”, men som uppnår en hög alkoholhalt får nämligen se sin vara belagd med samma skattenivå, trots att hans produkt är väsensskild från den vars alkoholmängd huvudsakligen utgörs av tillsatt sprit. Den förra varan baseras på en särskild och intrikat smakupplevelse, den senare på att sälja en vara där den höga alkoholmängden i princip är det enda kännetecknet. Detta innebär att skatteskillnaden faktiskt kan betraktas som ett direkt handelshinder. Den som i Sverige vill marknadsföra sitt öl som bryggt utan tillsats av extra alk</w:t>
      </w:r>
      <w:r w:rsidRPr="00794B95">
        <w:t>o</w:t>
      </w:r>
      <w:r w:rsidRPr="00794B95">
        <w:t>hol kommer ändå obönhörligen att inordnas i ett system som inte markerar denna väsentliga skillnad.</w:t>
      </w:r>
    </w:p>
    <w:p w:rsidR="00CE3FDA" w:rsidRPr="00794B95" w:rsidRDefault="00CE3FDA" w:rsidP="002A4943">
      <w:pPr>
        <w:pStyle w:val="Normaltindrag"/>
      </w:pPr>
      <w:r w:rsidRPr="00794B95">
        <w:t>Dessutom är det också så att framväxten av blanddrycker gör att beskat</w:t>
      </w:r>
      <w:r w:rsidRPr="00794B95">
        <w:t>t</w:t>
      </w:r>
      <w:r w:rsidRPr="00794B95">
        <w:t>ningsprocessen blir märklig, något som föranlett diskussioner på EU-nivå kring hur beskattningen av olika blanddrycker skall utformas.</w:t>
      </w:r>
    </w:p>
    <w:p w:rsidR="00CE3FDA" w:rsidRPr="00794B95" w:rsidRDefault="00CE3FDA" w:rsidP="002A4943">
      <w:pPr>
        <w:pStyle w:val="Normaltindrag"/>
      </w:pPr>
      <w:r w:rsidRPr="00794B95">
        <w:t>Oavsett om man förespråkar totalkonsumtionsmodellen eller ej, så kan denna ordning inte försvaras. Kvalitet ställs med detta system mot snabba pengar</w:t>
      </w:r>
      <w:r w:rsidR="002A4943" w:rsidRPr="00794B95">
        <w:t>,</w:t>
      </w:r>
      <w:r w:rsidRPr="00794B95">
        <w:t xml:space="preserve"> och hantverket att brygga öl missgynnas till förmån för den som sk</w:t>
      </w:r>
      <w:r w:rsidRPr="00794B95">
        <w:t>a</w:t>
      </w:r>
      <w:r w:rsidRPr="00794B95">
        <w:t>par produkter som är billiga att tillverka. Dessutom har bryggaren som tillsä</w:t>
      </w:r>
      <w:r w:rsidRPr="00794B95">
        <w:t>t</w:t>
      </w:r>
      <w:r w:rsidRPr="00794B95">
        <w:t>ter extra alkohol den uttryckliga avsikten att det är mängden alkohol som är den säljande komponenten.</w:t>
      </w:r>
    </w:p>
    <w:p w:rsidR="00CE3FDA" w:rsidRPr="00794B95" w:rsidRDefault="00CE3FDA" w:rsidP="005D6ADE">
      <w:pPr>
        <w:pStyle w:val="Rubrik1"/>
      </w:pPr>
      <w:r w:rsidRPr="00794B95">
        <w:t>Förslag till en ny ordning för beskattningen av öl</w:t>
      </w:r>
    </w:p>
    <w:p w:rsidR="00CE3FDA" w:rsidRPr="00794B95" w:rsidRDefault="00CE3FDA" w:rsidP="00CE3FDA">
      <w:r w:rsidRPr="00794B95">
        <w:t>Beskattningsreglerna för öl i Sverige bör därför ändras. En ny och separat skatteklass bör införas för de ölsorter som framställs genom kompletterande tillsättning av sprit i framställningsprocessen. Skatten bör bli lägre för dem som framställer öl enligt metoder som inte inbegriper någon sådan tillsät</w:t>
      </w:r>
      <w:r w:rsidRPr="00794B95">
        <w:t>t</w:t>
      </w:r>
      <w:r w:rsidRPr="00794B95">
        <w:t>ning, varken före eller efter det att bryggningsprocessen avslutats och ölen tappats på flaska. Den kan möjligen också harmoniseras med en framtida skattenivå för blanddrycker. På så vis undanröjs både ett orättvist handelshi</w:t>
      </w:r>
      <w:r w:rsidRPr="00794B95">
        <w:t>n</w:t>
      </w:r>
      <w:r w:rsidRPr="00794B95">
        <w:t>der och samtidigt införs en rimligare fördelning av skattebördan hos kons</w:t>
      </w:r>
      <w:r w:rsidRPr="00794B95">
        <w:t>u</w:t>
      </w:r>
      <w:r w:rsidRPr="00794B95">
        <w:t>menterna.</w:t>
      </w:r>
    </w:p>
    <w:p w:rsidR="00CE3FDA" w:rsidRPr="00794B95" w:rsidRDefault="00CE3FDA" w:rsidP="002A4943">
      <w:pPr>
        <w:rPr>
          <w:b/>
        </w:rPr>
      </w:pPr>
      <w:r w:rsidRPr="00794B95">
        <w:rPr>
          <w:b/>
        </w:rPr>
        <w:t>Källor:</w:t>
      </w:r>
    </w:p>
    <w:p w:rsidR="00CE3FDA" w:rsidRPr="00794B95" w:rsidRDefault="00CE3FDA" w:rsidP="002A4943">
      <w:pPr>
        <w:spacing w:before="0" w:line="200" w:lineRule="exact"/>
        <w:rPr>
          <w:bCs/>
          <w:sz w:val="16"/>
          <w:szCs w:val="16"/>
        </w:rPr>
      </w:pPr>
      <w:r w:rsidRPr="00794B95">
        <w:rPr>
          <w:bCs/>
          <w:sz w:val="16"/>
          <w:szCs w:val="16"/>
        </w:rPr>
        <w:t>SOU 2004:86 Var går gränsen?</w:t>
      </w:r>
    </w:p>
    <w:p w:rsidR="00CE3FDA" w:rsidRPr="00794B95" w:rsidRDefault="00CE3FDA" w:rsidP="002A4943">
      <w:pPr>
        <w:spacing w:before="0" w:line="200" w:lineRule="exact"/>
        <w:rPr>
          <w:sz w:val="16"/>
          <w:szCs w:val="16"/>
        </w:rPr>
      </w:pPr>
      <w:r w:rsidRPr="00794B95">
        <w:rPr>
          <w:sz w:val="16"/>
          <w:szCs w:val="16"/>
        </w:rPr>
        <w:t>Eur-Lex webbsida:</w:t>
      </w:r>
      <w:r w:rsidR="00F0351E" w:rsidRPr="00794B95">
        <w:rPr>
          <w:sz w:val="16"/>
          <w:szCs w:val="16"/>
        </w:rPr>
        <w:t>.</w:t>
      </w:r>
    </w:p>
    <w:p w:rsidR="00CE3FDA" w:rsidRPr="00794B95" w:rsidRDefault="00CE3FDA" w:rsidP="002A4943">
      <w:pPr>
        <w:spacing w:before="0" w:line="200" w:lineRule="exact"/>
        <w:rPr>
          <w:sz w:val="16"/>
          <w:szCs w:val="16"/>
        </w:rPr>
      </w:pPr>
      <w:hyperlink r:id="rId7" w:history="1">
        <w:r w:rsidRPr="00794B95">
          <w:rPr>
            <w:rStyle w:val="Hyperlnk"/>
            <w:color w:val="auto"/>
            <w:sz w:val="16"/>
            <w:szCs w:val="16"/>
            <w:u w:val="none"/>
          </w:rPr>
          <w:t>http://europa.eu.int/eur-lex/lex/LexUriServ/LexUriServ.do?uri=CELEX:31992L0083:SV:HTML</w:t>
        </w:r>
      </w:hyperlink>
      <w:r w:rsidR="00F0351E" w:rsidRPr="00794B95">
        <w:rPr>
          <w:sz w:val="16"/>
          <w:szCs w:val="16"/>
        </w:rPr>
        <w:t>.</w:t>
      </w:r>
    </w:p>
    <w:p w:rsidR="00CE3FDA" w:rsidRPr="00794B95" w:rsidRDefault="00CE3FDA" w:rsidP="002A4943">
      <w:pPr>
        <w:spacing w:before="0" w:line="200" w:lineRule="exact"/>
        <w:rPr>
          <w:sz w:val="16"/>
          <w:szCs w:val="16"/>
        </w:rPr>
      </w:pPr>
      <w:r w:rsidRPr="00794B95">
        <w:rPr>
          <w:sz w:val="16"/>
          <w:szCs w:val="16"/>
        </w:rPr>
        <w:t xml:space="preserve">Skatteverket, handledning för punktskatter 2005 (SKV 504 utg. 8), länk till webbsida: </w:t>
      </w:r>
      <w:hyperlink r:id="rId8" w:history="1">
        <w:r w:rsidRPr="00794B95">
          <w:rPr>
            <w:rStyle w:val="Hyperlnk"/>
            <w:color w:val="auto"/>
            <w:sz w:val="16"/>
            <w:szCs w:val="16"/>
            <w:u w:val="none"/>
          </w:rPr>
          <w:t>http://skatteverket.se/</w:t>
        </w:r>
      </w:hyperlink>
      <w:r w:rsidR="00F0351E" w:rsidRPr="00794B95">
        <w:rPr>
          <w:sz w:val="16"/>
          <w:szCs w:val="16"/>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A4943" w:rsidRPr="00794B95">
        <w:tblPrEx>
          <w:tblCellMar>
            <w:top w:w="0" w:type="dxa"/>
            <w:bottom w:w="0" w:type="dxa"/>
          </w:tblCellMar>
        </w:tblPrEx>
        <w:trPr>
          <w:cantSplit/>
        </w:trPr>
        <w:tc>
          <w:tcPr>
            <w:tcW w:w="3046" w:type="dxa"/>
          </w:tcPr>
          <w:p w:rsidR="002A4943" w:rsidRPr="00794B95" w:rsidRDefault="002A4943" w:rsidP="002A4943">
            <w:pPr>
              <w:pStyle w:val="UnderskriftDatum"/>
              <w:spacing w:before="240"/>
            </w:pPr>
            <w:r w:rsidRPr="00794B95">
              <w:t>Stockholm den 5 oktober 2005</w:t>
            </w:r>
          </w:p>
        </w:tc>
        <w:tc>
          <w:tcPr>
            <w:tcW w:w="3047" w:type="dxa"/>
          </w:tcPr>
          <w:p w:rsidR="002A4943" w:rsidRPr="00794B95" w:rsidRDefault="002A4943" w:rsidP="002A4943">
            <w:pPr>
              <w:pStyle w:val="Underskrifter"/>
              <w:spacing w:before="240"/>
            </w:pPr>
          </w:p>
        </w:tc>
      </w:tr>
      <w:tr w:rsidR="002A4943" w:rsidRPr="00794B95">
        <w:tblPrEx>
          <w:tblCellMar>
            <w:top w:w="0" w:type="dxa"/>
            <w:bottom w:w="0" w:type="dxa"/>
          </w:tblCellMar>
        </w:tblPrEx>
        <w:trPr>
          <w:cantSplit/>
        </w:trPr>
        <w:tc>
          <w:tcPr>
            <w:tcW w:w="3046" w:type="dxa"/>
          </w:tcPr>
          <w:p w:rsidR="002A4943" w:rsidRPr="00794B95" w:rsidRDefault="002A4943" w:rsidP="002A4943">
            <w:pPr>
              <w:pStyle w:val="Underskrifter"/>
            </w:pPr>
            <w:r w:rsidRPr="00794B95">
              <w:t>Tobias Billström (m)</w:t>
            </w:r>
          </w:p>
        </w:tc>
        <w:tc>
          <w:tcPr>
            <w:tcW w:w="3047" w:type="dxa"/>
          </w:tcPr>
          <w:p w:rsidR="002A4943" w:rsidRPr="00794B95" w:rsidRDefault="002A4943" w:rsidP="002A4943">
            <w:pPr>
              <w:pStyle w:val="Underskrifter"/>
            </w:pPr>
          </w:p>
        </w:tc>
      </w:tr>
    </w:tbl>
    <w:p w:rsidR="00CE3FDA" w:rsidRPr="00794B95" w:rsidRDefault="00CE3FDA" w:rsidP="002A4943">
      <w:pPr>
        <w:pStyle w:val="Normaltindrag"/>
      </w:pPr>
    </w:p>
    <w:sectPr w:rsidR="00CE3FDA" w:rsidRPr="00794B95" w:rsidSect="002A4943">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793C" w:rsidRPr="00794B95" w:rsidRDefault="00F4793C">
      <w:r w:rsidRPr="00794B95">
        <w:separator/>
      </w:r>
    </w:p>
  </w:endnote>
  <w:endnote w:type="continuationSeparator" w:id="0">
    <w:p w:rsidR="00F4793C" w:rsidRPr="00794B95" w:rsidRDefault="00F4793C">
      <w:r w:rsidRPr="00794B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4E9" w:rsidRPr="00794B95" w:rsidRDefault="00794B95" w:rsidP="002A4943">
    <w:pPr>
      <w:pStyle w:val="Sidfot"/>
    </w:pPr>
    <w:r w:rsidRPr="00794B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64294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4E9" w:rsidRDefault="009D14E9">
                          <w:pPr>
                            <w:pStyle w:val="NormalS5sidnrV"/>
                          </w:pPr>
                          <w:r>
                            <w:fldChar w:fldCharType="begin"/>
                          </w:r>
                          <w:r>
                            <w:instrText xml:space="preserve"> PAGE *\charformat</w:instrText>
                          </w:r>
                          <w:r>
                            <w:fldChar w:fldCharType="separate"/>
                          </w:r>
                          <w:r w:rsidR="005D6AD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14E9" w:rsidRDefault="009D14E9">
                    <w:pPr>
                      <w:pStyle w:val="NormalS5sidnrV"/>
                    </w:pPr>
                    <w:r>
                      <w:fldChar w:fldCharType="begin"/>
                    </w:r>
                    <w:r>
                      <w:instrText xml:space="preserve"> PAGE *\charformat</w:instrText>
                    </w:r>
                    <w:r>
                      <w:fldChar w:fldCharType="separate"/>
                    </w:r>
                    <w:r w:rsidR="005D6AD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4E9" w:rsidRPr="00794B95" w:rsidRDefault="00794B95" w:rsidP="002A4943">
    <w:pPr>
      <w:pStyle w:val="Sidfot"/>
    </w:pPr>
    <w:r w:rsidRPr="00794B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72393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4E9" w:rsidRDefault="009D14E9">
                          <w:pPr>
                            <w:pStyle w:val="NormalS5sidnrH"/>
                            <w:ind w:right="0"/>
                          </w:pPr>
                          <w:r>
                            <w:fldChar w:fldCharType="begin"/>
                          </w:r>
                          <w:r>
                            <w:instrText xml:space="preserve"> PAGE *\charformat</w:instrText>
                          </w:r>
                          <w:r>
                            <w:fldChar w:fldCharType="separate"/>
                          </w:r>
                          <w:r w:rsidR="005D6AD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14E9" w:rsidRDefault="009D14E9">
                    <w:pPr>
                      <w:pStyle w:val="NormalS5sidnrH"/>
                      <w:ind w:right="0"/>
                    </w:pPr>
                    <w:r>
                      <w:fldChar w:fldCharType="begin"/>
                    </w:r>
                    <w:r>
                      <w:instrText xml:space="preserve"> PAGE *\charformat</w:instrText>
                    </w:r>
                    <w:r>
                      <w:fldChar w:fldCharType="separate"/>
                    </w:r>
                    <w:r w:rsidR="005D6AD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4E9" w:rsidRPr="00794B95" w:rsidRDefault="00794B95" w:rsidP="002A4943">
    <w:pPr>
      <w:pStyle w:val="Sidfot"/>
    </w:pPr>
    <w:r w:rsidRPr="00794B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01618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4E9" w:rsidRDefault="009D14E9">
                          <w:pPr>
                            <w:pStyle w:val="NormalS5sidnrH"/>
                            <w:ind w:right="0"/>
                          </w:pPr>
                          <w:r>
                            <w:fldChar w:fldCharType="begin"/>
                          </w:r>
                          <w:r>
                            <w:instrText xml:space="preserve"> PAGE *\charformat</w:instrText>
                          </w:r>
                          <w:r>
                            <w:fldChar w:fldCharType="separate"/>
                          </w:r>
                          <w:r w:rsidR="005D6AD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14E9" w:rsidRDefault="009D14E9">
                    <w:pPr>
                      <w:pStyle w:val="NormalS5sidnrH"/>
                      <w:ind w:right="0"/>
                    </w:pPr>
                    <w:r>
                      <w:fldChar w:fldCharType="begin"/>
                    </w:r>
                    <w:r>
                      <w:instrText xml:space="preserve"> PAGE *\charformat</w:instrText>
                    </w:r>
                    <w:r>
                      <w:fldChar w:fldCharType="separate"/>
                    </w:r>
                    <w:r w:rsidR="005D6AD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793C" w:rsidRPr="00794B95" w:rsidRDefault="00F4793C" w:rsidP="002A4943">
      <w:pPr>
        <w:pStyle w:val="Sidfot"/>
      </w:pPr>
    </w:p>
  </w:footnote>
  <w:footnote w:type="continuationSeparator" w:id="0">
    <w:p w:rsidR="00F4793C" w:rsidRPr="00794B95" w:rsidRDefault="00F4793C" w:rsidP="002A4943">
      <w:pPr>
        <w:pStyle w:val="Sidfot"/>
      </w:pPr>
    </w:p>
  </w:footnote>
  <w:footnote w:type="continuationNotice" w:id="1">
    <w:p w:rsidR="00F4793C" w:rsidRPr="00794B95" w:rsidRDefault="00F4793C"/>
  </w:footnote>
  <w:footnote w:id="2">
    <w:p w:rsidR="009D14E9" w:rsidRPr="00794B95" w:rsidRDefault="009D14E9" w:rsidP="002A4943">
      <w:pPr>
        <w:pStyle w:val="Fotnotstext"/>
        <w:spacing w:before="0" w:line="200" w:lineRule="atLeast"/>
        <w:rPr>
          <w:rFonts w:ascii="Times New Roman" w:hAnsi="Times New Roman"/>
          <w:sz w:val="16"/>
          <w:szCs w:val="16"/>
        </w:rPr>
      </w:pPr>
      <w:r w:rsidRPr="00794B95">
        <w:rPr>
          <w:rStyle w:val="Fotnotsreferens"/>
          <w:rFonts w:ascii="Times New Roman" w:hAnsi="Times New Roman"/>
          <w:sz w:val="16"/>
          <w:szCs w:val="16"/>
        </w:rPr>
        <w:footnoteRef/>
      </w:r>
      <w:r w:rsidRPr="00794B95">
        <w:rPr>
          <w:rFonts w:ascii="Times New Roman" w:hAnsi="Times New Roman"/>
          <w:sz w:val="16"/>
          <w:szCs w:val="16"/>
        </w:rPr>
        <w:t xml:space="preserve"> Det skattepliktiga området anges med utgångspunkt i de tulltaxenummer som är fastställda i den kombinerade nomenklaturen (KN) enligt förordningen EEG 2658/87 </w:t>
      </w:r>
    </w:p>
    <w:p w:rsidR="009D14E9" w:rsidRPr="00794B95" w:rsidRDefault="009D14E9" w:rsidP="002A4943">
      <w:pPr>
        <w:pStyle w:val="Fotnotstext"/>
        <w:spacing w:before="0" w:line="200" w:lineRule="atLeast"/>
        <w:rPr>
          <w:rFonts w:ascii="Times New Roman" w:hAnsi="Times New Roman"/>
          <w:sz w:val="16"/>
          <w:szCs w:val="16"/>
        </w:rPr>
      </w:pPr>
      <w:r w:rsidRPr="00794B95">
        <w:rPr>
          <w:rFonts w:ascii="Times New Roman" w:hAnsi="Times New Roman"/>
          <w:sz w:val="16"/>
          <w:szCs w:val="16"/>
        </w:rPr>
        <w:t>(prop.1994/95:56 s. 110).</w:t>
      </w:r>
    </w:p>
  </w:footnote>
  <w:footnote w:id="3">
    <w:p w:rsidR="009D14E9" w:rsidRPr="00794B95" w:rsidRDefault="009D14E9" w:rsidP="002A4943">
      <w:pPr>
        <w:pStyle w:val="Fotnotstext"/>
        <w:spacing w:before="0" w:line="200" w:lineRule="atLeast"/>
        <w:rPr>
          <w:rFonts w:ascii="Times New Roman" w:hAnsi="Times New Roman"/>
          <w:sz w:val="16"/>
          <w:szCs w:val="16"/>
        </w:rPr>
      </w:pPr>
      <w:r w:rsidRPr="00794B95">
        <w:rPr>
          <w:rStyle w:val="Fotnotsreferens"/>
          <w:rFonts w:ascii="Times New Roman" w:hAnsi="Times New Roman"/>
          <w:sz w:val="16"/>
          <w:szCs w:val="16"/>
        </w:rPr>
        <w:footnoteRef/>
      </w:r>
      <w:r w:rsidRPr="00794B95">
        <w:rPr>
          <w:sz w:val="16"/>
          <w:szCs w:val="16"/>
        </w:rPr>
        <w:t xml:space="preserve"> </w:t>
      </w:r>
      <w:r w:rsidRPr="00794B95">
        <w:rPr>
          <w:rFonts w:ascii="Times New Roman" w:hAnsi="Times New Roman"/>
          <w:sz w:val="16"/>
          <w:szCs w:val="16"/>
        </w:rPr>
        <w:t>2 § bygger på artikel 2 i direktivet 92/83/EEG av vilket framgår att med öl avses varje vara enligt KN-nummer 2203 eller varje vara som innehåller en blandning av öl och alkoholfria drycker enligt KN-nummer 2206, i båda fallen med en faktisk alkoholhalt räknat på volym som överstiger 0,5 procent.</w:t>
      </w:r>
    </w:p>
  </w:footnote>
  <w:footnote w:id="4">
    <w:p w:rsidR="009D14E9" w:rsidRPr="00794B95" w:rsidRDefault="009D14E9" w:rsidP="00CE3FDA">
      <w:pPr>
        <w:pStyle w:val="Fotnotstext"/>
        <w:rPr>
          <w:rFonts w:ascii="Times New Roman" w:hAnsi="Times New Roman"/>
          <w:sz w:val="16"/>
          <w:szCs w:val="16"/>
        </w:rPr>
      </w:pPr>
      <w:r w:rsidRPr="00794B95">
        <w:rPr>
          <w:rStyle w:val="Fotnotsreferens"/>
          <w:rFonts w:ascii="Times New Roman" w:hAnsi="Times New Roman"/>
          <w:sz w:val="16"/>
          <w:szCs w:val="16"/>
        </w:rPr>
        <w:footnoteRef/>
      </w:r>
      <w:r w:rsidRPr="00794B95">
        <w:rPr>
          <w:rFonts w:ascii="Times New Roman" w:hAnsi="Times New Roman"/>
          <w:sz w:val="16"/>
          <w:szCs w:val="16"/>
        </w:rPr>
        <w:t xml:space="preserve"> VHB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4E9" w:rsidRPr="00794B95" w:rsidRDefault="00794B95" w:rsidP="002A4943">
    <w:pPr>
      <w:pStyle w:val="Sidhuvud"/>
    </w:pPr>
    <w:r w:rsidRPr="00794B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71368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4E9" w:rsidRDefault="009D14E9">
                          <w:pPr>
                            <w:pStyle w:val="KantRubrikS5V"/>
                          </w:pPr>
                          <w:r>
                            <w:fldChar w:fldCharType="begin"/>
                          </w:r>
                          <w:r>
                            <w:instrText xml:space="preserve"> DOCPROPERTY "YearUser" *\charformat </w:instrText>
                          </w:r>
                          <w:r>
                            <w:fldChar w:fldCharType="separate"/>
                          </w:r>
                          <w:r w:rsidR="005D6ADE">
                            <w:t>2005/06</w:t>
                          </w:r>
                          <w:r>
                            <w:fldChar w:fldCharType="end"/>
                          </w:r>
                          <w:r>
                            <w:t>:</w:t>
                          </w:r>
                          <w:r>
                            <w:fldChar w:fldCharType="begin"/>
                          </w:r>
                          <w:r>
                            <w:instrText xml:space="preserve"> DOCPROPERTY "Motionsnummer" *\charformat </w:instrText>
                          </w:r>
                          <w:r>
                            <w:fldChar w:fldCharType="separate"/>
                          </w:r>
                          <w:r w:rsidR="005D6ADE">
                            <w:t>Sk505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14E9" w:rsidRDefault="009D14E9">
                    <w:pPr>
                      <w:pStyle w:val="KantRubrikS5V"/>
                    </w:pPr>
                    <w:r>
                      <w:fldChar w:fldCharType="begin"/>
                    </w:r>
                    <w:r>
                      <w:instrText xml:space="preserve"> DOCPROPERTY "YearUser" *\charformat </w:instrText>
                    </w:r>
                    <w:r>
                      <w:fldChar w:fldCharType="separate"/>
                    </w:r>
                    <w:r w:rsidR="005D6ADE">
                      <w:t>2005/06</w:t>
                    </w:r>
                    <w:r>
                      <w:fldChar w:fldCharType="end"/>
                    </w:r>
                    <w:r>
                      <w:t>:</w:t>
                    </w:r>
                    <w:r>
                      <w:fldChar w:fldCharType="begin"/>
                    </w:r>
                    <w:r>
                      <w:instrText xml:space="preserve"> DOCPROPERTY "Motionsnummer" *\charformat </w:instrText>
                    </w:r>
                    <w:r>
                      <w:fldChar w:fldCharType="separate"/>
                    </w:r>
                    <w:r w:rsidR="005D6ADE">
                      <w:t>Sk505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4E9" w:rsidRPr="00794B95" w:rsidRDefault="00794B95" w:rsidP="002A4943">
    <w:pPr>
      <w:pStyle w:val="Sidhuvud"/>
    </w:pPr>
    <w:r w:rsidRPr="00794B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99403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4E9" w:rsidRDefault="009D14E9">
                          <w:pPr>
                            <w:pStyle w:val="KantRubrikS5H"/>
                            <w:ind w:right="0"/>
                          </w:pPr>
                          <w:r>
                            <w:fldChar w:fldCharType="begin"/>
                          </w:r>
                          <w:r>
                            <w:instrText xml:space="preserve"> DOCPROPERTY "YearUser" *\charformat </w:instrText>
                          </w:r>
                          <w:r>
                            <w:fldChar w:fldCharType="separate"/>
                          </w:r>
                          <w:r w:rsidR="005D6ADE">
                            <w:t>2005/06</w:t>
                          </w:r>
                          <w:r>
                            <w:fldChar w:fldCharType="end"/>
                          </w:r>
                          <w:r>
                            <w:t>:</w:t>
                          </w:r>
                          <w:r>
                            <w:fldChar w:fldCharType="begin"/>
                          </w:r>
                          <w:r>
                            <w:instrText xml:space="preserve"> DOCPROPERTY "Motionsnummer" *\charformat </w:instrText>
                          </w:r>
                          <w:r>
                            <w:fldChar w:fldCharType="separate"/>
                          </w:r>
                          <w:r w:rsidR="005D6ADE">
                            <w:t>Sk505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14E9" w:rsidRDefault="009D14E9">
                    <w:pPr>
                      <w:pStyle w:val="KantRubrikS5H"/>
                      <w:ind w:right="0"/>
                    </w:pPr>
                    <w:r>
                      <w:fldChar w:fldCharType="begin"/>
                    </w:r>
                    <w:r>
                      <w:instrText xml:space="preserve"> DOCPROPERTY "YearUser" *\charformat </w:instrText>
                    </w:r>
                    <w:r>
                      <w:fldChar w:fldCharType="separate"/>
                    </w:r>
                    <w:r w:rsidR="005D6ADE">
                      <w:t>2005/06</w:t>
                    </w:r>
                    <w:r>
                      <w:fldChar w:fldCharType="end"/>
                    </w:r>
                    <w:r>
                      <w:t>:</w:t>
                    </w:r>
                    <w:r>
                      <w:fldChar w:fldCharType="begin"/>
                    </w:r>
                    <w:r>
                      <w:instrText xml:space="preserve"> DOCPROPERTY "Motionsnummer" *\charformat </w:instrText>
                    </w:r>
                    <w:r>
                      <w:fldChar w:fldCharType="separate"/>
                    </w:r>
                    <w:r w:rsidR="005D6ADE">
                      <w:t>Sk505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4E9" w:rsidRPr="00794B95" w:rsidRDefault="009D14E9">
    <w:pPr>
      <w:pStyle w:val="FSHNormal"/>
      <w:tabs>
        <w:tab w:val="right" w:pos="5840"/>
      </w:tabs>
    </w:pPr>
    <w:r w:rsidRPr="00794B95">
      <w:br/>
    </w:r>
    <w:r w:rsidRPr="00794B95">
      <w:fldChar w:fldCharType="begin" w:fldLock="1"/>
    </w:r>
    <w:r w:rsidRPr="00794B95">
      <w:instrText xml:space="preserve"> DOCPROPERTY</w:instrText>
    </w:r>
    <w:r w:rsidRPr="00794B95">
      <w:rPr>
        <w:sz w:val="18"/>
      </w:rPr>
      <w:instrText xml:space="preserve"> "YearUser" *\charformat </w:instrText>
    </w:r>
    <w:r w:rsidRPr="00794B95">
      <w:fldChar w:fldCharType="separate"/>
    </w:r>
    <w:r w:rsidR="005D6ADE" w:rsidRPr="00794B95">
      <w:t>2005/06</w:t>
    </w:r>
    <w:r w:rsidRPr="00794B95">
      <w:fldChar w:fldCharType="end"/>
    </w:r>
    <w:r w:rsidRPr="00794B95">
      <w:t xml:space="preserve"> </w:t>
    </w:r>
    <w:r w:rsidRPr="00794B95">
      <w:tab/>
      <w:t xml:space="preserve">mnr: </w:t>
    </w:r>
    <w:r w:rsidRPr="00794B95">
      <w:fldChar w:fldCharType="begin" w:fldLock="1"/>
    </w:r>
    <w:r w:rsidRPr="00794B95">
      <w:instrText xml:space="preserve"> DOCPROPERTY</w:instrText>
    </w:r>
    <w:r w:rsidRPr="00794B95">
      <w:rPr>
        <w:sz w:val="18"/>
      </w:rPr>
      <w:instrText xml:space="preserve"> "Motionsnummer" *\charformat </w:instrText>
    </w:r>
    <w:r w:rsidRPr="00794B95">
      <w:fldChar w:fldCharType="separate"/>
    </w:r>
    <w:r w:rsidR="005D6ADE" w:rsidRPr="00794B95">
      <w:t>Sk505</w:t>
    </w:r>
    <w:r w:rsidRPr="00794B95">
      <w:fldChar w:fldCharType="end"/>
    </w:r>
    <w:r w:rsidRPr="00794B95">
      <w:br/>
    </w:r>
    <w:r w:rsidRPr="00794B95">
      <w:fldChar w:fldCharType="begin" w:fldLock="1"/>
    </w:r>
    <w:r w:rsidRPr="00794B95">
      <w:instrText xml:space="preserve"> DOCPROPERTY</w:instrText>
    </w:r>
    <w:r w:rsidRPr="00794B95">
      <w:rPr>
        <w:sz w:val="18"/>
      </w:rPr>
      <w:instrText xml:space="preserve"> "Samling" *\charformat </w:instrText>
    </w:r>
    <w:r w:rsidRPr="00794B95">
      <w:fldChar w:fldCharType="end"/>
    </w:r>
    <w:r w:rsidRPr="00794B95">
      <w:tab/>
      <w:t xml:space="preserve">pnr: </w:t>
    </w:r>
    <w:r w:rsidRPr="00794B95">
      <w:fldChar w:fldCharType="begin" w:fldLock="1"/>
    </w:r>
    <w:r w:rsidRPr="00794B95">
      <w:instrText xml:space="preserve"> DOCPROPERTY</w:instrText>
    </w:r>
    <w:r w:rsidRPr="00794B95">
      <w:rPr>
        <w:sz w:val="18"/>
      </w:rPr>
      <w:instrText xml:space="preserve"> "Partinummer" *\charformat </w:instrText>
    </w:r>
    <w:r w:rsidRPr="00794B95">
      <w:fldChar w:fldCharType="separate"/>
    </w:r>
    <w:r w:rsidR="005D6ADE" w:rsidRPr="00794B95">
      <w:t>m1685</w:t>
    </w:r>
    <w:r w:rsidRPr="00794B95">
      <w:fldChar w:fldCharType="end"/>
    </w:r>
  </w:p>
  <w:p w:rsidR="009D14E9" w:rsidRPr="00794B95" w:rsidRDefault="009D14E9">
    <w:pPr>
      <w:pStyle w:val="FSHRub1"/>
    </w:pPr>
    <w:r w:rsidRPr="00794B95">
      <w:t>Motion till riksdagen</w:t>
    </w:r>
    <w:r w:rsidRPr="00794B95">
      <w:br/>
    </w:r>
    <w:r w:rsidRPr="00794B95">
      <w:fldChar w:fldCharType="begin" w:fldLock="1"/>
    </w:r>
    <w:r w:rsidRPr="00794B95">
      <w:instrText xml:space="preserve"> DOCPROPERTY "YearUser" *\charformat </w:instrText>
    </w:r>
    <w:r w:rsidRPr="00794B95">
      <w:fldChar w:fldCharType="separate"/>
    </w:r>
    <w:r w:rsidR="005D6ADE" w:rsidRPr="00794B95">
      <w:t>2005/06</w:t>
    </w:r>
    <w:r w:rsidRPr="00794B95">
      <w:fldChar w:fldCharType="end"/>
    </w:r>
    <w:r w:rsidRPr="00794B95">
      <w:t>:</w:t>
    </w:r>
    <w:r w:rsidRPr="00794B95">
      <w:fldChar w:fldCharType="begin" w:fldLock="1"/>
    </w:r>
    <w:r w:rsidRPr="00794B95">
      <w:instrText xml:space="preserve"> DOCPROPERTY "Motionsnummer" *\charformat </w:instrText>
    </w:r>
    <w:r w:rsidRPr="00794B95">
      <w:fldChar w:fldCharType="separate"/>
    </w:r>
    <w:r w:rsidR="005D6ADE" w:rsidRPr="00794B95">
      <w:t>Sk505</w:t>
    </w:r>
    <w:r w:rsidRPr="00794B95">
      <w:fldChar w:fldCharType="end"/>
    </w:r>
  </w:p>
  <w:p w:rsidR="009D14E9" w:rsidRPr="00794B95" w:rsidRDefault="009D14E9">
    <w:pPr>
      <w:pStyle w:val="FSHNormalS5"/>
    </w:pPr>
    <w:r w:rsidRPr="00794B95">
      <w:fldChar w:fldCharType="begin" w:fldLock="1"/>
    </w:r>
    <w:r w:rsidRPr="00794B95">
      <w:instrText xml:space="preserve"> DOCPROPERTY "MotionarText" *\charformat </w:instrText>
    </w:r>
    <w:r w:rsidRPr="00794B95">
      <w:fldChar w:fldCharType="separate"/>
    </w:r>
    <w:r w:rsidR="005D6ADE" w:rsidRPr="00794B95">
      <w:t>av Tobias Billström (m)</w:t>
    </w:r>
    <w:r w:rsidRPr="00794B95">
      <w:fldChar w:fldCharType="end"/>
    </w:r>
    <w:r w:rsidRPr="00794B95">
      <w:br/>
    </w:r>
    <w:r w:rsidRPr="00794B95">
      <w:fldChar w:fldCharType="begin" w:fldLock="1"/>
    </w:r>
    <w:r w:rsidRPr="00794B95">
      <w:instrText xml:space="preserve"> DOCPROPERTY "SvarFrasKort" *\charformat </w:instrText>
    </w:r>
    <w:r w:rsidRPr="00794B95">
      <w:fldChar w:fldCharType="end"/>
    </w:r>
  </w:p>
  <w:p w:rsidR="009D14E9" w:rsidRPr="00794B95" w:rsidRDefault="009D14E9">
    <w:pPr>
      <w:pStyle w:val="FSHTitel"/>
    </w:pPr>
    <w:r w:rsidRPr="00794B95">
      <w:fldChar w:fldCharType="begin" w:fldLock="1"/>
    </w:r>
    <w:r w:rsidRPr="00794B95">
      <w:instrText xml:space="preserve"> DOCPROPERTY</w:instrText>
    </w:r>
    <w:r w:rsidRPr="00794B95">
      <w:rPr>
        <w:sz w:val="18"/>
      </w:rPr>
      <w:instrText xml:space="preserve"> "RubrikSvar" *\charformat </w:instrText>
    </w:r>
    <w:r w:rsidRPr="00794B95">
      <w:fldChar w:fldCharType="separate"/>
    </w:r>
    <w:r w:rsidR="005D6ADE" w:rsidRPr="00794B95">
      <w:t>Beskattningen av öl</w:t>
    </w:r>
    <w:r w:rsidRPr="00794B95">
      <w:fldChar w:fldCharType="end"/>
    </w:r>
  </w:p>
  <w:p w:rsidR="009D14E9" w:rsidRPr="00794B95" w:rsidRDefault="009D14E9" w:rsidP="002A494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DC22D67"/>
    <w:multiLevelType w:val="hybridMultilevel"/>
    <w:tmpl w:val="F5045920"/>
    <w:lvl w:ilvl="0" w:tplc="8B50F05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DD671F4"/>
    <w:multiLevelType w:val="hybridMultilevel"/>
    <w:tmpl w:val="800CC090"/>
    <w:lvl w:ilvl="0" w:tplc="B8AAD60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25573625">
    <w:abstractNumId w:val="13"/>
  </w:num>
  <w:num w:numId="2" w16cid:durableId="1065689772">
    <w:abstractNumId w:val="10"/>
  </w:num>
  <w:num w:numId="3" w16cid:durableId="1404454412">
    <w:abstractNumId w:val="11"/>
  </w:num>
  <w:num w:numId="4" w16cid:durableId="1847211319">
    <w:abstractNumId w:val="12"/>
  </w:num>
  <w:num w:numId="5" w16cid:durableId="774398674">
    <w:abstractNumId w:val="8"/>
  </w:num>
  <w:num w:numId="6" w16cid:durableId="1352301901">
    <w:abstractNumId w:val="3"/>
  </w:num>
  <w:num w:numId="7" w16cid:durableId="1200512642">
    <w:abstractNumId w:val="2"/>
  </w:num>
  <w:num w:numId="8" w16cid:durableId="1626041695">
    <w:abstractNumId w:val="1"/>
  </w:num>
  <w:num w:numId="9" w16cid:durableId="545142809">
    <w:abstractNumId w:val="0"/>
  </w:num>
  <w:num w:numId="10" w16cid:durableId="1676496552">
    <w:abstractNumId w:val="9"/>
  </w:num>
  <w:num w:numId="11" w16cid:durableId="1426927036">
    <w:abstractNumId w:val="7"/>
  </w:num>
  <w:num w:numId="12" w16cid:durableId="1153447591">
    <w:abstractNumId w:val="6"/>
  </w:num>
  <w:num w:numId="13" w16cid:durableId="1496607369">
    <w:abstractNumId w:val="5"/>
  </w:num>
  <w:num w:numId="14" w16cid:durableId="1231043125">
    <w:abstractNumId w:val="4"/>
  </w:num>
  <w:num w:numId="15" w16cid:durableId="1078937277">
    <w:abstractNumId w:val="14"/>
  </w:num>
  <w:num w:numId="16" w16cid:durableId="1983937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D56F33"/>
    <w:rsid w:val="0004381F"/>
    <w:rsid w:val="00064BC3"/>
    <w:rsid w:val="00066775"/>
    <w:rsid w:val="00072FB9"/>
    <w:rsid w:val="000D7A69"/>
    <w:rsid w:val="00100531"/>
    <w:rsid w:val="00201DFB"/>
    <w:rsid w:val="00204A63"/>
    <w:rsid w:val="00212FF1"/>
    <w:rsid w:val="00230193"/>
    <w:rsid w:val="0025068A"/>
    <w:rsid w:val="002818D3"/>
    <w:rsid w:val="00282873"/>
    <w:rsid w:val="002A4943"/>
    <w:rsid w:val="002D11A8"/>
    <w:rsid w:val="00445271"/>
    <w:rsid w:val="004A0504"/>
    <w:rsid w:val="004E38D9"/>
    <w:rsid w:val="005B145B"/>
    <w:rsid w:val="005D6ADE"/>
    <w:rsid w:val="006900E8"/>
    <w:rsid w:val="00740D6D"/>
    <w:rsid w:val="00794149"/>
    <w:rsid w:val="00794B95"/>
    <w:rsid w:val="007B67A7"/>
    <w:rsid w:val="007C6092"/>
    <w:rsid w:val="007E4DF9"/>
    <w:rsid w:val="00835833"/>
    <w:rsid w:val="009016D2"/>
    <w:rsid w:val="009D14E9"/>
    <w:rsid w:val="00A053C6"/>
    <w:rsid w:val="00B13BF0"/>
    <w:rsid w:val="00C1285C"/>
    <w:rsid w:val="00C27B7D"/>
    <w:rsid w:val="00CC6968"/>
    <w:rsid w:val="00CE3FDA"/>
    <w:rsid w:val="00CF7A43"/>
    <w:rsid w:val="00D1174F"/>
    <w:rsid w:val="00D56F33"/>
    <w:rsid w:val="00DC6C70"/>
    <w:rsid w:val="00E22893"/>
    <w:rsid w:val="00E360DE"/>
    <w:rsid w:val="00E75D28"/>
    <w:rsid w:val="00E84F25"/>
    <w:rsid w:val="00F0351E"/>
    <w:rsid w:val="00F078FC"/>
    <w:rsid w:val="00F4793C"/>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D9D8A0-9398-47BE-809D-D896A021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C6968"/>
    <w:pPr>
      <w:spacing w:before="125" w:line="250" w:lineRule="atLeast"/>
      <w:jc w:val="both"/>
    </w:pPr>
    <w:rPr>
      <w:sz w:val="19"/>
      <w:lang w:val="sv-SE" w:eastAsia="sv-SE"/>
    </w:rPr>
  </w:style>
  <w:style w:type="paragraph" w:styleId="Rubrik1">
    <w:name w:val="heading 1"/>
    <w:basedOn w:val="Normal"/>
    <w:next w:val="Normal"/>
    <w:qFormat/>
    <w:rsid w:val="00CC696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C6968"/>
    <w:pPr>
      <w:spacing w:before="500" w:line="250" w:lineRule="exact"/>
      <w:outlineLvl w:val="1"/>
    </w:pPr>
    <w:rPr>
      <w:sz w:val="27"/>
    </w:rPr>
  </w:style>
  <w:style w:type="paragraph" w:styleId="Rubrik3">
    <w:name w:val="heading 3"/>
    <w:aliases w:val="Mellanrubrik"/>
    <w:basedOn w:val="Rubrik2"/>
    <w:next w:val="Normal"/>
    <w:qFormat/>
    <w:rsid w:val="00CC6968"/>
    <w:pPr>
      <w:spacing w:before="250" w:after="0"/>
      <w:outlineLvl w:val="2"/>
    </w:pPr>
    <w:rPr>
      <w:b/>
      <w:sz w:val="21"/>
    </w:rPr>
  </w:style>
  <w:style w:type="paragraph" w:styleId="Rubrik4">
    <w:name w:val="heading 4"/>
    <w:aliases w:val="KursivRubrik"/>
    <w:basedOn w:val="Rubrik3"/>
    <w:next w:val="Normal"/>
    <w:qFormat/>
    <w:rsid w:val="00CC6968"/>
    <w:pPr>
      <w:outlineLvl w:val="3"/>
    </w:pPr>
    <w:rPr>
      <w:b w:val="0"/>
      <w:i/>
    </w:rPr>
  </w:style>
  <w:style w:type="paragraph" w:styleId="Rubrik5">
    <w:name w:val="heading 5"/>
    <w:aliases w:val="PackadFetRubrik,PackadKursivRubrik"/>
    <w:basedOn w:val="Rubrik4"/>
    <w:next w:val="Normal"/>
    <w:qFormat/>
    <w:rsid w:val="00CC6968"/>
    <w:pPr>
      <w:spacing w:before="125"/>
      <w:outlineLvl w:val="4"/>
    </w:pPr>
    <w:rPr>
      <w:i w:val="0"/>
      <w:sz w:val="19"/>
    </w:rPr>
  </w:style>
  <w:style w:type="paragraph" w:styleId="Rubrik6">
    <w:name w:val="heading 6"/>
    <w:basedOn w:val="Rubrik5"/>
    <w:next w:val="Normal"/>
    <w:qFormat/>
    <w:rsid w:val="00CC6968"/>
    <w:pPr>
      <w:spacing w:before="50" w:line="200" w:lineRule="exact"/>
      <w:outlineLvl w:val="5"/>
    </w:pPr>
    <w:rPr>
      <w:caps/>
      <w:sz w:val="14"/>
    </w:rPr>
  </w:style>
  <w:style w:type="paragraph" w:styleId="Rubrik7">
    <w:name w:val="heading 7"/>
    <w:basedOn w:val="Rubrik6"/>
    <w:next w:val="Normal"/>
    <w:qFormat/>
    <w:rsid w:val="00CC6968"/>
    <w:pPr>
      <w:spacing w:before="0"/>
      <w:outlineLvl w:val="6"/>
    </w:pPr>
  </w:style>
  <w:style w:type="paragraph" w:styleId="Rubrik8">
    <w:name w:val="heading 8"/>
    <w:basedOn w:val="Rubrik7"/>
    <w:next w:val="Normal"/>
    <w:qFormat/>
    <w:rsid w:val="00CC6968"/>
    <w:pPr>
      <w:outlineLvl w:val="7"/>
    </w:pPr>
  </w:style>
  <w:style w:type="paragraph" w:styleId="Rubrik9">
    <w:name w:val="heading 9"/>
    <w:basedOn w:val="Rubrik8"/>
    <w:next w:val="Normal"/>
    <w:qFormat/>
    <w:rsid w:val="00CC6968"/>
    <w:pPr>
      <w:outlineLvl w:val="8"/>
    </w:pPr>
  </w:style>
  <w:style w:type="character" w:default="1" w:styleId="Standardstycketeckensnitt">
    <w:name w:val="Default Paragraph Font"/>
    <w:semiHidden/>
    <w:rsid w:val="00CC696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C6968"/>
  </w:style>
  <w:style w:type="paragraph" w:styleId="Normaltindrag">
    <w:name w:val="Normal Indent"/>
    <w:aliases w:val="Normal_indrag,Normal Indrag"/>
    <w:basedOn w:val="Normal"/>
    <w:rsid w:val="00CC6968"/>
    <w:pPr>
      <w:spacing w:before="0"/>
      <w:ind w:firstLine="227"/>
    </w:pPr>
  </w:style>
  <w:style w:type="paragraph" w:styleId="Citat">
    <w:name w:val="Quote"/>
    <w:basedOn w:val="Normal"/>
    <w:next w:val="Normal"/>
    <w:qFormat/>
    <w:rsid w:val="00CC6968"/>
    <w:pPr>
      <w:spacing w:line="200" w:lineRule="exact"/>
      <w:ind w:left="340"/>
    </w:pPr>
  </w:style>
  <w:style w:type="paragraph" w:customStyle="1" w:styleId="Citatindrag">
    <w:name w:val="Citat_indrag"/>
    <w:aliases w:val="Packad"/>
    <w:basedOn w:val="Citat"/>
    <w:rsid w:val="00CC6968"/>
    <w:pPr>
      <w:spacing w:before="0"/>
      <w:ind w:firstLine="227"/>
    </w:pPr>
  </w:style>
  <w:style w:type="paragraph" w:customStyle="1" w:styleId="FSHNormal">
    <w:name w:val="FSH_Normal"/>
    <w:semiHidden/>
    <w:rsid w:val="00CC696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C6968"/>
    <w:pPr>
      <w:spacing w:line="240" w:lineRule="auto"/>
    </w:pPr>
  </w:style>
  <w:style w:type="paragraph" w:customStyle="1" w:styleId="FSHNormalS5">
    <w:name w:val="FSH_NormalS5"/>
    <w:basedOn w:val="FSHNormal"/>
    <w:next w:val="FSHNormal"/>
    <w:semiHidden/>
    <w:rsid w:val="00CC6968"/>
    <w:pPr>
      <w:keepNext/>
      <w:keepLines/>
      <w:widowControl/>
      <w:spacing w:before="230" w:after="520" w:line="250" w:lineRule="exact"/>
    </w:pPr>
    <w:rPr>
      <w:b/>
      <w:sz w:val="27"/>
    </w:rPr>
  </w:style>
  <w:style w:type="paragraph" w:customStyle="1" w:styleId="FSHNormL">
    <w:name w:val="FSH_NormLÖ"/>
    <w:basedOn w:val="FSHNormal"/>
    <w:next w:val="FSHNormal"/>
    <w:semiHidden/>
    <w:rsid w:val="00CC6968"/>
    <w:pPr>
      <w:pBdr>
        <w:top w:val="single" w:sz="12" w:space="1" w:color="auto"/>
      </w:pBdr>
    </w:pPr>
  </w:style>
  <w:style w:type="paragraph" w:customStyle="1" w:styleId="FSHRub1">
    <w:name w:val="FSH_Rub1"/>
    <w:aliases w:val="Rubrik1_S5,Huvudrubrik"/>
    <w:basedOn w:val="FSHNormal"/>
    <w:next w:val="FSHNormal"/>
    <w:semiHidden/>
    <w:rsid w:val="00CC696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C6968"/>
    <w:pPr>
      <w:spacing w:before="240" w:after="80" w:line="360" w:lineRule="exact"/>
    </w:pPr>
    <w:rPr>
      <w:sz w:val="36"/>
    </w:rPr>
  </w:style>
  <w:style w:type="paragraph" w:customStyle="1" w:styleId="FSHTitel">
    <w:name w:val="FSH_Titel"/>
    <w:aliases w:val="Dokumentrubrik"/>
    <w:basedOn w:val="FSHRub1"/>
    <w:next w:val="FSHNormal"/>
    <w:semiHidden/>
    <w:rsid w:val="00CC6968"/>
    <w:pPr>
      <w:pBdr>
        <w:bottom w:val="single" w:sz="4" w:space="3" w:color="auto"/>
      </w:pBdr>
      <w:spacing w:before="0" w:after="80" w:line="400" w:lineRule="exact"/>
    </w:pPr>
    <w:rPr>
      <w:sz w:val="40"/>
    </w:rPr>
  </w:style>
  <w:style w:type="paragraph" w:styleId="Fotnotstext">
    <w:name w:val="footnote text"/>
    <w:basedOn w:val="Normal"/>
    <w:semiHidden/>
    <w:rsid w:val="00CE3FDA"/>
    <w:pPr>
      <w:spacing w:line="280" w:lineRule="atLeast"/>
    </w:pPr>
    <w:rPr>
      <w:rFonts w:ascii="Bembo" w:hAnsi="Bembo"/>
      <w:sz w:val="20"/>
    </w:rPr>
  </w:style>
  <w:style w:type="character" w:styleId="Fotnotsreferens">
    <w:name w:val="footnote reference"/>
    <w:basedOn w:val="Standardstycketeckensnitt"/>
    <w:semiHidden/>
    <w:rsid w:val="00CE3FDA"/>
    <w:rPr>
      <w:vertAlign w:val="superscript"/>
    </w:rPr>
  </w:style>
  <w:style w:type="paragraph" w:customStyle="1" w:styleId="Hemstlrubrik">
    <w:name w:val="Hemstl_rubrik"/>
    <w:basedOn w:val="Rubrik1"/>
    <w:next w:val="Normal"/>
    <w:rsid w:val="002A4943"/>
    <w:pPr>
      <w:spacing w:after="250"/>
    </w:pPr>
  </w:style>
  <w:style w:type="paragraph" w:customStyle="1" w:styleId="KantRubrikS5H">
    <w:name w:val="KantRubrikS5H"/>
    <w:semiHidden/>
    <w:rsid w:val="00CC696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C6968"/>
    <w:pPr>
      <w:spacing w:line="200" w:lineRule="exact"/>
    </w:pPr>
  </w:style>
  <w:style w:type="paragraph" w:customStyle="1" w:styleId="KantRubrikS5V">
    <w:name w:val="KantRubrikS5V"/>
    <w:basedOn w:val="KantRubrikS5H"/>
    <w:semiHidden/>
    <w:rsid w:val="00CC6968"/>
    <w:pPr>
      <w:tabs>
        <w:tab w:val="right" w:pos="1814"/>
        <w:tab w:val="left" w:pos="1899"/>
      </w:tabs>
      <w:ind w:right="0"/>
      <w:jc w:val="left"/>
    </w:pPr>
  </w:style>
  <w:style w:type="paragraph" w:customStyle="1" w:styleId="KantRubrikS5Vrad2">
    <w:name w:val="KantRubrikS5Vrad2"/>
    <w:basedOn w:val="KantRubrikS5V"/>
    <w:semiHidden/>
    <w:rsid w:val="00CC6968"/>
    <w:pPr>
      <w:tabs>
        <w:tab w:val="clear" w:pos="1814"/>
        <w:tab w:val="clear" w:pos="1899"/>
        <w:tab w:val="right" w:pos="1418"/>
        <w:tab w:val="left" w:pos="1503"/>
      </w:tabs>
    </w:pPr>
  </w:style>
  <w:style w:type="paragraph" w:customStyle="1" w:styleId="Lagtext">
    <w:name w:val="Lagtext"/>
    <w:basedOn w:val="Lagtextrubrik"/>
    <w:next w:val="Lagtextindrag"/>
    <w:rsid w:val="00CC6968"/>
    <w:pPr>
      <w:spacing w:before="0"/>
    </w:pPr>
    <w:rPr>
      <w:sz w:val="19"/>
    </w:rPr>
  </w:style>
  <w:style w:type="paragraph" w:customStyle="1" w:styleId="Lagtextrubrik">
    <w:name w:val="Lagtext_rubrik"/>
    <w:basedOn w:val="Normal"/>
    <w:next w:val="Normal"/>
    <w:rsid w:val="00CC6968"/>
    <w:pPr>
      <w:suppressAutoHyphens/>
      <w:spacing w:line="220" w:lineRule="exact"/>
    </w:pPr>
    <w:rPr>
      <w:i/>
      <w:sz w:val="21"/>
    </w:rPr>
  </w:style>
  <w:style w:type="paragraph" w:customStyle="1" w:styleId="Lagtextindrag">
    <w:name w:val="Lagtext_indrag"/>
    <w:basedOn w:val="Lagtext"/>
    <w:rsid w:val="00CC6968"/>
    <w:pPr>
      <w:ind w:firstLine="170"/>
    </w:pPr>
  </w:style>
  <w:style w:type="paragraph" w:customStyle="1" w:styleId="NormalA4fot">
    <w:name w:val="Normal_A4fot"/>
    <w:basedOn w:val="Normal"/>
    <w:semiHidden/>
    <w:rsid w:val="00CC6968"/>
    <w:pPr>
      <w:spacing w:before="240" w:line="240" w:lineRule="auto"/>
      <w:jc w:val="center"/>
    </w:pPr>
  </w:style>
  <w:style w:type="paragraph" w:customStyle="1" w:styleId="NormalA4sidnr">
    <w:name w:val="Normal_A4sidnr"/>
    <w:basedOn w:val="Normal"/>
    <w:semiHidden/>
    <w:rsid w:val="00CC6968"/>
    <w:pPr>
      <w:spacing w:after="240"/>
      <w:jc w:val="center"/>
    </w:pPr>
  </w:style>
  <w:style w:type="paragraph" w:customStyle="1" w:styleId="NormalS5sidnrH">
    <w:name w:val="Normal_S5sidnrH"/>
    <w:basedOn w:val="Normal"/>
    <w:semiHidden/>
    <w:rsid w:val="00CC6968"/>
    <w:pPr>
      <w:spacing w:before="0" w:line="240" w:lineRule="auto"/>
      <w:ind w:right="57"/>
      <w:jc w:val="right"/>
    </w:pPr>
  </w:style>
  <w:style w:type="paragraph" w:customStyle="1" w:styleId="NormalS5sidnrV">
    <w:name w:val="Normal_S5sidnrV"/>
    <w:basedOn w:val="NormalS5sidnrH"/>
    <w:semiHidden/>
    <w:rsid w:val="00CC6968"/>
    <w:pPr>
      <w:tabs>
        <w:tab w:val="right" w:pos="1814"/>
        <w:tab w:val="left" w:pos="1899"/>
      </w:tabs>
      <w:ind w:right="0"/>
      <w:jc w:val="left"/>
    </w:pPr>
  </w:style>
  <w:style w:type="paragraph" w:customStyle="1" w:styleId="Normal00">
    <w:name w:val="Normal00"/>
    <w:basedOn w:val="Normal"/>
    <w:semiHidden/>
    <w:rsid w:val="00CC6968"/>
    <w:pPr>
      <w:spacing w:before="0" w:line="240" w:lineRule="auto"/>
      <w:jc w:val="left"/>
    </w:pPr>
  </w:style>
  <w:style w:type="paragraph" w:customStyle="1" w:styleId="PunktlistaBomb">
    <w:name w:val="Punktlista_Bomb"/>
    <w:aliases w:val="Bomb"/>
    <w:basedOn w:val="Normal"/>
    <w:rsid w:val="00CC6968"/>
    <w:pPr>
      <w:numPr>
        <w:numId w:val="2"/>
      </w:numPr>
    </w:pPr>
  </w:style>
  <w:style w:type="paragraph" w:customStyle="1" w:styleId="PunktlistaNummer">
    <w:name w:val="Punktlista_Nummer"/>
    <w:aliases w:val="Nummerlista"/>
    <w:basedOn w:val="Normal"/>
    <w:rsid w:val="00CC6968"/>
    <w:pPr>
      <w:numPr>
        <w:numId w:val="3"/>
      </w:numPr>
    </w:pPr>
  </w:style>
  <w:style w:type="paragraph" w:customStyle="1" w:styleId="PunktlistaTankstreck">
    <w:name w:val="Punktlista_Tankstreck"/>
    <w:aliases w:val="Tankstreck"/>
    <w:basedOn w:val="Normal"/>
    <w:rsid w:val="00CC6968"/>
    <w:pPr>
      <w:numPr>
        <w:numId w:val="4"/>
      </w:numPr>
    </w:pPr>
  </w:style>
  <w:style w:type="paragraph" w:customStyle="1" w:styleId="RubrikSammanf">
    <w:name w:val="RubrikSammanf"/>
    <w:basedOn w:val="Rubrik1"/>
    <w:next w:val="Normal"/>
    <w:rsid w:val="00CC6968"/>
  </w:style>
  <w:style w:type="paragraph" w:customStyle="1" w:styleId="RubrikInnehllsf">
    <w:name w:val="RubrikInnehållsf"/>
    <w:basedOn w:val="RubrikSammanf"/>
    <w:next w:val="Normal"/>
    <w:rsid w:val="00CC6968"/>
  </w:style>
  <w:style w:type="paragraph" w:customStyle="1" w:styleId="Tabellochbildrubrik">
    <w:name w:val="Tabell och bildrubrik"/>
    <w:basedOn w:val="Normal"/>
    <w:next w:val="Normal"/>
    <w:rsid w:val="00CC6968"/>
    <w:pPr>
      <w:suppressAutoHyphens/>
      <w:spacing w:before="300" w:line="200" w:lineRule="exact"/>
      <w:jc w:val="left"/>
    </w:pPr>
    <w:rPr>
      <w:caps/>
      <w:sz w:val="14"/>
    </w:rPr>
  </w:style>
  <w:style w:type="paragraph" w:customStyle="1" w:styleId="Underskrifter">
    <w:name w:val="Underskrifter"/>
    <w:basedOn w:val="Normal"/>
    <w:rsid w:val="00CC6968"/>
    <w:pPr>
      <w:keepNext/>
      <w:keepLines/>
      <w:suppressAutoHyphens/>
      <w:spacing w:before="0" w:after="40" w:line="250" w:lineRule="exact"/>
    </w:pPr>
    <w:rPr>
      <w:i/>
    </w:rPr>
  </w:style>
  <w:style w:type="paragraph" w:customStyle="1" w:styleId="UnderskriftDatum">
    <w:name w:val="UnderskriftDatum"/>
    <w:basedOn w:val="Underskrifter"/>
    <w:next w:val="Underskrifter"/>
    <w:rsid w:val="00CC6968"/>
    <w:pPr>
      <w:spacing w:before="250" w:after="125"/>
    </w:pPr>
    <w:rPr>
      <w:i w:val="0"/>
    </w:rPr>
  </w:style>
  <w:style w:type="paragraph" w:styleId="Sidhuvud">
    <w:name w:val="header"/>
    <w:basedOn w:val="Normal"/>
    <w:semiHidden/>
    <w:rsid w:val="00CC6968"/>
    <w:pPr>
      <w:tabs>
        <w:tab w:val="center" w:pos="4536"/>
        <w:tab w:val="right" w:pos="9072"/>
      </w:tabs>
    </w:pPr>
  </w:style>
  <w:style w:type="paragraph" w:styleId="Sidfot">
    <w:name w:val="footer"/>
    <w:basedOn w:val="Normal"/>
    <w:semiHidden/>
    <w:rsid w:val="00CC6968"/>
    <w:pPr>
      <w:tabs>
        <w:tab w:val="center" w:pos="4536"/>
        <w:tab w:val="right" w:pos="9072"/>
      </w:tabs>
    </w:pPr>
  </w:style>
  <w:style w:type="paragraph" w:styleId="Innehll1">
    <w:name w:val="toc 1"/>
    <w:basedOn w:val="Normal"/>
    <w:next w:val="Innehll2"/>
    <w:semiHidden/>
    <w:rsid w:val="00CC6968"/>
    <w:pPr>
      <w:tabs>
        <w:tab w:val="right" w:leader="dot" w:pos="5953"/>
      </w:tabs>
      <w:suppressAutoHyphens/>
      <w:spacing w:before="0"/>
      <w:ind w:right="567"/>
      <w:jc w:val="left"/>
    </w:pPr>
  </w:style>
  <w:style w:type="paragraph" w:styleId="Innehll2">
    <w:name w:val="toc 2"/>
    <w:basedOn w:val="Innehll1"/>
    <w:next w:val="Innehll3"/>
    <w:semiHidden/>
    <w:rsid w:val="00CC6968"/>
    <w:pPr>
      <w:ind w:left="284"/>
    </w:pPr>
  </w:style>
  <w:style w:type="paragraph" w:styleId="Innehll3">
    <w:name w:val="toc 3"/>
    <w:basedOn w:val="Innehll2"/>
    <w:next w:val="Innehll4"/>
    <w:semiHidden/>
    <w:rsid w:val="00CC6968"/>
    <w:pPr>
      <w:ind w:left="567"/>
    </w:pPr>
  </w:style>
  <w:style w:type="paragraph" w:styleId="Innehll4">
    <w:name w:val="toc 4"/>
    <w:basedOn w:val="Innehll3"/>
    <w:next w:val="Normal"/>
    <w:semiHidden/>
    <w:rsid w:val="00CC6968"/>
  </w:style>
  <w:style w:type="paragraph" w:customStyle="1" w:styleId="Hemstlatt">
    <w:name w:val="Hemstl_att"/>
    <w:aliases w:val="HemstPunkt,HemstPunktFlera,HemställansPunkt,Förslagstext"/>
    <w:basedOn w:val="Normal"/>
    <w:next w:val="Normal"/>
    <w:rsid w:val="002A4943"/>
    <w:pPr>
      <w:keepLines/>
      <w:numPr>
        <w:numId w:val="16"/>
      </w:numPr>
      <w:spacing w:before="0"/>
    </w:pPr>
  </w:style>
  <w:style w:type="paragraph" w:styleId="Datum">
    <w:name w:val="Date"/>
    <w:basedOn w:val="Normal"/>
    <w:next w:val="Normal"/>
    <w:semiHidden/>
    <w:rsid w:val="00CC6968"/>
  </w:style>
  <w:style w:type="character" w:styleId="Hyperlnk">
    <w:name w:val="Hyperlink"/>
    <w:basedOn w:val="Standardstycketeckensnitt"/>
    <w:semiHidden/>
    <w:rsid w:val="00CC6968"/>
    <w:rPr>
      <w:color w:val="0000FF"/>
      <w:u w:val="single"/>
    </w:rPr>
  </w:style>
  <w:style w:type="paragraph" w:styleId="Indragetstycke">
    <w:name w:val="Block Text"/>
    <w:basedOn w:val="Normal"/>
    <w:semiHidden/>
    <w:rsid w:val="00CC6968"/>
    <w:pPr>
      <w:spacing w:after="120"/>
      <w:ind w:left="1440" w:right="1440"/>
    </w:pPr>
  </w:style>
  <w:style w:type="paragraph" w:styleId="Innehll5">
    <w:name w:val="toc 5"/>
    <w:basedOn w:val="Innehll4"/>
    <w:next w:val="Normal"/>
    <w:semiHidden/>
    <w:rsid w:val="00CC6968"/>
  </w:style>
  <w:style w:type="paragraph" w:styleId="Lista">
    <w:name w:val="List"/>
    <w:basedOn w:val="Normal"/>
    <w:semiHidden/>
    <w:rsid w:val="00CC6968"/>
    <w:pPr>
      <w:ind w:left="283" w:hanging="283"/>
    </w:pPr>
  </w:style>
  <w:style w:type="paragraph" w:styleId="Normalwebb">
    <w:name w:val="Normal (Web)"/>
    <w:basedOn w:val="Normal"/>
    <w:semiHidden/>
    <w:rsid w:val="00CC6968"/>
    <w:rPr>
      <w:szCs w:val="24"/>
    </w:rPr>
  </w:style>
  <w:style w:type="paragraph" w:styleId="Numreradlista">
    <w:name w:val="List Number"/>
    <w:basedOn w:val="Normal"/>
    <w:semiHidden/>
    <w:rsid w:val="00CC6968"/>
    <w:pPr>
      <w:numPr>
        <w:numId w:val="5"/>
      </w:numPr>
    </w:pPr>
  </w:style>
  <w:style w:type="paragraph" w:styleId="Punktlista">
    <w:name w:val="List Bullet"/>
    <w:basedOn w:val="Normal"/>
    <w:semiHidden/>
    <w:rsid w:val="00CC6968"/>
    <w:pPr>
      <w:numPr>
        <w:numId w:val="10"/>
      </w:numPr>
    </w:pPr>
  </w:style>
  <w:style w:type="character" w:styleId="Radnummer">
    <w:name w:val="line number"/>
    <w:basedOn w:val="Standardstycketeckensnitt"/>
    <w:semiHidden/>
    <w:rsid w:val="00CC6968"/>
  </w:style>
  <w:style w:type="character" w:styleId="Sidnummer">
    <w:name w:val="page number"/>
    <w:basedOn w:val="Standardstycketeckensnitt"/>
    <w:semiHidden/>
    <w:rsid w:val="00CC6968"/>
  </w:style>
  <w:style w:type="paragraph" w:styleId="Signatur">
    <w:name w:val="Signature"/>
    <w:basedOn w:val="Normal"/>
    <w:semiHidden/>
    <w:rsid w:val="00CC6968"/>
    <w:pPr>
      <w:ind w:left="4252"/>
    </w:pPr>
  </w:style>
  <w:style w:type="paragraph" w:styleId="Underrubrik">
    <w:name w:val="Subtitle"/>
    <w:basedOn w:val="Normal"/>
    <w:qFormat/>
    <w:rsid w:val="00CC696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katteverket.s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europa.eu.int/eur-lex/lex/LexUriServ/LexUriServ.do?uri=CELEX:31992L0083:SV: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761</Words>
  <Characters>4452</Characters>
  <Application>Microsoft Office Word</Application>
  <DocSecurity>4</DocSecurity>
  <Lines>89</Lines>
  <Paragraphs>29</Paragraphs>
  <ScaleCrop>false</ScaleCrop>
  <HeadingPairs>
    <vt:vector size="2" baseType="variant">
      <vt:variant>
        <vt:lpstr>Rubrik</vt:lpstr>
      </vt:variant>
      <vt:variant>
        <vt:i4>1</vt:i4>
      </vt:variant>
    </vt:vector>
  </HeadingPairs>
  <TitlesOfParts>
    <vt:vector size="1" baseType="lpstr">
      <vt:lpstr>Sk505</vt:lpstr>
    </vt:vector>
  </TitlesOfParts>
  <Company>Riksdagen</Company>
  <LinksUpToDate>false</LinksUpToDate>
  <CharactersWithSpaces>5184</CharactersWithSpaces>
  <SharedDoc>false</SharedDoc>
  <HLinks>
    <vt:vector size="12" baseType="variant">
      <vt:variant>
        <vt:i4>6750330</vt:i4>
      </vt:variant>
      <vt:variant>
        <vt:i4>3</vt:i4>
      </vt:variant>
      <vt:variant>
        <vt:i4>0</vt:i4>
      </vt:variant>
      <vt:variant>
        <vt:i4>5</vt:i4>
      </vt:variant>
      <vt:variant>
        <vt:lpwstr>http://skatteverket.se/</vt:lpwstr>
      </vt:variant>
      <vt:variant>
        <vt:lpwstr/>
      </vt:variant>
      <vt:variant>
        <vt:i4>2556030</vt:i4>
      </vt:variant>
      <vt:variant>
        <vt:i4>0</vt:i4>
      </vt:variant>
      <vt:variant>
        <vt:i4>0</vt:i4>
      </vt:variant>
      <vt:variant>
        <vt:i4>5</vt:i4>
      </vt:variant>
      <vt:variant>
        <vt:lpwstr>http://europa.eu.int/eur-lex/lex/LexUriServ/LexUriServ.do?uri=CELEX:31992L0083:SV:HTML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Sk505</dc:title>
  <dc:subject>Sk505</dc:subject>
  <dc:creator>Riksdagen</dc:creator>
  <cp:keywords>Riksdagen</cp:keywords>
  <dc:description/>
  <cp:lastModifiedBy>Lars Brink</cp:lastModifiedBy>
  <cp:revision>2</cp:revision>
  <cp:lastPrinted>2006-01-13T08:03:00Z</cp:lastPrinted>
  <dcterms:created xsi:type="dcterms:W3CDTF">2025-12-16T21:06:00Z</dcterms:created>
  <dcterms:modified xsi:type="dcterms:W3CDTF">2025-12-16T21:06:00Z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JWN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Beskattningen av öl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Beskattningen av öl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Billström (m)</vt:lpwstr>
  </property>
  <property fmtid="{D5CDD505-2E9C-101B-9397-08002B2CF9AE}" pid="26" name="MotionarLista">
    <vt:lpwstr>Billström, Tobias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Billström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Sk505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johanna.westin@riksdagen.se</vt:lpwstr>
  </property>
  <property fmtid="{D5CDD505-2E9C-101B-9397-08002B2CF9AE}" pid="45" name="ReservUID">
    <vt:lpwstr>birgitta lundblad</vt:lpwstr>
  </property>
  <property fmtid="{D5CDD505-2E9C-101B-9397-08002B2CF9AE}" pid="46" name="MotionID">
    <vt:lpwstr>20052006000000000109000016850069</vt:lpwstr>
  </property>
  <property fmtid="{D5CDD505-2E9C-101B-9397-08002B2CF9AE}" pid="47" name="datum">
    <vt:lpwstr>051005</vt:lpwstr>
  </property>
  <property fmtid="{D5CDD505-2E9C-101B-9397-08002B2CF9AE}" pid="48" name="avsändar-e-post">
    <vt:lpwstr>johanna.westin@riksdagen.se</vt:lpwstr>
  </property>
  <property fmtid="{D5CDD505-2E9C-101B-9397-08002B2CF9AE}" pid="49" name="id">
    <vt:lpwstr>20052006000000000109000016850069</vt:lpwstr>
  </property>
  <property fmtid="{D5CDD505-2E9C-101B-9397-08002B2CF9AE}" pid="50" name="nummer">
    <vt:lpwstr>505</vt:lpwstr>
  </property>
  <property fmtid="{D5CDD505-2E9C-101B-9397-08002B2CF9AE}" pid="51" name="utskottsbeteckning">
    <vt:lpwstr>Sk</vt:lpwstr>
  </property>
</Properties>
</file>