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19 april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Stöd till personer med funktionsnedsättning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Nilsson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lag om medling i vissa upphovsrättstvister och förenklingar i upphovsrättslagen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Fortsatt gränsöverskridande handel med ursprungsgarantier för 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förändrat tillsynssystem för nationella fartyg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Jasenko Omanovic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Fossiloberoende transporter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Wiklander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Framtidsfullmakter - en ny form av ställföreträdarskap för vuxna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Finnborg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Avfall och kretslopp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Nordgren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förorenade 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18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19 april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2017-04-19</SAFIR_Sammantradesdatum_Doc>
    <SAFIR_SammantradeID xmlns="C07A1A6C-0B19-41D9-BDF8-F523BA3921EB">f9f318d1-568d-4360-811d-bd815fa67f0b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4ED98-FEE3-4CD8-9B11-D7375B054E5B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april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