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0205A3" w:rsidTr="00C43CFC">
        <w:tblPrEx>
          <w:tblCellMar>
            <w:top w:w="0" w:type="dxa"/>
            <w:bottom w:w="0" w:type="dxa"/>
          </w:tblCellMar>
        </w:tblPrEx>
        <w:tc>
          <w:tcPr>
            <w:tcW w:w="2268" w:type="dxa"/>
          </w:tcPr>
          <w:p w:rsidR="006E4E11" w:rsidRPr="000205A3"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0205A3" w:rsidRDefault="006E4E11" w:rsidP="007242A3">
            <w:pPr>
              <w:framePr w:w="5035" w:h="1644" w:wrap="notBeside" w:vAnchor="page" w:hAnchor="page" w:x="6573" w:y="721"/>
              <w:rPr>
                <w:rFonts w:ascii="TradeGothic" w:hAnsi="TradeGothic"/>
                <w:i/>
                <w:sz w:val="18"/>
              </w:rPr>
            </w:pPr>
          </w:p>
        </w:tc>
      </w:tr>
      <w:tr w:rsidR="00C43CFC" w:rsidRPr="000205A3" w:rsidTr="00C43CFC">
        <w:tblPrEx>
          <w:tblCellMar>
            <w:top w:w="0" w:type="dxa"/>
            <w:bottom w:w="0" w:type="dxa"/>
          </w:tblCellMar>
        </w:tblPrEx>
        <w:tc>
          <w:tcPr>
            <w:tcW w:w="5267" w:type="dxa"/>
            <w:gridSpan w:val="3"/>
          </w:tcPr>
          <w:p w:rsidR="00C43CFC" w:rsidRPr="000205A3" w:rsidRDefault="00C43CFC" w:rsidP="007242A3">
            <w:pPr>
              <w:framePr w:w="5035" w:h="1644" w:wrap="notBeside" w:vAnchor="page" w:hAnchor="page" w:x="6573" w:y="721"/>
              <w:rPr>
                <w:rFonts w:ascii="TradeGothic" w:hAnsi="TradeGothic"/>
                <w:b/>
                <w:sz w:val="22"/>
              </w:rPr>
            </w:pPr>
            <w:r w:rsidRPr="000205A3">
              <w:rPr>
                <w:rFonts w:ascii="TradeGothic" w:hAnsi="TradeGothic"/>
                <w:b/>
                <w:sz w:val="22"/>
              </w:rPr>
              <w:t>Rådspromemoria</w:t>
            </w:r>
          </w:p>
        </w:tc>
      </w:tr>
      <w:tr w:rsidR="006E4E11" w:rsidRPr="000205A3" w:rsidTr="00C43CFC">
        <w:tblPrEx>
          <w:tblCellMar>
            <w:top w:w="0" w:type="dxa"/>
            <w:bottom w:w="0" w:type="dxa"/>
          </w:tblCellMar>
        </w:tblPrEx>
        <w:tc>
          <w:tcPr>
            <w:tcW w:w="3402" w:type="dxa"/>
            <w:gridSpan w:val="2"/>
          </w:tcPr>
          <w:p w:rsidR="006E4E11" w:rsidRPr="000205A3" w:rsidRDefault="006E4E11" w:rsidP="007242A3">
            <w:pPr>
              <w:framePr w:w="5035" w:h="1644" w:wrap="notBeside" w:vAnchor="page" w:hAnchor="page" w:x="6573" w:y="721"/>
            </w:pPr>
          </w:p>
        </w:tc>
        <w:tc>
          <w:tcPr>
            <w:tcW w:w="1865" w:type="dxa"/>
          </w:tcPr>
          <w:p w:rsidR="006E4E11" w:rsidRPr="000205A3" w:rsidRDefault="006E4E11" w:rsidP="007242A3">
            <w:pPr>
              <w:framePr w:w="5035" w:h="1644" w:wrap="notBeside" w:vAnchor="page" w:hAnchor="page" w:x="6573" w:y="721"/>
            </w:pPr>
          </w:p>
        </w:tc>
      </w:tr>
      <w:tr w:rsidR="006E4E11" w:rsidRPr="000205A3" w:rsidTr="00C43CFC">
        <w:tblPrEx>
          <w:tblCellMar>
            <w:top w:w="0" w:type="dxa"/>
            <w:bottom w:w="0" w:type="dxa"/>
          </w:tblCellMar>
        </w:tblPrEx>
        <w:tc>
          <w:tcPr>
            <w:tcW w:w="2268" w:type="dxa"/>
          </w:tcPr>
          <w:p w:rsidR="006E4E11" w:rsidRPr="000205A3" w:rsidRDefault="00C43CFC" w:rsidP="007242A3">
            <w:pPr>
              <w:framePr w:w="5035" w:h="1644" w:wrap="notBeside" w:vAnchor="page" w:hAnchor="page" w:x="6573" w:y="721"/>
            </w:pPr>
            <w:r w:rsidRPr="000205A3">
              <w:t>2011-03-18</w:t>
            </w:r>
          </w:p>
        </w:tc>
        <w:tc>
          <w:tcPr>
            <w:tcW w:w="2999" w:type="dxa"/>
            <w:gridSpan w:val="2"/>
          </w:tcPr>
          <w:p w:rsidR="006E4E11" w:rsidRPr="000205A3" w:rsidRDefault="006E4E11" w:rsidP="007242A3">
            <w:pPr>
              <w:framePr w:w="5035" w:h="1644" w:wrap="notBeside" w:vAnchor="page" w:hAnchor="page" w:x="6573" w:y="721"/>
              <w:rPr>
                <w:sz w:val="20"/>
              </w:rPr>
            </w:pPr>
          </w:p>
        </w:tc>
      </w:tr>
      <w:tr w:rsidR="006E4E11" w:rsidRPr="000205A3" w:rsidTr="00C43CFC">
        <w:tblPrEx>
          <w:tblCellMar>
            <w:top w:w="0" w:type="dxa"/>
            <w:bottom w:w="0" w:type="dxa"/>
          </w:tblCellMar>
        </w:tblPrEx>
        <w:tc>
          <w:tcPr>
            <w:tcW w:w="2268" w:type="dxa"/>
          </w:tcPr>
          <w:p w:rsidR="006E4E11" w:rsidRPr="000205A3" w:rsidRDefault="006E4E11" w:rsidP="007242A3">
            <w:pPr>
              <w:framePr w:w="5035" w:h="1644" w:wrap="notBeside" w:vAnchor="page" w:hAnchor="page" w:x="6573" w:y="721"/>
            </w:pPr>
          </w:p>
        </w:tc>
        <w:tc>
          <w:tcPr>
            <w:tcW w:w="2999" w:type="dxa"/>
            <w:gridSpan w:val="2"/>
          </w:tcPr>
          <w:p w:rsidR="006E4E11" w:rsidRPr="000205A3"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0205A3">
        <w:tblPrEx>
          <w:tblCellMar>
            <w:top w:w="0" w:type="dxa"/>
            <w:bottom w:w="0" w:type="dxa"/>
          </w:tblCellMar>
        </w:tblPrEx>
        <w:trPr>
          <w:trHeight w:val="284"/>
        </w:trPr>
        <w:tc>
          <w:tcPr>
            <w:tcW w:w="4911" w:type="dxa"/>
          </w:tcPr>
          <w:p w:rsidR="006E4E11" w:rsidRPr="000205A3" w:rsidRDefault="00C43CFC">
            <w:pPr>
              <w:pStyle w:val="Avsndare"/>
              <w:framePr w:h="2483" w:wrap="notBeside" w:x="1504"/>
              <w:rPr>
                <w:b/>
                <w:i w:val="0"/>
                <w:sz w:val="22"/>
              </w:rPr>
            </w:pPr>
            <w:r w:rsidRPr="000205A3">
              <w:rPr>
                <w:b/>
                <w:i w:val="0"/>
                <w:sz w:val="22"/>
              </w:rPr>
              <w:t>Näringsdepartementet</w:t>
            </w:r>
          </w:p>
        </w:tc>
      </w:tr>
      <w:tr w:rsidR="006E4E11" w:rsidRPr="000205A3">
        <w:tblPrEx>
          <w:tblCellMar>
            <w:top w:w="0" w:type="dxa"/>
            <w:bottom w:w="0" w:type="dxa"/>
          </w:tblCellMar>
        </w:tblPrEx>
        <w:trPr>
          <w:trHeight w:val="284"/>
        </w:trPr>
        <w:tc>
          <w:tcPr>
            <w:tcW w:w="4911" w:type="dxa"/>
          </w:tcPr>
          <w:p w:rsidR="006E4E11" w:rsidRPr="000205A3" w:rsidRDefault="006E4E11">
            <w:pPr>
              <w:pStyle w:val="Avsndare"/>
              <w:framePr w:h="2483" w:wrap="notBeside" w:x="1504"/>
              <w:rPr>
                <w:bCs/>
                <w:iCs/>
              </w:rPr>
            </w:pPr>
          </w:p>
        </w:tc>
      </w:tr>
      <w:tr w:rsidR="006E4E11" w:rsidRPr="000205A3">
        <w:tblPrEx>
          <w:tblCellMar>
            <w:top w:w="0" w:type="dxa"/>
            <w:bottom w:w="0" w:type="dxa"/>
          </w:tblCellMar>
        </w:tblPrEx>
        <w:trPr>
          <w:trHeight w:val="284"/>
        </w:trPr>
        <w:tc>
          <w:tcPr>
            <w:tcW w:w="4911" w:type="dxa"/>
          </w:tcPr>
          <w:p w:rsidR="006E4E11" w:rsidRPr="000205A3" w:rsidRDefault="006E4E11">
            <w:pPr>
              <w:pStyle w:val="Avsndare"/>
              <w:framePr w:h="2483" w:wrap="notBeside" w:x="1504"/>
              <w:rPr>
                <w:bCs/>
                <w:iCs/>
              </w:rPr>
            </w:pPr>
          </w:p>
        </w:tc>
      </w:tr>
      <w:tr w:rsidR="006E4E11" w:rsidRPr="000205A3">
        <w:tblPrEx>
          <w:tblCellMar>
            <w:top w:w="0" w:type="dxa"/>
            <w:bottom w:w="0" w:type="dxa"/>
          </w:tblCellMar>
        </w:tblPrEx>
        <w:trPr>
          <w:trHeight w:val="284"/>
        </w:trPr>
        <w:tc>
          <w:tcPr>
            <w:tcW w:w="4911" w:type="dxa"/>
          </w:tcPr>
          <w:p w:rsidR="006E4E11" w:rsidRPr="000205A3" w:rsidRDefault="006E4E11">
            <w:pPr>
              <w:pStyle w:val="Avsndare"/>
              <w:framePr w:h="2483" w:wrap="notBeside" w:x="1504"/>
              <w:rPr>
                <w:bCs/>
                <w:iCs/>
              </w:rPr>
            </w:pPr>
          </w:p>
        </w:tc>
      </w:tr>
      <w:tr w:rsidR="006E4E11" w:rsidRPr="000205A3">
        <w:tblPrEx>
          <w:tblCellMar>
            <w:top w:w="0" w:type="dxa"/>
            <w:bottom w:w="0" w:type="dxa"/>
          </w:tblCellMar>
        </w:tblPrEx>
        <w:trPr>
          <w:trHeight w:val="284"/>
        </w:trPr>
        <w:tc>
          <w:tcPr>
            <w:tcW w:w="4911" w:type="dxa"/>
          </w:tcPr>
          <w:p w:rsidR="006E4E11" w:rsidRPr="000205A3" w:rsidRDefault="006E4E11">
            <w:pPr>
              <w:pStyle w:val="Avsndare"/>
              <w:framePr w:h="2483" w:wrap="notBeside" w:x="1504"/>
              <w:rPr>
                <w:bCs/>
                <w:iCs/>
              </w:rPr>
            </w:pPr>
          </w:p>
        </w:tc>
      </w:tr>
      <w:tr w:rsidR="006E4E11" w:rsidRPr="000205A3">
        <w:tblPrEx>
          <w:tblCellMar>
            <w:top w:w="0" w:type="dxa"/>
            <w:bottom w:w="0" w:type="dxa"/>
          </w:tblCellMar>
        </w:tblPrEx>
        <w:trPr>
          <w:trHeight w:val="284"/>
        </w:trPr>
        <w:tc>
          <w:tcPr>
            <w:tcW w:w="4911" w:type="dxa"/>
          </w:tcPr>
          <w:p w:rsidR="006E4E11" w:rsidRPr="000205A3" w:rsidRDefault="006E4E11">
            <w:pPr>
              <w:pStyle w:val="Avsndare"/>
              <w:framePr w:h="2483" w:wrap="notBeside" w:x="1504"/>
              <w:rPr>
                <w:bCs/>
                <w:iCs/>
              </w:rPr>
            </w:pPr>
          </w:p>
        </w:tc>
      </w:tr>
      <w:tr w:rsidR="006E4E11" w:rsidRPr="000205A3">
        <w:tblPrEx>
          <w:tblCellMar>
            <w:top w:w="0" w:type="dxa"/>
            <w:bottom w:w="0" w:type="dxa"/>
          </w:tblCellMar>
        </w:tblPrEx>
        <w:trPr>
          <w:trHeight w:val="284"/>
        </w:trPr>
        <w:tc>
          <w:tcPr>
            <w:tcW w:w="4911" w:type="dxa"/>
          </w:tcPr>
          <w:p w:rsidR="006E4E11" w:rsidRPr="000205A3" w:rsidRDefault="006E4E11">
            <w:pPr>
              <w:pStyle w:val="Avsndare"/>
              <w:framePr w:h="2483" w:wrap="notBeside" w:x="1504"/>
              <w:rPr>
                <w:bCs/>
                <w:iCs/>
              </w:rPr>
            </w:pPr>
          </w:p>
        </w:tc>
      </w:tr>
      <w:tr w:rsidR="006E4E11" w:rsidRPr="000205A3">
        <w:tblPrEx>
          <w:tblCellMar>
            <w:top w:w="0" w:type="dxa"/>
            <w:bottom w:w="0" w:type="dxa"/>
          </w:tblCellMar>
        </w:tblPrEx>
        <w:trPr>
          <w:trHeight w:val="284"/>
        </w:trPr>
        <w:tc>
          <w:tcPr>
            <w:tcW w:w="4911" w:type="dxa"/>
          </w:tcPr>
          <w:p w:rsidR="006E4E11" w:rsidRPr="000205A3" w:rsidRDefault="006E4E11">
            <w:pPr>
              <w:pStyle w:val="Avsndare"/>
              <w:framePr w:h="2483" w:wrap="notBeside" w:x="1504"/>
              <w:rPr>
                <w:bCs/>
                <w:iCs/>
              </w:rPr>
            </w:pPr>
          </w:p>
        </w:tc>
      </w:tr>
      <w:tr w:rsidR="006E4E11" w:rsidRPr="000205A3">
        <w:tblPrEx>
          <w:tblCellMar>
            <w:top w:w="0" w:type="dxa"/>
            <w:bottom w:w="0" w:type="dxa"/>
          </w:tblCellMar>
        </w:tblPrEx>
        <w:trPr>
          <w:trHeight w:val="284"/>
        </w:trPr>
        <w:tc>
          <w:tcPr>
            <w:tcW w:w="4911" w:type="dxa"/>
          </w:tcPr>
          <w:p w:rsidR="006E4E11" w:rsidRPr="000205A3" w:rsidRDefault="006E4E11">
            <w:pPr>
              <w:pStyle w:val="Avsndare"/>
              <w:framePr w:h="2483" w:wrap="notBeside" w:x="1504"/>
              <w:rPr>
                <w:bCs/>
                <w:iCs/>
              </w:rPr>
            </w:pPr>
          </w:p>
        </w:tc>
      </w:tr>
    </w:tbl>
    <w:p w:rsidR="006E4E11" w:rsidRPr="000205A3" w:rsidRDefault="006E4E11">
      <w:pPr>
        <w:framePr w:w="4400" w:h="2523" w:wrap="notBeside" w:vAnchor="page" w:hAnchor="page" w:x="6453" w:y="2445"/>
        <w:ind w:left="142"/>
        <w:rPr>
          <w:b/>
        </w:rPr>
      </w:pPr>
    </w:p>
    <w:p w:rsidR="00C43CFC" w:rsidRPr="000205A3" w:rsidRDefault="00C43CFC">
      <w:pPr>
        <w:pStyle w:val="RKrubrik"/>
        <w:pBdr>
          <w:bottom w:val="single" w:sz="6" w:space="1" w:color="auto"/>
        </w:pBdr>
      </w:pPr>
      <w:bookmarkStart w:id="0" w:name="bRubrik"/>
      <w:bookmarkEnd w:id="0"/>
      <w:r w:rsidRPr="000205A3">
        <w:t>Rådets möte</w:t>
      </w:r>
      <w:r w:rsidR="006B2A2F" w:rsidRPr="000205A3">
        <w:t xml:space="preserve"> (transporter) </w:t>
      </w:r>
      <w:r w:rsidRPr="000205A3">
        <w:t xml:space="preserve"> i Bryssel den 31 mars 2011</w:t>
      </w:r>
    </w:p>
    <w:p w:rsidR="00C43CFC" w:rsidRPr="000205A3" w:rsidRDefault="00C43CFC">
      <w:pPr>
        <w:pStyle w:val="RKnormal"/>
      </w:pPr>
    </w:p>
    <w:p w:rsidR="00C43CFC" w:rsidRPr="000205A3" w:rsidRDefault="00C43CFC">
      <w:pPr>
        <w:pStyle w:val="RKnormal"/>
      </w:pPr>
      <w:r w:rsidRPr="000205A3">
        <w:t>Dagordningspunkt 6</w:t>
      </w:r>
    </w:p>
    <w:p w:rsidR="00C43CFC" w:rsidRPr="000205A3" w:rsidRDefault="00C43CFC">
      <w:pPr>
        <w:pStyle w:val="RKnormal"/>
      </w:pPr>
    </w:p>
    <w:p w:rsidR="00C43CFC" w:rsidRPr="000205A3" w:rsidRDefault="00C43CFC" w:rsidP="00C43CFC">
      <w:pPr>
        <w:pStyle w:val="RKnormal"/>
        <w:rPr>
          <w:i/>
        </w:rPr>
      </w:pPr>
      <w:r w:rsidRPr="000205A3">
        <w:t xml:space="preserve">Rubrik: Halvtidsöversyn av GNSS-programmen – </w:t>
      </w:r>
      <w:r w:rsidRPr="000205A3">
        <w:rPr>
          <w:i/>
        </w:rPr>
        <w:t>antagande av rådsslutsatser</w:t>
      </w:r>
    </w:p>
    <w:p w:rsidR="00C43CFC" w:rsidRPr="000205A3" w:rsidRDefault="00C43CFC">
      <w:pPr>
        <w:pStyle w:val="RKnormal"/>
      </w:pPr>
    </w:p>
    <w:p w:rsidR="00C43CFC" w:rsidRPr="000205A3" w:rsidRDefault="00C43CFC">
      <w:pPr>
        <w:pStyle w:val="RKnormal"/>
      </w:pPr>
      <w:r w:rsidRPr="000205A3">
        <w:t>Dokument: 5530/11</w:t>
      </w:r>
      <w:r w:rsidR="00E938AB" w:rsidRPr="000205A3">
        <w:t xml:space="preserve"> (Kommissionens meddelande)</w:t>
      </w:r>
    </w:p>
    <w:p w:rsidR="00C43CFC" w:rsidRPr="000205A3" w:rsidRDefault="00C43CFC">
      <w:pPr>
        <w:pStyle w:val="RKnormal"/>
      </w:pPr>
    </w:p>
    <w:p w:rsidR="00C43CFC" w:rsidRPr="000205A3" w:rsidRDefault="00E938AB">
      <w:pPr>
        <w:pStyle w:val="RKnormal"/>
      </w:pPr>
      <w:r w:rsidRPr="000205A3">
        <w:t>Tidigare dokument: Nej</w:t>
      </w:r>
    </w:p>
    <w:p w:rsidR="00C43CFC" w:rsidRPr="000205A3" w:rsidRDefault="00C43CFC">
      <w:pPr>
        <w:pStyle w:val="RKnormal"/>
      </w:pPr>
    </w:p>
    <w:p w:rsidR="00C43CFC" w:rsidRPr="000205A3" w:rsidRDefault="00C43CFC">
      <w:pPr>
        <w:pStyle w:val="RKnormal"/>
      </w:pPr>
      <w:r w:rsidRPr="000205A3">
        <w:t xml:space="preserve">Tidigare behandlad vid samråd med EU-nämnden: </w:t>
      </w:r>
      <w:r w:rsidR="00E938AB" w:rsidRPr="000205A3">
        <w:t>Nej</w:t>
      </w:r>
    </w:p>
    <w:p w:rsidR="00C43CFC" w:rsidRPr="000205A3" w:rsidRDefault="00C43CFC">
      <w:pPr>
        <w:pStyle w:val="RKrubrik"/>
      </w:pPr>
      <w:r w:rsidRPr="000205A3">
        <w:t>Bakgrund</w:t>
      </w:r>
    </w:p>
    <w:p w:rsidR="00C43CFC" w:rsidRPr="000205A3" w:rsidRDefault="00C43CFC" w:rsidP="00E938AB">
      <w:pPr>
        <w:pStyle w:val="RKnormal"/>
      </w:pPr>
      <w:r w:rsidRPr="000205A3">
        <w:t>Kommissionens presenterade den 21 januari 2011 ett meddelande med en halvtidsöversynen av de europeiska satellitnavigeringsprogrammen. Meddelandet beskriver vad som uppnåtts halvägs under det innevarande finansiella perspektivet inom Galileo- och EGNOS-programmen. Bl.a. uppges EGNOS fungera utmärkt och att de första uppskjutningarna av de ordinarie Galileo</w:t>
      </w:r>
      <w:r w:rsidRPr="000205A3">
        <w:softHyphen/>
        <w:t xml:space="preserve">satelliterna kommer att ske under denna sommar. Kommissionen presenterar för information även en uppskattning av behovet av kompletterande finansiering för nästa finansiella perspektiv efter 2013, vilket man bedömmer till 1,9 miljarder euro. Därutöver kommer, när väl systemet kommit i drift, årliga driftskostnader om ca 0,8 miljarder euro. </w:t>
      </w:r>
      <w:r w:rsidR="00F80FD0" w:rsidRPr="000205A3">
        <w:t xml:space="preserve">Kommissionen uppger brist på konkurrens vid upphandling av Galileos infrastruktur samt ökat pris för satellituppskjutningar som viktiga orsaker till ökade kostnader. </w:t>
      </w:r>
      <w:r w:rsidRPr="000205A3">
        <w:t>Kommissionen uppger samtidigt att ett lagförslag med en mer definitiv summa kommer att presenteras inom ramen för förhandlingarna inför nästa finansiella perspektiv.</w:t>
      </w:r>
    </w:p>
    <w:p w:rsidR="00C43CFC" w:rsidRPr="000205A3" w:rsidRDefault="00C43CFC">
      <w:pPr>
        <w:pStyle w:val="RKrubrik"/>
      </w:pPr>
      <w:r w:rsidRPr="000205A3">
        <w:t>Rättslig grund och beslutsförfarande</w:t>
      </w:r>
    </w:p>
    <w:p w:rsidR="00C43CFC" w:rsidRPr="000205A3" w:rsidRDefault="00E938AB">
      <w:pPr>
        <w:pStyle w:val="RKnormal"/>
      </w:pPr>
      <w:r w:rsidRPr="000205A3">
        <w:t>Rådsslutsatser antas med enhällighet i rådet.</w:t>
      </w:r>
    </w:p>
    <w:p w:rsidR="00C43CFC" w:rsidRPr="000205A3" w:rsidRDefault="00C43CFC">
      <w:pPr>
        <w:pStyle w:val="RKrubrik"/>
        <w:rPr>
          <w:i/>
          <w:iCs/>
        </w:rPr>
      </w:pPr>
      <w:r w:rsidRPr="000205A3">
        <w:rPr>
          <w:i/>
          <w:iCs/>
        </w:rPr>
        <w:lastRenderedPageBreak/>
        <w:t>Svensk ståndpunkt</w:t>
      </w:r>
    </w:p>
    <w:p w:rsidR="00C43CFC" w:rsidRPr="000205A3" w:rsidRDefault="00E938AB" w:rsidP="00E938AB">
      <w:pPr>
        <w:pStyle w:val="RKnormal"/>
      </w:pPr>
      <w:r w:rsidRPr="000205A3">
        <w:t>Sverige välkomnar översynen av programmen. Det är viktigt med en kontinuerlig god information och diskussion om programmens fortskridande. Sverige anser samtidigt att det är helt avgörande att budgetförhandlingarna inför nästa finansiella perspektiv efter 2013 hålls samman och att alla försök till att föregripa dessa förhandlingar på separata politikområden förhindras. Alla behov måste ställas mot varandra i en samlad prioritets</w:t>
      </w:r>
      <w:r w:rsidRPr="000205A3">
        <w:softHyphen/>
        <w:t>prövning. Inför att kommissionen inom ramen för budgetramsförhandlingarna presenterar ett förslag för GNSS-programmens finansiering för nästa finansiella perspektiv vill Sverige se en mer nog</w:t>
      </w:r>
      <w:r w:rsidRPr="000205A3">
        <w:softHyphen/>
        <w:t xml:space="preserve">grann analys av det behovet samt specificerade alternativ för tilldelning av medel. Sverige bör verka för kostnadsbesparingar och att ett bättre underlag för analys av risker och kostnader tas fram. </w:t>
      </w:r>
    </w:p>
    <w:p w:rsidR="00C43CFC" w:rsidRPr="000205A3" w:rsidRDefault="00C43CFC">
      <w:pPr>
        <w:pStyle w:val="RKrubrik"/>
      </w:pPr>
      <w:r w:rsidRPr="000205A3">
        <w:t>Europaparlamentets inställning</w:t>
      </w:r>
    </w:p>
    <w:p w:rsidR="00C43CFC" w:rsidRPr="000205A3" w:rsidRDefault="00E938AB">
      <w:pPr>
        <w:pStyle w:val="RKnormal"/>
      </w:pPr>
      <w:r w:rsidRPr="000205A3">
        <w:t xml:space="preserve">Ej </w:t>
      </w:r>
      <w:r w:rsidR="00777F61" w:rsidRPr="000205A3">
        <w:t xml:space="preserve">ännu </w:t>
      </w:r>
      <w:r w:rsidRPr="000205A3">
        <w:t>behandlat av EP.</w:t>
      </w:r>
    </w:p>
    <w:p w:rsidR="00C43CFC" w:rsidRPr="000205A3" w:rsidRDefault="00C43CFC">
      <w:pPr>
        <w:pStyle w:val="RKrubrik"/>
        <w:rPr>
          <w:i/>
          <w:iCs/>
        </w:rPr>
      </w:pPr>
      <w:r w:rsidRPr="000205A3">
        <w:rPr>
          <w:i/>
          <w:iCs/>
        </w:rPr>
        <w:t>Förslaget</w:t>
      </w:r>
    </w:p>
    <w:p w:rsidR="00C43CFC" w:rsidRPr="000205A3" w:rsidRDefault="00F80FD0">
      <w:pPr>
        <w:pStyle w:val="RKnormal"/>
      </w:pPr>
      <w:r w:rsidRPr="000205A3">
        <w:t>Ordförandeskapet har p</w:t>
      </w:r>
      <w:r w:rsidR="00871FC0" w:rsidRPr="000205A3">
        <w:t xml:space="preserve">resenterat ett förslag till rådets </w:t>
      </w:r>
      <w:r w:rsidRPr="000205A3">
        <w:t xml:space="preserve">slutsatser med anledning av kommissionens meddelande. </w:t>
      </w:r>
      <w:r w:rsidR="00871FC0" w:rsidRPr="000205A3">
        <w:t>Slutsatserna understryker det som rådet flera gånger uttalat om Galileos betydelse för Europas oberoende och ekonomi. Samtidigt betonas betydelsen av bl.a. fördjupat finansiellt underlag om möjlig reducering av kostnader och risker.</w:t>
      </w:r>
    </w:p>
    <w:p w:rsidR="00C43CFC" w:rsidRPr="000205A3" w:rsidRDefault="00C43CFC">
      <w:pPr>
        <w:pStyle w:val="RKrubrik"/>
        <w:rPr>
          <w:i/>
          <w:iCs/>
        </w:rPr>
      </w:pPr>
      <w:r w:rsidRPr="000205A3">
        <w:rPr>
          <w:i/>
          <w:iCs/>
        </w:rPr>
        <w:t>Gällande svenska regler och förslagets effekter på dessa</w:t>
      </w:r>
    </w:p>
    <w:p w:rsidR="00C43CFC" w:rsidRPr="000205A3" w:rsidRDefault="00F80FD0">
      <w:pPr>
        <w:pStyle w:val="RKnormal"/>
      </w:pPr>
      <w:r w:rsidRPr="000205A3">
        <w:t>Finns inga sådana regler.</w:t>
      </w:r>
    </w:p>
    <w:p w:rsidR="00C43CFC" w:rsidRPr="000205A3" w:rsidRDefault="00C43CFC">
      <w:pPr>
        <w:pStyle w:val="RKrubrik"/>
      </w:pPr>
      <w:r w:rsidRPr="000205A3">
        <w:t>Ekonomiska konsekvenser</w:t>
      </w:r>
    </w:p>
    <w:p w:rsidR="00C43CFC" w:rsidRPr="000205A3" w:rsidRDefault="00F80FD0">
      <w:pPr>
        <w:pStyle w:val="RKnormal"/>
      </w:pPr>
      <w:r w:rsidRPr="000205A3">
        <w:t>Förslaget har inga ekonomiska konsekvenser. Medel till de europeiska satellitnavigeringsprogrammen Galileo och EGNOS kommer att behandlas inom ramen för nästa finansiella perspektiv efter 2013.</w:t>
      </w:r>
    </w:p>
    <w:p w:rsidR="00C43CFC" w:rsidRPr="000205A3" w:rsidRDefault="00C43CFC">
      <w:pPr>
        <w:pStyle w:val="RKrubrik"/>
      </w:pPr>
      <w:r w:rsidRPr="000205A3">
        <w:t>Övrigt</w:t>
      </w:r>
    </w:p>
    <w:p w:rsidR="00C43CFC" w:rsidRPr="000205A3" w:rsidRDefault="00F80FD0" w:rsidP="00F80FD0">
      <w:pPr>
        <w:pStyle w:val="RKnormal"/>
      </w:pPr>
      <w:r w:rsidRPr="000205A3">
        <w:t xml:space="preserve">EGNOS </w:t>
      </w:r>
      <w:r w:rsidR="00871FC0" w:rsidRPr="000205A3">
        <w:t>(</w:t>
      </w:r>
      <w:r w:rsidRPr="000205A3">
        <w:t>European Geostationary Navigation Overlay System</w:t>
      </w:r>
      <w:r w:rsidR="00871FC0" w:rsidRPr="000205A3">
        <w:t>)</w:t>
      </w:r>
      <w:r w:rsidRPr="000205A3">
        <w:t xml:space="preserve"> består av </w:t>
      </w:r>
      <w:r w:rsidR="00871FC0" w:rsidRPr="000205A3">
        <w:t>tre</w:t>
      </w:r>
      <w:r w:rsidRPr="000205A3">
        <w:t xml:space="preserve"> satelliter </w:t>
      </w:r>
      <w:r w:rsidR="00871FC0" w:rsidRPr="000205A3">
        <w:t xml:space="preserve">över europa </w:t>
      </w:r>
      <w:r w:rsidRPr="000205A3">
        <w:t xml:space="preserve">som skickar information i syfte att förbättra noggranheten </w:t>
      </w:r>
      <w:r w:rsidR="00871FC0" w:rsidRPr="000205A3">
        <w:t>för användare av det</w:t>
      </w:r>
      <w:r w:rsidRPr="000205A3">
        <w:t xml:space="preserve"> amerikanska GPS (Global Positioning System)</w:t>
      </w:r>
      <w:r w:rsidR="00871FC0" w:rsidRPr="000205A3">
        <w:t>.</w:t>
      </w:r>
    </w:p>
    <w:p w:rsidR="006E4E11" w:rsidRPr="000205A3" w:rsidRDefault="006E4E11">
      <w:pPr>
        <w:pStyle w:val="RKrubrik"/>
        <w:spacing w:before="0" w:after="0"/>
      </w:pPr>
    </w:p>
    <w:p w:rsidR="006E4E11" w:rsidRPr="000205A3" w:rsidRDefault="006E4E11">
      <w:pPr>
        <w:pStyle w:val="RKnormal"/>
      </w:pPr>
    </w:p>
    <w:p w:rsidR="00C43CFC" w:rsidRPr="000205A3" w:rsidRDefault="00C43CFC">
      <w:pPr>
        <w:pStyle w:val="RKnormal"/>
      </w:pPr>
    </w:p>
    <w:sectPr w:rsidR="00C43CFC" w:rsidRPr="000205A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0316" w:rsidRPr="000205A3" w:rsidRDefault="00E80316">
      <w:r w:rsidRPr="000205A3">
        <w:separator/>
      </w:r>
    </w:p>
  </w:endnote>
  <w:endnote w:type="continuationSeparator" w:id="0">
    <w:p w:rsidR="00E80316" w:rsidRPr="000205A3" w:rsidRDefault="00E80316">
      <w:r w:rsidRPr="000205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0316" w:rsidRPr="000205A3" w:rsidRDefault="00E80316">
      <w:r w:rsidRPr="000205A3">
        <w:separator/>
      </w:r>
    </w:p>
  </w:footnote>
  <w:footnote w:type="continuationSeparator" w:id="0">
    <w:p w:rsidR="00E80316" w:rsidRPr="000205A3" w:rsidRDefault="00E80316">
      <w:r w:rsidRPr="000205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0205A3" w:rsidRDefault="00EC25F9">
    <w:pPr>
      <w:pStyle w:val="Sidhuvud"/>
      <w:framePr w:wrap="around" w:vAnchor="text" w:hAnchor="margin" w:xAlign="right" w:y="1"/>
      <w:rPr>
        <w:rStyle w:val="Sidnummer"/>
      </w:rPr>
    </w:pPr>
    <w:r w:rsidRPr="000205A3">
      <w:rPr>
        <w:rStyle w:val="Sidnummer"/>
      </w:rPr>
      <w:fldChar w:fldCharType="begin" w:fldLock="1"/>
    </w:r>
    <w:r w:rsidRPr="000205A3">
      <w:rPr>
        <w:rStyle w:val="Sidnummer"/>
      </w:rPr>
      <w:instrText xml:space="preserve">PAGE  </w:instrText>
    </w:r>
    <w:r w:rsidRPr="000205A3">
      <w:rPr>
        <w:rStyle w:val="Sidnummer"/>
      </w:rPr>
      <w:fldChar w:fldCharType="separate"/>
    </w:r>
    <w:r w:rsidR="00F56B8F" w:rsidRPr="000205A3">
      <w:rPr>
        <w:rStyle w:val="Sidnummer"/>
      </w:rPr>
      <w:t>2</w:t>
    </w:r>
    <w:r w:rsidRPr="000205A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0205A3">
      <w:tblPrEx>
        <w:tblCellMar>
          <w:top w:w="0" w:type="dxa"/>
          <w:bottom w:w="0" w:type="dxa"/>
        </w:tblCellMar>
      </w:tblPrEx>
      <w:trPr>
        <w:cantSplit/>
      </w:trPr>
      <w:tc>
        <w:tcPr>
          <w:tcW w:w="3119" w:type="dxa"/>
        </w:tcPr>
        <w:p w:rsidR="00EC25F9" w:rsidRPr="000205A3"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0205A3" w:rsidRDefault="00EC25F9">
          <w:pPr>
            <w:pStyle w:val="Sidhuvud"/>
            <w:ind w:right="360"/>
          </w:pPr>
        </w:p>
      </w:tc>
      <w:tc>
        <w:tcPr>
          <w:tcW w:w="1525" w:type="dxa"/>
        </w:tcPr>
        <w:p w:rsidR="00EC25F9" w:rsidRPr="000205A3" w:rsidRDefault="00EC25F9">
          <w:pPr>
            <w:pStyle w:val="Sidhuvud"/>
            <w:ind w:right="360"/>
          </w:pPr>
        </w:p>
      </w:tc>
    </w:tr>
  </w:tbl>
  <w:p w:rsidR="00EC25F9" w:rsidRPr="000205A3" w:rsidRDefault="00EC25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0205A3" w:rsidRDefault="00EC25F9">
    <w:pPr>
      <w:pStyle w:val="Sidhuvud"/>
      <w:framePr w:wrap="around" w:vAnchor="text" w:hAnchor="margin" w:xAlign="right" w:y="1"/>
      <w:rPr>
        <w:rStyle w:val="Sidnummer"/>
      </w:rPr>
    </w:pPr>
    <w:r w:rsidRPr="000205A3">
      <w:rPr>
        <w:rStyle w:val="Sidnummer"/>
      </w:rPr>
      <w:fldChar w:fldCharType="begin" w:fldLock="1"/>
    </w:r>
    <w:r w:rsidRPr="000205A3">
      <w:rPr>
        <w:rStyle w:val="Sidnummer"/>
      </w:rPr>
      <w:instrText xml:space="preserve">PAGE  </w:instrText>
    </w:r>
    <w:r w:rsidRPr="000205A3">
      <w:rPr>
        <w:rStyle w:val="Sidnummer"/>
      </w:rPr>
      <w:fldChar w:fldCharType="separate"/>
    </w:r>
    <w:r w:rsidR="00C43CFC" w:rsidRPr="000205A3">
      <w:rPr>
        <w:rStyle w:val="Sidnummer"/>
      </w:rPr>
      <w:t>3</w:t>
    </w:r>
    <w:r w:rsidRPr="000205A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0205A3">
      <w:tblPrEx>
        <w:tblCellMar>
          <w:top w:w="0" w:type="dxa"/>
          <w:bottom w:w="0" w:type="dxa"/>
        </w:tblCellMar>
      </w:tblPrEx>
      <w:trPr>
        <w:cantSplit/>
      </w:trPr>
      <w:tc>
        <w:tcPr>
          <w:tcW w:w="3119" w:type="dxa"/>
        </w:tcPr>
        <w:p w:rsidR="00EC25F9" w:rsidRPr="000205A3"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0205A3" w:rsidRDefault="00EC25F9">
          <w:pPr>
            <w:pStyle w:val="Sidhuvud"/>
            <w:ind w:right="360"/>
          </w:pPr>
        </w:p>
      </w:tc>
      <w:tc>
        <w:tcPr>
          <w:tcW w:w="1525" w:type="dxa"/>
        </w:tcPr>
        <w:p w:rsidR="00EC25F9" w:rsidRPr="000205A3" w:rsidRDefault="00EC25F9">
          <w:pPr>
            <w:pStyle w:val="Sidhuvud"/>
            <w:ind w:right="360"/>
          </w:pPr>
        </w:p>
      </w:tc>
    </w:tr>
  </w:tbl>
  <w:p w:rsidR="00EC25F9" w:rsidRPr="000205A3" w:rsidRDefault="00EC25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CFC" w:rsidRPr="000205A3" w:rsidRDefault="000205A3">
    <w:pPr>
      <w:framePr w:w="2948" w:h="1321" w:hRule="exact" w:wrap="notBeside" w:vAnchor="page" w:hAnchor="page" w:x="1362" w:y="653"/>
    </w:pPr>
    <w:r w:rsidRPr="000205A3">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C25F9" w:rsidRPr="000205A3" w:rsidRDefault="00EC25F9">
    <w:pPr>
      <w:pStyle w:val="RKrubrik"/>
      <w:keepNext w:val="0"/>
      <w:tabs>
        <w:tab w:val="clear" w:pos="1134"/>
        <w:tab w:val="clear" w:pos="2835"/>
      </w:tabs>
      <w:spacing w:before="0" w:after="0" w:line="320" w:lineRule="atLeast"/>
      <w:rPr>
        <w:bCs/>
      </w:rPr>
    </w:pPr>
  </w:p>
  <w:p w:rsidR="00EC25F9" w:rsidRPr="000205A3" w:rsidRDefault="00EC25F9">
    <w:pPr>
      <w:rPr>
        <w:rFonts w:ascii="TradeGothic" w:hAnsi="TradeGothic"/>
        <w:b/>
        <w:bCs/>
        <w:spacing w:val="12"/>
        <w:sz w:val="22"/>
      </w:rPr>
    </w:pPr>
  </w:p>
  <w:p w:rsidR="00EC25F9" w:rsidRPr="000205A3" w:rsidRDefault="00EC25F9">
    <w:pPr>
      <w:pStyle w:val="RKrubrik"/>
      <w:keepNext w:val="0"/>
      <w:tabs>
        <w:tab w:val="clear" w:pos="1134"/>
        <w:tab w:val="clear" w:pos="2835"/>
      </w:tabs>
      <w:spacing w:before="0" w:after="0" w:line="320" w:lineRule="atLeast"/>
      <w:rPr>
        <w:bCs/>
      </w:rPr>
    </w:pPr>
  </w:p>
  <w:p w:rsidR="00EC25F9" w:rsidRPr="000205A3" w:rsidRDefault="00EC25F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C43CFC"/>
    <w:rsid w:val="000205A3"/>
    <w:rsid w:val="00150384"/>
    <w:rsid w:val="001805B7"/>
    <w:rsid w:val="004A328D"/>
    <w:rsid w:val="0058762B"/>
    <w:rsid w:val="006B2A2F"/>
    <w:rsid w:val="006E4E11"/>
    <w:rsid w:val="007242A3"/>
    <w:rsid w:val="00777F61"/>
    <w:rsid w:val="007A6855"/>
    <w:rsid w:val="00871FC0"/>
    <w:rsid w:val="00C43CFC"/>
    <w:rsid w:val="00D133D7"/>
    <w:rsid w:val="00E80316"/>
    <w:rsid w:val="00E938AB"/>
    <w:rsid w:val="00EC25F9"/>
    <w:rsid w:val="00ED583F"/>
    <w:rsid w:val="00F56B8F"/>
    <w:rsid w:val="00F80FD0"/>
    <w:rsid w:val="00FC104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78F1638-834D-4E2F-87B0-214AF091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E938AB"/>
    <w:rPr>
      <w:rFonts w:ascii="OrigGarmnd BT" w:hAnsi="OrigGarmnd BT"/>
      <w:sz w:val="24"/>
      <w:lang w:val="sv-SE" w:eastAsia="en-US" w:bidi="ar-SA"/>
    </w:rPr>
  </w:style>
  <w:style w:type="paragraph" w:styleId="Ballongtext">
    <w:name w:val="Balloon Text"/>
    <w:basedOn w:val="Normal"/>
    <w:semiHidden/>
    <w:rsid w:val="00777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2837</Characters>
  <Application>Microsoft Office Word</Application>
  <DocSecurity>4</DocSecurity>
  <Lines>88</Lines>
  <Paragraphs>29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2011-03-21T11:39:00Z</cp:lastPrinted>
  <dcterms:created xsi:type="dcterms:W3CDTF">2025-12-18T03:56:00Z</dcterms:created>
  <dcterms:modified xsi:type="dcterms:W3CDTF">2025-12-18T03:56:00Z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4.3. Förhållandet till annan stat</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