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4601" w:rsidRPr="000D0DF1" w:rsidRDefault="000C4601" w:rsidP="000C4601">
      <w:pPr>
        <w:pStyle w:val="Hemstlrubrik"/>
      </w:pPr>
      <w:r w:rsidRPr="000D0DF1">
        <w:t>Förslag till riksdagsbeslut</w:t>
      </w:r>
    </w:p>
    <w:p w:rsidR="000C4601" w:rsidRPr="000D0DF1" w:rsidRDefault="000C4601" w:rsidP="000C4601">
      <w:pPr>
        <w:pStyle w:val="Hemstlatt"/>
      </w:pPr>
      <w:r w:rsidRPr="000D0DF1">
        <w:t>Riksdagen begär att regeringen återkommer</w:t>
      </w:r>
      <w:r w:rsidR="001B0620" w:rsidRPr="000D0DF1">
        <w:t xml:space="preserve"> till riksdagen </w:t>
      </w:r>
      <w:r w:rsidRPr="000D0DF1">
        <w:t xml:space="preserve">med ett förslag när frågan </w:t>
      </w:r>
      <w:r w:rsidR="001B0620" w:rsidRPr="000D0DF1">
        <w:t xml:space="preserve">om vindkraftsetableringar </w:t>
      </w:r>
      <w:r w:rsidRPr="000D0DF1">
        <w:t>utretts färdigt.</w:t>
      </w:r>
    </w:p>
    <w:p w:rsidR="00853557" w:rsidRPr="000D0DF1" w:rsidRDefault="00853557" w:rsidP="00853557">
      <w:pPr>
        <w:pStyle w:val="Rubrik1"/>
      </w:pPr>
      <w:r w:rsidRPr="000D0DF1">
        <w:t>Motivering</w:t>
      </w:r>
    </w:p>
    <w:p w:rsidR="000C4601" w:rsidRPr="000D0DF1" w:rsidRDefault="00853557" w:rsidP="000C4601">
      <w:r w:rsidRPr="000D0DF1">
        <w:t>Vi m</w:t>
      </w:r>
      <w:r w:rsidR="000C4601" w:rsidRPr="000D0DF1">
        <w:t>oderater välkomnar åtgärder som underlättar för företag och för industr</w:t>
      </w:r>
      <w:r w:rsidR="000C4601" w:rsidRPr="000D0DF1">
        <w:t>i</w:t>
      </w:r>
      <w:r w:rsidR="000C4601" w:rsidRPr="000D0DF1">
        <w:t>etableringar. Vi strävar efter stabila spelregler på energimarknaden. Vindkra</w:t>
      </w:r>
      <w:r w:rsidR="000C4601" w:rsidRPr="000D0DF1">
        <w:t>f</w:t>
      </w:r>
      <w:r w:rsidR="000C4601" w:rsidRPr="000D0DF1">
        <w:t xml:space="preserve">ten är inget undantag. Därför välkomnar vi att regeringen analyserar onödiga hinder för vindkraftsetableringar, och vilka åtgärder som kan </w:t>
      </w:r>
      <w:r w:rsidR="0019689B" w:rsidRPr="000D0DF1">
        <w:t>vidtas</w:t>
      </w:r>
      <w:r w:rsidR="000C4601" w:rsidRPr="000D0DF1">
        <w:t xml:space="preserve"> för att undanröja sådana hinder.</w:t>
      </w:r>
    </w:p>
    <w:p w:rsidR="000C4601" w:rsidRPr="000D0DF1" w:rsidRDefault="000C4601" w:rsidP="000C4601">
      <w:pPr>
        <w:pStyle w:val="Normaltindrag"/>
      </w:pPr>
      <w:r w:rsidRPr="000D0DF1">
        <w:t>Vi ställer oss dock frågande till att regeringen väljer ut en enskild näring för denna särbehandling. Vi anser att alla typer av industrier, byggnader eller andra anläggningar som kan ha påverkan på miljö, natur eller hälsa ska</w:t>
      </w:r>
      <w:r w:rsidR="00853557" w:rsidRPr="000D0DF1">
        <w:t>ll</w:t>
      </w:r>
      <w:r w:rsidRPr="000D0DF1">
        <w:t xml:space="preserve"> prövas efter samma lagar. Det kan förvisso finnas skäl att förenkla och snabba på prövningar enligt bl.a. plan- och bygglagen och miljöbalken, men detta problem är på inget vis unikt för vindkraftsetableringar, utan drabbar alla typer av företag.</w:t>
      </w:r>
    </w:p>
    <w:p w:rsidR="000C4601" w:rsidRPr="000D0DF1" w:rsidRDefault="000C4601" w:rsidP="000C4601">
      <w:pPr>
        <w:pStyle w:val="Normaltindrag"/>
      </w:pPr>
      <w:r w:rsidRPr="000D0DF1">
        <w:t xml:space="preserve">Samtidigt som </w:t>
      </w:r>
      <w:r w:rsidR="0019689B" w:rsidRPr="000D0DF1">
        <w:t xml:space="preserve">Moderaterna </w:t>
      </w:r>
      <w:r w:rsidRPr="000D0DF1">
        <w:t xml:space="preserve">flera gånger har påpekat, och lagt förslag till riksdagen, om enklare och snabbare tillståndsprocesser, planhantering och miljöprövningar, är det viktigt att också betona att förändringar måste ske så att legitima intressen för att skydda </w:t>
      </w:r>
      <w:r w:rsidR="0019689B" w:rsidRPr="000D0DF1">
        <w:t>t.</w:t>
      </w:r>
      <w:r w:rsidRPr="000D0DF1">
        <w:t>ex</w:t>
      </w:r>
      <w:r w:rsidR="0019689B" w:rsidRPr="000D0DF1">
        <w:t>.</w:t>
      </w:r>
      <w:r w:rsidRPr="000D0DF1">
        <w:t xml:space="preserve"> den lokala miljön värnas. Vi moder</w:t>
      </w:r>
      <w:r w:rsidRPr="000D0DF1">
        <w:t>a</w:t>
      </w:r>
      <w:r w:rsidRPr="000D0DF1">
        <w:t>ter motsätter oss inte vindkraftsetableringar som sådana, men det är av stor betydelse att lokala intressen och allmänna miljö- och naturvårdsintressen inte åsidosätts just för att det är fråga om en vindkraftsetablering.</w:t>
      </w:r>
    </w:p>
    <w:p w:rsidR="000C4601" w:rsidRPr="000D0DF1" w:rsidRDefault="000C4601" w:rsidP="000C4601">
      <w:pPr>
        <w:pStyle w:val="Normaltindrag"/>
      </w:pPr>
      <w:r w:rsidRPr="000D0DF1">
        <w:t>Regeringen föreslår också att fastighetsskatten på vindkraftverk bör sä</w:t>
      </w:r>
      <w:r w:rsidRPr="000D0DF1">
        <w:t>n</w:t>
      </w:r>
      <w:r w:rsidRPr="000D0DF1">
        <w:t xml:space="preserve">kas. Inget egentligt underlag presenteras för detta förslag. I stället hänvisar regeringen till Egendomsskattekommitténs förslag att slopa fastighetsskatten på vindkraftverk. Vi finner detta utomordentligt märkligt, dels mot bakgrund </w:t>
      </w:r>
      <w:r w:rsidRPr="000D0DF1">
        <w:lastRenderedPageBreak/>
        <w:t>av att det inte ingick i Egendomsskattekommitténs direktiv att lämna några förslag till förändringar på detta område – energibeskattningen låg utanför utredningsuppdraget, något som utredningsmajoriteten valde att ignorera – dels eftersom inte heller Egendomsskattekommittén presenterar något unde</w:t>
      </w:r>
      <w:r w:rsidRPr="000D0DF1">
        <w:t>r</w:t>
      </w:r>
      <w:r w:rsidRPr="000D0DF1">
        <w:t>lag för sitt förslag. Förslaget tillkom närmast som av ett hugskott, huvudsa</w:t>
      </w:r>
      <w:r w:rsidRPr="000D0DF1">
        <w:t>k</w:t>
      </w:r>
      <w:r w:rsidRPr="000D0DF1">
        <w:t>ligen i syfte att hålla delar av det socialdemokratiska regeringsunderlaget på gott humör. Om förslaget realiseras isolerat innebär det en ökning av de redan stora subventionerna till elproduktion i vindkraftverk. Enligt vår bedömning är detta knappast förenligt med EU:s regler om statsstöd.</w:t>
      </w:r>
    </w:p>
    <w:p w:rsidR="000C4601" w:rsidRPr="000D0DF1" w:rsidRDefault="000C4601" w:rsidP="0019689B">
      <w:pPr>
        <w:pStyle w:val="Normaltindrag"/>
      </w:pPr>
      <w:r w:rsidRPr="000D0DF1">
        <w:t>Den föreliggande propositionen ger inte riksdagen något underlag för att bedöma konsekvenserna av regeringens förslag. Det faktum att den tämligen stora mängd utredningar som ligger till grund för propositionen bara result</w:t>
      </w:r>
      <w:r w:rsidRPr="000D0DF1">
        <w:t>e</w:t>
      </w:r>
      <w:r w:rsidRPr="000D0DF1">
        <w:t>rar i två konkreta förslag från regeringens sida antyder också att denna fråga egentligen inte är färdigutredd. Vi anser att det vore lämpligt att regeringen tänkte klart och producerade ett mer genomtänkt förslag innan man går till riksdagen med en proposition. Mot den bakgrunden yrkar vi avslag på prop</w:t>
      </w:r>
      <w:r w:rsidRPr="000D0DF1">
        <w:t>o</w:t>
      </w:r>
      <w:r w:rsidRPr="000D0DF1">
        <w:t>sitionen och föreslår att riksdagen begär av regeringen att den återkommer med ett nytt förslag när frågan är färdigutredd.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9689B" w:rsidRPr="000D0DF1">
        <w:tblPrEx>
          <w:tblCellMar>
            <w:top w:w="0" w:type="dxa"/>
            <w:bottom w:w="0" w:type="dxa"/>
          </w:tblCellMar>
        </w:tblPrEx>
        <w:trPr>
          <w:cantSplit/>
        </w:trPr>
        <w:tc>
          <w:tcPr>
            <w:tcW w:w="3046" w:type="dxa"/>
          </w:tcPr>
          <w:p w:rsidR="0019689B" w:rsidRPr="000D0DF1" w:rsidRDefault="0019689B" w:rsidP="0019689B">
            <w:pPr>
              <w:pStyle w:val="UnderskriftDatum"/>
              <w:spacing w:before="240"/>
            </w:pPr>
            <w:r w:rsidRPr="000D0DF1">
              <w:t>Stockholm den 4 april 2006</w:t>
            </w:r>
          </w:p>
        </w:tc>
        <w:tc>
          <w:tcPr>
            <w:tcW w:w="3047" w:type="dxa"/>
          </w:tcPr>
          <w:p w:rsidR="0019689B" w:rsidRPr="000D0DF1" w:rsidRDefault="0019689B" w:rsidP="0019689B">
            <w:pPr>
              <w:pStyle w:val="Underskrifter"/>
              <w:spacing w:before="240"/>
            </w:pPr>
          </w:p>
        </w:tc>
      </w:tr>
      <w:tr w:rsidR="0019689B" w:rsidRPr="000D0DF1">
        <w:tblPrEx>
          <w:tblCellMar>
            <w:top w:w="0" w:type="dxa"/>
            <w:bottom w:w="0" w:type="dxa"/>
          </w:tblCellMar>
        </w:tblPrEx>
        <w:trPr>
          <w:cantSplit/>
        </w:trPr>
        <w:tc>
          <w:tcPr>
            <w:tcW w:w="3046" w:type="dxa"/>
          </w:tcPr>
          <w:p w:rsidR="0019689B" w:rsidRPr="000D0DF1" w:rsidRDefault="0019689B" w:rsidP="0019689B">
            <w:pPr>
              <w:pStyle w:val="Underskrifter"/>
            </w:pPr>
            <w:r w:rsidRPr="000D0DF1">
              <w:t>Per Bill (m)</w:t>
            </w:r>
          </w:p>
        </w:tc>
        <w:tc>
          <w:tcPr>
            <w:tcW w:w="3047" w:type="dxa"/>
          </w:tcPr>
          <w:p w:rsidR="0019689B" w:rsidRPr="000D0DF1" w:rsidRDefault="0019689B" w:rsidP="0019689B">
            <w:pPr>
              <w:pStyle w:val="Underskrifter"/>
            </w:pPr>
          </w:p>
        </w:tc>
      </w:tr>
      <w:tr w:rsidR="0019689B" w:rsidRPr="000D0DF1">
        <w:tblPrEx>
          <w:tblCellMar>
            <w:top w:w="0" w:type="dxa"/>
            <w:bottom w:w="0" w:type="dxa"/>
          </w:tblCellMar>
        </w:tblPrEx>
        <w:trPr>
          <w:cantSplit/>
        </w:trPr>
        <w:tc>
          <w:tcPr>
            <w:tcW w:w="3046" w:type="dxa"/>
          </w:tcPr>
          <w:p w:rsidR="0019689B" w:rsidRPr="000D0DF1" w:rsidRDefault="0019689B" w:rsidP="0019689B">
            <w:pPr>
              <w:pStyle w:val="Underskrifter"/>
            </w:pPr>
            <w:r w:rsidRPr="000D0DF1">
              <w:t>Ulla Löfgren (m)</w:t>
            </w:r>
          </w:p>
        </w:tc>
        <w:tc>
          <w:tcPr>
            <w:tcW w:w="3047" w:type="dxa"/>
          </w:tcPr>
          <w:p w:rsidR="0019689B" w:rsidRPr="000D0DF1" w:rsidRDefault="0019689B" w:rsidP="0019689B">
            <w:pPr>
              <w:pStyle w:val="Underskrifter"/>
            </w:pPr>
            <w:r w:rsidRPr="000D0DF1">
              <w:t>Anne-Marie Pålsson (m)</w:t>
            </w:r>
          </w:p>
        </w:tc>
      </w:tr>
      <w:tr w:rsidR="0019689B" w:rsidRPr="000D0DF1">
        <w:tblPrEx>
          <w:tblCellMar>
            <w:top w:w="0" w:type="dxa"/>
            <w:bottom w:w="0" w:type="dxa"/>
          </w:tblCellMar>
        </w:tblPrEx>
        <w:trPr>
          <w:cantSplit/>
        </w:trPr>
        <w:tc>
          <w:tcPr>
            <w:tcW w:w="3046" w:type="dxa"/>
          </w:tcPr>
          <w:p w:rsidR="0019689B" w:rsidRPr="000D0DF1" w:rsidRDefault="0019689B" w:rsidP="0019689B">
            <w:pPr>
              <w:pStyle w:val="Underskrifter"/>
            </w:pPr>
            <w:r w:rsidRPr="000D0DF1">
              <w:t>Krister Hammarbergh (m)</w:t>
            </w:r>
          </w:p>
        </w:tc>
        <w:tc>
          <w:tcPr>
            <w:tcW w:w="3047" w:type="dxa"/>
          </w:tcPr>
          <w:p w:rsidR="0019689B" w:rsidRPr="000D0DF1" w:rsidRDefault="0019689B" w:rsidP="0019689B">
            <w:pPr>
              <w:pStyle w:val="Underskrifter"/>
            </w:pPr>
            <w:r w:rsidRPr="000D0DF1">
              <w:t>Bertil Kjellberg (m)</w:t>
            </w:r>
          </w:p>
        </w:tc>
      </w:tr>
      <w:tr w:rsidR="0019689B" w:rsidRPr="000D0DF1">
        <w:tblPrEx>
          <w:tblCellMar>
            <w:top w:w="0" w:type="dxa"/>
            <w:bottom w:w="0" w:type="dxa"/>
          </w:tblCellMar>
        </w:tblPrEx>
        <w:trPr>
          <w:cantSplit/>
        </w:trPr>
        <w:tc>
          <w:tcPr>
            <w:tcW w:w="3046" w:type="dxa"/>
          </w:tcPr>
          <w:p w:rsidR="0019689B" w:rsidRPr="000D0DF1" w:rsidRDefault="0019689B" w:rsidP="0019689B">
            <w:pPr>
              <w:pStyle w:val="Underskrifter"/>
            </w:pPr>
            <w:r w:rsidRPr="000D0DF1">
              <w:t>Peter Danielsson (m)</w:t>
            </w:r>
          </w:p>
        </w:tc>
        <w:tc>
          <w:tcPr>
            <w:tcW w:w="3047" w:type="dxa"/>
          </w:tcPr>
          <w:p w:rsidR="0019689B" w:rsidRPr="000D0DF1" w:rsidRDefault="0019689B" w:rsidP="0019689B">
            <w:pPr>
              <w:pStyle w:val="Underskrifter"/>
            </w:pPr>
            <w:r w:rsidRPr="000D0DF1">
              <w:t>Stefan Hagfeldt (m)</w:t>
            </w:r>
          </w:p>
        </w:tc>
      </w:tr>
      <w:tr w:rsidR="0019689B" w:rsidRPr="000D0DF1">
        <w:tblPrEx>
          <w:tblCellMar>
            <w:top w:w="0" w:type="dxa"/>
            <w:bottom w:w="0" w:type="dxa"/>
          </w:tblCellMar>
        </w:tblPrEx>
        <w:trPr>
          <w:cantSplit/>
        </w:trPr>
        <w:tc>
          <w:tcPr>
            <w:tcW w:w="3046" w:type="dxa"/>
          </w:tcPr>
          <w:p w:rsidR="0019689B" w:rsidRPr="000D0DF1" w:rsidRDefault="0019689B" w:rsidP="0019689B">
            <w:pPr>
              <w:pStyle w:val="Underskrifter"/>
            </w:pPr>
            <w:r w:rsidRPr="000D0DF1">
              <w:t>Bengt-Anders Johansson (m)</w:t>
            </w:r>
          </w:p>
        </w:tc>
        <w:tc>
          <w:tcPr>
            <w:tcW w:w="3047" w:type="dxa"/>
          </w:tcPr>
          <w:p w:rsidR="0019689B" w:rsidRPr="000D0DF1" w:rsidRDefault="0019689B" w:rsidP="0019689B">
            <w:pPr>
              <w:pStyle w:val="Underskrifter"/>
            </w:pPr>
          </w:p>
        </w:tc>
      </w:tr>
    </w:tbl>
    <w:p w:rsidR="00E84F25" w:rsidRPr="000D0DF1" w:rsidRDefault="00E84F25" w:rsidP="0019689B">
      <w:pPr>
        <w:pStyle w:val="Normaltindrag"/>
      </w:pPr>
    </w:p>
    <w:sectPr w:rsidR="00E84F25" w:rsidRPr="000D0DF1" w:rsidSect="001968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4F40" w:rsidRPr="000D0DF1" w:rsidRDefault="00634F40">
      <w:r w:rsidRPr="000D0DF1">
        <w:separator/>
      </w:r>
    </w:p>
  </w:endnote>
  <w:endnote w:type="continuationSeparator" w:id="0">
    <w:p w:rsidR="00634F40" w:rsidRPr="000D0DF1" w:rsidRDefault="00634F40">
      <w:r w:rsidRPr="000D0D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620" w:rsidRPr="000D0DF1" w:rsidRDefault="000D0DF1" w:rsidP="0019689B">
    <w:pPr>
      <w:pStyle w:val="Sidfot"/>
    </w:pPr>
    <w:r w:rsidRPr="000D0D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30602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89B" w:rsidRDefault="001968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689B" w:rsidRDefault="001968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557" w:rsidRPr="000D0DF1" w:rsidRDefault="000D0DF1" w:rsidP="0019689B">
    <w:pPr>
      <w:pStyle w:val="Sidfot"/>
    </w:pPr>
    <w:r w:rsidRPr="000D0D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90757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89B" w:rsidRDefault="0019689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689B" w:rsidRDefault="0019689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557" w:rsidRPr="000D0DF1" w:rsidRDefault="000D0DF1" w:rsidP="0019689B">
    <w:pPr>
      <w:pStyle w:val="Sidfot"/>
    </w:pPr>
    <w:r w:rsidRPr="000D0D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59284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89B" w:rsidRDefault="001968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689B" w:rsidRDefault="001968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4F40" w:rsidRPr="000D0DF1" w:rsidRDefault="00634F40">
      <w:r w:rsidRPr="000D0DF1">
        <w:separator/>
      </w:r>
    </w:p>
  </w:footnote>
  <w:footnote w:type="continuationSeparator" w:id="0">
    <w:p w:rsidR="00634F40" w:rsidRPr="000D0DF1" w:rsidRDefault="00634F40">
      <w:r w:rsidRPr="000D0D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620" w:rsidRPr="000D0DF1" w:rsidRDefault="000D0DF1" w:rsidP="0019689B">
    <w:pPr>
      <w:pStyle w:val="Sidhuvud"/>
    </w:pPr>
    <w:r w:rsidRPr="000D0D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03916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89B" w:rsidRDefault="0019689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689B" w:rsidRDefault="0019689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557" w:rsidRPr="000D0DF1" w:rsidRDefault="000D0DF1" w:rsidP="0019689B">
    <w:pPr>
      <w:pStyle w:val="Sidhuvud"/>
    </w:pPr>
    <w:r w:rsidRPr="000D0D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42815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89B" w:rsidRDefault="0019689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689B" w:rsidRDefault="0019689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89B" w:rsidRPr="000D0DF1" w:rsidRDefault="0019689B">
    <w:pPr>
      <w:pStyle w:val="FSHNormal"/>
      <w:tabs>
        <w:tab w:val="right" w:pos="5840"/>
      </w:tabs>
    </w:pPr>
    <w:r w:rsidRPr="000D0DF1">
      <w:br/>
    </w:r>
    <w:r w:rsidRPr="000D0DF1">
      <w:fldChar w:fldCharType="begin" w:fldLock="1"/>
    </w:r>
    <w:r w:rsidRPr="000D0DF1">
      <w:instrText xml:space="preserve"> DOCPROPERTY</w:instrText>
    </w:r>
    <w:r w:rsidRPr="000D0DF1">
      <w:rPr>
        <w:sz w:val="18"/>
      </w:rPr>
      <w:instrText xml:space="preserve"> "YearUser" *\charformat </w:instrText>
    </w:r>
    <w:r w:rsidRPr="000D0DF1">
      <w:fldChar w:fldCharType="separate"/>
    </w:r>
    <w:r w:rsidRPr="000D0DF1">
      <w:t>2005/06</w:t>
    </w:r>
    <w:r w:rsidRPr="000D0DF1">
      <w:fldChar w:fldCharType="end"/>
    </w:r>
    <w:r w:rsidRPr="000D0DF1">
      <w:t xml:space="preserve"> </w:t>
    </w:r>
    <w:r w:rsidRPr="000D0DF1">
      <w:tab/>
      <w:t xml:space="preserve">mnr: </w:t>
    </w:r>
    <w:r w:rsidRPr="000D0DF1">
      <w:fldChar w:fldCharType="begin" w:fldLock="1"/>
    </w:r>
    <w:r w:rsidRPr="000D0DF1">
      <w:instrText xml:space="preserve"> DOCPROPERTY</w:instrText>
    </w:r>
    <w:r w:rsidRPr="000D0DF1">
      <w:rPr>
        <w:sz w:val="18"/>
      </w:rPr>
      <w:instrText xml:space="preserve"> "Motionsnummer" *\charformat </w:instrText>
    </w:r>
    <w:r w:rsidRPr="000D0DF1">
      <w:fldChar w:fldCharType="separate"/>
    </w:r>
    <w:r w:rsidRPr="000D0DF1">
      <w:t>N24</w:t>
    </w:r>
    <w:r w:rsidRPr="000D0DF1">
      <w:fldChar w:fldCharType="end"/>
    </w:r>
    <w:r w:rsidRPr="000D0DF1">
      <w:br/>
    </w:r>
    <w:r w:rsidRPr="000D0DF1">
      <w:fldChar w:fldCharType="begin" w:fldLock="1"/>
    </w:r>
    <w:r w:rsidRPr="000D0DF1">
      <w:instrText xml:space="preserve"> DOCPROPERTY</w:instrText>
    </w:r>
    <w:r w:rsidRPr="000D0DF1">
      <w:rPr>
        <w:sz w:val="18"/>
      </w:rPr>
      <w:instrText xml:space="preserve"> "Samling" *\charformat </w:instrText>
    </w:r>
    <w:r w:rsidRPr="000D0DF1">
      <w:fldChar w:fldCharType="end"/>
    </w:r>
    <w:r w:rsidRPr="000D0DF1">
      <w:tab/>
      <w:t xml:space="preserve">pnr: </w:t>
    </w:r>
    <w:r w:rsidRPr="000D0DF1">
      <w:fldChar w:fldCharType="begin" w:fldLock="1"/>
    </w:r>
    <w:r w:rsidRPr="000D0DF1">
      <w:instrText xml:space="preserve"> DOCPROPERTY</w:instrText>
    </w:r>
    <w:r w:rsidRPr="000D0DF1">
      <w:rPr>
        <w:sz w:val="18"/>
      </w:rPr>
      <w:instrText xml:space="preserve"> "Partinummer" *\charformat </w:instrText>
    </w:r>
    <w:r w:rsidRPr="000D0DF1">
      <w:fldChar w:fldCharType="separate"/>
    </w:r>
    <w:r w:rsidRPr="000D0DF1">
      <w:t>m230</w:t>
    </w:r>
    <w:r w:rsidRPr="000D0DF1">
      <w:fldChar w:fldCharType="end"/>
    </w:r>
  </w:p>
  <w:p w:rsidR="0019689B" w:rsidRPr="000D0DF1" w:rsidRDefault="0019689B">
    <w:pPr>
      <w:pStyle w:val="FSHRub1"/>
    </w:pPr>
    <w:r w:rsidRPr="000D0DF1">
      <w:t>Motion till riksdagen</w:t>
    </w:r>
    <w:r w:rsidRPr="000D0DF1">
      <w:br/>
    </w:r>
    <w:r w:rsidRPr="000D0DF1">
      <w:fldChar w:fldCharType="begin" w:fldLock="1"/>
    </w:r>
    <w:r w:rsidRPr="000D0DF1">
      <w:instrText xml:space="preserve"> DOCPROPERTY "YearUser" *\charformat </w:instrText>
    </w:r>
    <w:r w:rsidRPr="000D0DF1">
      <w:fldChar w:fldCharType="separate"/>
    </w:r>
    <w:r w:rsidRPr="000D0DF1">
      <w:t>2005/06</w:t>
    </w:r>
    <w:r w:rsidRPr="000D0DF1">
      <w:fldChar w:fldCharType="end"/>
    </w:r>
    <w:r w:rsidRPr="000D0DF1">
      <w:t>:</w:t>
    </w:r>
    <w:r w:rsidRPr="000D0DF1">
      <w:fldChar w:fldCharType="begin" w:fldLock="1"/>
    </w:r>
    <w:r w:rsidRPr="000D0DF1">
      <w:instrText xml:space="preserve"> DOCPROPERTY "Motionsnummer" *\charformat </w:instrText>
    </w:r>
    <w:r w:rsidRPr="000D0DF1">
      <w:fldChar w:fldCharType="separate"/>
    </w:r>
    <w:r w:rsidRPr="000D0DF1">
      <w:t>N24</w:t>
    </w:r>
    <w:r w:rsidRPr="000D0DF1">
      <w:fldChar w:fldCharType="end"/>
    </w:r>
  </w:p>
  <w:p w:rsidR="0019689B" w:rsidRPr="000D0DF1" w:rsidRDefault="0019689B">
    <w:pPr>
      <w:pStyle w:val="FSHNormalS5"/>
    </w:pPr>
    <w:r w:rsidRPr="000D0DF1">
      <w:fldChar w:fldCharType="begin" w:fldLock="1"/>
    </w:r>
    <w:r w:rsidRPr="000D0DF1">
      <w:instrText xml:space="preserve"> DOCPROPERTY "MotionarText" *\charformat </w:instrText>
    </w:r>
    <w:r w:rsidRPr="000D0DF1">
      <w:fldChar w:fldCharType="separate"/>
    </w:r>
    <w:r w:rsidRPr="000D0DF1">
      <w:t>av Per Bill m.fl. (m)</w:t>
    </w:r>
    <w:r w:rsidRPr="000D0DF1">
      <w:fldChar w:fldCharType="end"/>
    </w:r>
    <w:r w:rsidRPr="000D0DF1">
      <w:br/>
    </w:r>
    <w:r w:rsidRPr="000D0DF1">
      <w:fldChar w:fldCharType="begin" w:fldLock="1"/>
    </w:r>
    <w:r w:rsidRPr="000D0DF1">
      <w:instrText xml:space="preserve"> DOCPROPERTY "SvarFrasKort" *\charformat </w:instrText>
    </w:r>
    <w:r w:rsidRPr="000D0DF1">
      <w:fldChar w:fldCharType="separate"/>
    </w:r>
    <w:r w:rsidRPr="000D0DF1">
      <w:t>med anledning av prop. 2005/06:143</w:t>
    </w:r>
    <w:r w:rsidRPr="000D0DF1">
      <w:fldChar w:fldCharType="end"/>
    </w:r>
  </w:p>
  <w:p w:rsidR="0019689B" w:rsidRPr="000D0DF1" w:rsidRDefault="0019689B">
    <w:pPr>
      <w:pStyle w:val="FSHTitel"/>
    </w:pPr>
    <w:r w:rsidRPr="000D0DF1">
      <w:fldChar w:fldCharType="begin" w:fldLock="1"/>
    </w:r>
    <w:r w:rsidRPr="000D0DF1">
      <w:instrText xml:space="preserve"> DOCPROPERTY</w:instrText>
    </w:r>
    <w:r w:rsidRPr="000D0DF1">
      <w:rPr>
        <w:sz w:val="18"/>
      </w:rPr>
      <w:instrText xml:space="preserve"> "RubrikSvar" *\charformat </w:instrText>
    </w:r>
    <w:r w:rsidRPr="000D0DF1">
      <w:fldChar w:fldCharType="separate"/>
    </w:r>
    <w:r w:rsidRPr="000D0DF1">
      <w:t>Miljövänlig el med vindkraft – åtgärder för ett livskraftigt vindbruk</w:t>
    </w:r>
    <w:r w:rsidRPr="000D0DF1">
      <w:fldChar w:fldCharType="end"/>
    </w:r>
  </w:p>
  <w:p w:rsidR="0019689B" w:rsidRPr="000D0DF1" w:rsidRDefault="0019689B" w:rsidP="0019689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7B954AF"/>
    <w:multiLevelType w:val="multilevel"/>
    <w:tmpl w:val="2C762F7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28486341">
    <w:abstractNumId w:val="13"/>
  </w:num>
  <w:num w:numId="2" w16cid:durableId="1125850390">
    <w:abstractNumId w:val="10"/>
  </w:num>
  <w:num w:numId="3" w16cid:durableId="399407613">
    <w:abstractNumId w:val="11"/>
  </w:num>
  <w:num w:numId="4" w16cid:durableId="807479809">
    <w:abstractNumId w:val="12"/>
  </w:num>
  <w:num w:numId="5" w16cid:durableId="274993524">
    <w:abstractNumId w:val="8"/>
  </w:num>
  <w:num w:numId="6" w16cid:durableId="1086532836">
    <w:abstractNumId w:val="3"/>
  </w:num>
  <w:num w:numId="7" w16cid:durableId="1788767577">
    <w:abstractNumId w:val="2"/>
  </w:num>
  <w:num w:numId="8" w16cid:durableId="1308433368">
    <w:abstractNumId w:val="1"/>
  </w:num>
  <w:num w:numId="9" w16cid:durableId="1437019937">
    <w:abstractNumId w:val="0"/>
  </w:num>
  <w:num w:numId="10" w16cid:durableId="822966220">
    <w:abstractNumId w:val="9"/>
  </w:num>
  <w:num w:numId="11" w16cid:durableId="225840645">
    <w:abstractNumId w:val="7"/>
  </w:num>
  <w:num w:numId="12" w16cid:durableId="202861977">
    <w:abstractNumId w:val="6"/>
  </w:num>
  <w:num w:numId="13" w16cid:durableId="1586038614">
    <w:abstractNumId w:val="5"/>
  </w:num>
  <w:num w:numId="14" w16cid:durableId="273177187">
    <w:abstractNumId w:val="4"/>
  </w:num>
  <w:num w:numId="15" w16cid:durableId="13979678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3"/>
  </w:docVars>
  <w:rsids>
    <w:rsidRoot w:val="00F9430B"/>
    <w:rsid w:val="00040D14"/>
    <w:rsid w:val="0004381F"/>
    <w:rsid w:val="00064BC3"/>
    <w:rsid w:val="000665E6"/>
    <w:rsid w:val="00066775"/>
    <w:rsid w:val="00072FB9"/>
    <w:rsid w:val="000C4601"/>
    <w:rsid w:val="000D0DF1"/>
    <w:rsid w:val="000E48DA"/>
    <w:rsid w:val="000F5ADD"/>
    <w:rsid w:val="00100531"/>
    <w:rsid w:val="0010382E"/>
    <w:rsid w:val="0019689B"/>
    <w:rsid w:val="001B0620"/>
    <w:rsid w:val="001E0043"/>
    <w:rsid w:val="00201DFB"/>
    <w:rsid w:val="00204A63"/>
    <w:rsid w:val="00212FF1"/>
    <w:rsid w:val="00230193"/>
    <w:rsid w:val="0025068A"/>
    <w:rsid w:val="002818D3"/>
    <w:rsid w:val="002943C8"/>
    <w:rsid w:val="00295E6D"/>
    <w:rsid w:val="002C2373"/>
    <w:rsid w:val="002D11A8"/>
    <w:rsid w:val="003866EC"/>
    <w:rsid w:val="003F100A"/>
    <w:rsid w:val="00445271"/>
    <w:rsid w:val="00447A04"/>
    <w:rsid w:val="004A0504"/>
    <w:rsid w:val="004E38D9"/>
    <w:rsid w:val="00525387"/>
    <w:rsid w:val="005B145B"/>
    <w:rsid w:val="00634F40"/>
    <w:rsid w:val="00740D6D"/>
    <w:rsid w:val="00743F76"/>
    <w:rsid w:val="00794149"/>
    <w:rsid w:val="007B67A7"/>
    <w:rsid w:val="007C6092"/>
    <w:rsid w:val="00846903"/>
    <w:rsid w:val="00853557"/>
    <w:rsid w:val="009062DC"/>
    <w:rsid w:val="009370FF"/>
    <w:rsid w:val="00A053C6"/>
    <w:rsid w:val="00AB4312"/>
    <w:rsid w:val="00AB5000"/>
    <w:rsid w:val="00B13BF0"/>
    <w:rsid w:val="00B33C81"/>
    <w:rsid w:val="00B67E5B"/>
    <w:rsid w:val="00BA6BE0"/>
    <w:rsid w:val="00BB6D75"/>
    <w:rsid w:val="00C1285C"/>
    <w:rsid w:val="00C27B7D"/>
    <w:rsid w:val="00CE3037"/>
    <w:rsid w:val="00CF7A43"/>
    <w:rsid w:val="00D01775"/>
    <w:rsid w:val="00D1174F"/>
    <w:rsid w:val="00D53D04"/>
    <w:rsid w:val="00DC6C70"/>
    <w:rsid w:val="00E22893"/>
    <w:rsid w:val="00E349C2"/>
    <w:rsid w:val="00E360DE"/>
    <w:rsid w:val="00E521CB"/>
    <w:rsid w:val="00E75D28"/>
    <w:rsid w:val="00E84F25"/>
    <w:rsid w:val="00F21B30"/>
    <w:rsid w:val="00F73E9E"/>
    <w:rsid w:val="00F9430B"/>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D159D0-E04B-4607-AC2B-9B29A55B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9370F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370FF"/>
    <w:pPr>
      <w:spacing w:before="500" w:line="250" w:lineRule="exact"/>
      <w:outlineLvl w:val="1"/>
    </w:pPr>
    <w:rPr>
      <w:sz w:val="27"/>
    </w:rPr>
  </w:style>
  <w:style w:type="paragraph" w:styleId="Rubrik3">
    <w:name w:val="heading 3"/>
    <w:aliases w:val="Mellanrubrik"/>
    <w:basedOn w:val="Rubrik2"/>
    <w:next w:val="Normal"/>
    <w:qFormat/>
    <w:rsid w:val="009370FF"/>
    <w:pPr>
      <w:spacing w:before="250" w:after="0"/>
      <w:outlineLvl w:val="2"/>
    </w:pPr>
    <w:rPr>
      <w:b/>
      <w:sz w:val="21"/>
    </w:rPr>
  </w:style>
  <w:style w:type="paragraph" w:styleId="Rubrik4">
    <w:name w:val="heading 4"/>
    <w:aliases w:val="KursivRubrik"/>
    <w:basedOn w:val="Rubrik3"/>
    <w:next w:val="Normal"/>
    <w:qFormat/>
    <w:rsid w:val="009370FF"/>
    <w:pPr>
      <w:outlineLvl w:val="3"/>
    </w:pPr>
    <w:rPr>
      <w:b w:val="0"/>
      <w:i/>
    </w:rPr>
  </w:style>
  <w:style w:type="paragraph" w:styleId="Rubrik5">
    <w:name w:val="heading 5"/>
    <w:aliases w:val="PackadFetRubrik,PackadKursivRubrik"/>
    <w:basedOn w:val="Rubrik4"/>
    <w:next w:val="Normal"/>
    <w:qFormat/>
    <w:rsid w:val="009370FF"/>
    <w:pPr>
      <w:tabs>
        <w:tab w:val="clear" w:pos="1021"/>
      </w:tabs>
      <w:spacing w:before="125"/>
      <w:outlineLvl w:val="4"/>
    </w:pPr>
    <w:rPr>
      <w:i w:val="0"/>
      <w:sz w:val="19"/>
    </w:rPr>
  </w:style>
  <w:style w:type="paragraph" w:styleId="Rubrik6">
    <w:name w:val="heading 6"/>
    <w:basedOn w:val="Rubrik5"/>
    <w:next w:val="Normal"/>
    <w:qFormat/>
    <w:rsid w:val="009370FF"/>
    <w:pPr>
      <w:spacing w:before="50" w:line="200" w:lineRule="exact"/>
      <w:outlineLvl w:val="5"/>
    </w:pPr>
    <w:rPr>
      <w:caps/>
      <w:sz w:val="14"/>
    </w:rPr>
  </w:style>
  <w:style w:type="paragraph" w:styleId="Rubrik7">
    <w:name w:val="heading 7"/>
    <w:basedOn w:val="Rubrik6"/>
    <w:next w:val="Normal"/>
    <w:qFormat/>
    <w:rsid w:val="009370FF"/>
    <w:pPr>
      <w:spacing w:before="0"/>
      <w:outlineLvl w:val="6"/>
    </w:pPr>
  </w:style>
  <w:style w:type="paragraph" w:styleId="Rubrik8">
    <w:name w:val="heading 8"/>
    <w:basedOn w:val="Rubrik7"/>
    <w:next w:val="Normal"/>
    <w:qFormat/>
    <w:rsid w:val="009370FF"/>
    <w:pPr>
      <w:outlineLvl w:val="7"/>
    </w:pPr>
  </w:style>
  <w:style w:type="paragraph" w:styleId="Rubrik9">
    <w:name w:val="heading 9"/>
    <w:basedOn w:val="Rubrik8"/>
    <w:next w:val="Normal"/>
    <w:qFormat/>
    <w:rsid w:val="009370FF"/>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463</Words>
  <Characters>2871</Characters>
  <Application>Microsoft Office Word</Application>
  <DocSecurity>4</DocSecurity>
  <Lines>57</Lines>
  <Paragraphs>19</Paragraphs>
  <ScaleCrop>false</ScaleCrop>
  <HeadingPairs>
    <vt:vector size="2" baseType="variant">
      <vt:variant>
        <vt:lpstr>Rubrik</vt:lpstr>
      </vt:variant>
      <vt:variant>
        <vt:i4>1</vt:i4>
      </vt:variant>
    </vt:vector>
  </HeadingPairs>
  <TitlesOfParts>
    <vt:vector size="1" baseType="lpstr">
      <vt:lpstr>N24</vt:lpstr>
    </vt:vector>
  </TitlesOfParts>
  <Company>Riksdagen</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N24</dc:title>
  <dc:subject>N24</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2006-04-12T06:21:00Z</cp:lastPrinted>
  <dcterms:created xsi:type="dcterms:W3CDTF">2025-12-16T20:22:00Z</dcterms:created>
  <dcterms:modified xsi:type="dcterms:W3CDTF">2025-12-16T20:22:00Z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mot2000_433_2006-04-03</vt:lpwstr>
  </property>
  <property fmtid="{D5CDD505-2E9C-101B-9397-08002B2CF9AE}" pid="3" name="version">
    <vt:lpwstr>mot2000_433_2006-04-03</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2005/06:143 Miljövänlig el med vindkraft – åtgärder för ett livskraftigt vindbruk</vt:lpwstr>
  </property>
  <property fmtid="{D5CDD505-2E9C-101B-9397-08002B2CF9AE}" pid="11" name="SvarFrasKort">
    <vt:lpwstr>med anledning av prop. 2005/06:143</vt:lpwstr>
  </property>
  <property fmtid="{D5CDD505-2E9C-101B-9397-08002B2CF9AE}" pid="12" name="Svar">
    <vt:lpwstr>proposition</vt:lpwstr>
  </property>
  <property fmtid="{D5CDD505-2E9C-101B-9397-08002B2CF9AE}" pid="13" name="SvarNr">
    <vt:lpwstr>2005/06:143</vt:lpwstr>
  </property>
  <property fmtid="{D5CDD505-2E9C-101B-9397-08002B2CF9AE}" pid="14" name="RubrikSvar">
    <vt:lpwstr>Miljövänlig el med vindkraft – åtgärder för ett livskraftigt vindbruk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Per Bill m.fl. (m)</vt:lpwstr>
  </property>
  <property fmtid="{D5CDD505-2E9C-101B-9397-08002B2CF9AE}" pid="26" name="MotionarLista">
    <vt:lpwstr>Bill, Per (m)\Löfgren, Ulla (m)\Pålsson, Anne-Marie (m)\Hammarbergh, Krister (m)\Kjellberg, Bertil (m)\Danielsson, Peter (m)\Hagfeldt, Stefan (m)\Johansson,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Ulla Löfgren (m), Anne-Marie Pålsson (m), Krister Hammarbergh (m), Bertil Kjellberg (m), Peter Danielsson (m), Stefan Hagfeldt (m), 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20052006000000000109000002300075</vt:lpwstr>
  </property>
  <property fmtid="{D5CDD505-2E9C-101B-9397-08002B2CF9AE}" pid="47" name="datum">
    <vt:lpwstr>060404</vt:lpwstr>
  </property>
  <property fmtid="{D5CDD505-2E9C-101B-9397-08002B2CF9AE}" pid="48" name="avsändar-e-post">
    <vt:lpwstr/>
  </property>
  <property fmtid="{D5CDD505-2E9C-101B-9397-08002B2CF9AE}" pid="49" name="id">
    <vt:lpwstr>20052006000000000109000002300075</vt:lpwstr>
  </property>
  <property fmtid="{D5CDD505-2E9C-101B-9397-08002B2CF9AE}" pid="50" name="nummer">
    <vt:lpwstr>24</vt:lpwstr>
  </property>
  <property fmtid="{D5CDD505-2E9C-101B-9397-08002B2CF9AE}" pid="51" name="utskottsbeteckning">
    <vt:lpwstr>N</vt:lpwstr>
  </property>
  <property fmtid="{D5CDD505-2E9C-101B-9397-08002B2CF9AE}" pid="52" name="GlobalUID">
    <vt:lpwstr>{889EC534-EA19-42E2-9EC2-F7A967C14789}</vt:lpwstr>
  </property>
  <property fmtid="{D5CDD505-2E9C-101B-9397-08002B2CF9AE}" pid="53" name="Överföringar">
    <vt:i4>0</vt:i4>
  </property>
</Properties>
</file>