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69A0" w:rsidRDefault="007C0C5D"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alias w:val="Yrkande 1"/>
        <w:tag w:val="4b700820-9007-4580-90ee-d478a1c991bc"/>
        <w:id w:val="-151534208"/>
        <w:lock w:val="sdtLocked"/>
      </w:sdtPr>
      <w:sdtEndPr/>
      <w:sdtContent>
        <w:p w:rsidR="00485481" w:rsidRDefault="003A2288" w14:paraId="1543280E" w14:textId="77777777">
          <w:pPr>
            <w:pStyle w:val="Frslagstext"/>
            <w:numPr>
              <w:ilvl w:val="0"/>
              <w:numId w:val="0"/>
            </w:numPr>
          </w:pPr>
          <w:r>
            <w:t>Riksdagen ställer sig bakom det som anförs i motionen om att utvärdera miljönyttan av dagens elektronikskatt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w:rsidRPr="009B062B" w:rsidR="006D79C9" w:rsidP="00333E95" w:rsidRDefault="006D79C9" w14:paraId="5BF05070" w14:textId="77777777">
          <w:pPr>
            <w:pStyle w:val="Rubrik1"/>
          </w:pPr>
          <w:r>
            <w:t>Motivering</w:t>
          </w:r>
        </w:p>
      </w:sdtContent>
    </w:sdt>
    <w:bookmarkEnd w:displacedByCustomXml="prev" w:id="3"/>
    <w:bookmarkEnd w:displacedByCustomXml="prev" w:id="4"/>
    <w:p w:rsidR="00056550" w:rsidP="00056550" w:rsidRDefault="00056550" w14:paraId="1CD41B3A" w14:textId="04045352">
      <w:pPr>
        <w:pStyle w:val="Normalutanindragellerluft"/>
      </w:pPr>
      <w:r>
        <w:t>Vitvaror och elektronik som innehåller skadliga kemikalier behöver minimeras eller fasas ut från hemmiljön. Klor, brom och fosfor som återfinns i flamskyddsmedel är skadligt för hälsan och detta var motiveringen till elektronikskatten</w:t>
      </w:r>
      <w:r w:rsidR="00FE4762">
        <w:t>s</w:t>
      </w:r>
      <w:r>
        <w:t xml:space="preserve"> införande för sex år sedan.</w:t>
      </w:r>
    </w:p>
    <w:p w:rsidR="00056550" w:rsidP="006A1E1E" w:rsidRDefault="00056550" w14:paraId="102540BD" w14:textId="44874968">
      <w:r>
        <w:t>Idag kan vi konstatera att andelen skadliga kemikalier i hemmiljön inte minskat. I utredningen ”En enklare och tydligare kemikalieskatt” konstateras att dagens energi</w:t>
      </w:r>
      <w:r w:rsidR="007C0C5D">
        <w:softHyphen/>
      </w:r>
      <w:r>
        <w:t>skatt</w:t>
      </w:r>
      <w:r w:rsidR="00FE4762">
        <w:t>,</w:t>
      </w:r>
      <w:r>
        <w:t xml:space="preserve"> eller kemikalieskatt som den också kallas</w:t>
      </w:r>
      <w:r w:rsidR="00FE4762">
        <w:t>,</w:t>
      </w:r>
      <w:r>
        <w:t xml:space="preserve"> inte haft </w:t>
      </w:r>
      <w:r w:rsidR="00FE4762">
        <w:t>önskad</w:t>
      </w:r>
      <w:r>
        <w:t xml:space="preserve"> inverkan på skadliga kemikalier. Precis som namnet på utredningen så finns det önskemål om att göra skatten enklare och tydligare än idag.</w:t>
      </w:r>
    </w:p>
    <w:p w:rsidR="00056550" w:rsidP="006A1E1E" w:rsidRDefault="00056550" w14:paraId="00313CC6" w14:textId="09D7CA91">
      <w:r>
        <w:t>Idag får svenska konsumenter betala mer för elektronik och vitvaror är andra närliggande länder. Detta är påtagligt när det gäller gränshandeln till Sverige då det är lönsamt för svenskarna att åka över gränsen för att handla sina vitvaror. Detta påverkar den svenska konkurrenskraften och företagen blir lidande samtidigt som målet om en bättre miljö inte uppfylls då miljöeffekterna uteblir.</w:t>
      </w:r>
    </w:p>
    <w:p w:rsidRPr="00416D77" w:rsidR="00416D77" w:rsidP="006A1E1E" w:rsidRDefault="00056550" w14:paraId="0B5892CC" w14:textId="21E16BAB">
      <w:r>
        <w:t>Miljöskatter måste utformas på ett sätt så att de får en avsedd effekt</w:t>
      </w:r>
      <w:r w:rsidR="00FE4762">
        <w:t>,</w:t>
      </w:r>
      <w:r>
        <w:t xml:space="preserve"> och precis som plastpåseskatten har inte elektronikskatten fått avsedd effekt utan kan mer konstateras vara symbolisk med effekten att den svenska handeln försämras och arbetstillfällen försvinner. Ökade bördor på svenska företag och handel underminerar den totala svenska attraktions</w:t>
      </w:r>
      <w:r w:rsidR="003A2288">
        <w:t>-</w:t>
      </w:r>
      <w:r>
        <w:t xml:space="preserve"> och konkurrenskraften. I en lågkonjunktur som idag behöver handel och konsumtion främjas och då är tillfället att se över elektronikskatten bra.</w:t>
      </w:r>
    </w:p>
    <w:sdt>
      <w:sdtPr>
        <w:alias w:val="CC_Underskrifter"/>
        <w:tag w:val="CC_Underskrifter"/>
        <w:id w:val="583496634"/>
        <w:lock w:val="sdtContentLocked"/>
        <w:placeholder>
          <w:docPart w:val="BC6081F65E184B1598E68E8EBC1270B7"/>
        </w:placeholder>
      </w:sdtPr>
      <w:sdtEndPr/>
      <w:sdtContent>
        <w:p w:rsidR="004969A0" w:rsidP="004969A0" w:rsidRDefault="004969A0" w14:paraId="3CFEC5EE" w14:textId="77777777"/>
        <w:p w:rsidRPr="008E0FE2" w:rsidR="004801AC" w:rsidP="004969A0" w:rsidRDefault="007C0C5D" w14:paraId="37EAD18C" w14:textId="6ECA1FE4"/>
      </w:sdtContent>
    </w:sdt>
    <w:tbl>
      <w:tblPr>
        <w:tblW w:w="5000" w:type="pct"/>
        <w:tblLook w:val="04A0" w:firstRow="1" w:lastRow="0" w:firstColumn="1" w:lastColumn="0" w:noHBand="0" w:noVBand="1"/>
        <w:tblCaption w:val="underskrifter"/>
      </w:tblPr>
      <w:tblGrid>
        <w:gridCol w:w="4252"/>
        <w:gridCol w:w="4252"/>
      </w:tblGrid>
      <w:tr w:rsidR="00485481" w14:paraId="17F35891" w14:textId="77777777">
        <w:trPr>
          <w:cantSplit/>
        </w:trPr>
        <w:tc>
          <w:tcPr>
            <w:tcW w:w="50" w:type="pct"/>
            <w:vAlign w:val="bottom"/>
          </w:tcPr>
          <w:p w:rsidR="00485481" w:rsidRDefault="003A2288" w14:paraId="1A6C8298" w14:textId="77777777">
            <w:pPr>
              <w:pStyle w:val="Underskrifter"/>
              <w:spacing w:after="0"/>
            </w:pPr>
            <w:r>
              <w:t>Lars Püss (M)</w:t>
            </w:r>
          </w:p>
        </w:tc>
        <w:tc>
          <w:tcPr>
            <w:tcW w:w="50" w:type="pct"/>
            <w:vAlign w:val="bottom"/>
          </w:tcPr>
          <w:p w:rsidR="00485481" w:rsidRDefault="00485481" w14:paraId="4FDACCE5" w14:textId="77777777">
            <w:pPr>
              <w:pStyle w:val="Underskrifter"/>
              <w:spacing w:after="0"/>
            </w:pPr>
          </w:p>
        </w:tc>
      </w:tr>
    </w:tbl>
    <w:p w:rsidR="0057697A" w:rsidRDefault="0057697A" w14:paraId="436DF8B0" w14:textId="77777777"/>
    <w:sectPr w:rsidR="005769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9E89" w14:textId="77777777" w:rsidR="007107CB" w:rsidRDefault="007107CB" w:rsidP="000C1CAD">
      <w:pPr>
        <w:spacing w:line="240" w:lineRule="auto"/>
      </w:pPr>
      <w:r>
        <w:separator/>
      </w:r>
    </w:p>
  </w:endnote>
  <w:endnote w:type="continuationSeparator" w:id="0">
    <w:p w14:paraId="2BCF6BD0" w14:textId="77777777" w:rsidR="007107CB" w:rsidRDefault="007107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F7A" w14:textId="4AA17CEE" w:rsidR="00262EA3" w:rsidRPr="004969A0" w:rsidRDefault="00262EA3" w:rsidP="00496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AC09" w14:textId="77777777" w:rsidR="007107CB" w:rsidRDefault="007107CB" w:rsidP="000C1CAD">
      <w:pPr>
        <w:spacing w:line="240" w:lineRule="auto"/>
      </w:pPr>
      <w:r>
        <w:separator/>
      </w:r>
    </w:p>
  </w:footnote>
  <w:footnote w:type="continuationSeparator" w:id="0">
    <w:p w14:paraId="08536F5D" w14:textId="77777777" w:rsidR="007107CB" w:rsidRDefault="007107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5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A3AD8" wp14:editId="0BF0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5D1FB" w14:textId="29080AF1" w:rsidR="00262EA3" w:rsidRDefault="007C0C5D"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6A1E1E">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A3A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D5D1FB" w14:textId="29080AF1" w:rsidR="00262EA3" w:rsidRDefault="007C0C5D"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6A1E1E">
                          <w:t>1105</w:t>
                        </w:r>
                      </w:sdtContent>
                    </w:sdt>
                  </w:p>
                </w:txbxContent>
              </v:textbox>
              <w10:wrap anchorx="page"/>
            </v:shape>
          </w:pict>
        </mc:Fallback>
      </mc:AlternateContent>
    </w:r>
  </w:p>
  <w:p w14:paraId="186CA3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9153" w14:textId="77777777" w:rsidR="00262EA3" w:rsidRDefault="00262EA3" w:rsidP="008563AC">
    <w:pPr>
      <w:jc w:val="right"/>
    </w:pPr>
  </w:p>
  <w:p w14:paraId="2E06F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C821" w14:textId="77777777" w:rsidR="00262EA3" w:rsidRDefault="007C0C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840B1" wp14:editId="2CC67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88CB5" w14:textId="5B4779C3" w:rsidR="00262EA3" w:rsidRDefault="007C0C5D" w:rsidP="00A314CF">
    <w:pPr>
      <w:pStyle w:val="FSHNormal"/>
      <w:spacing w:before="40"/>
    </w:pPr>
    <w:sdt>
      <w:sdtPr>
        <w:alias w:val="CC_Noformat_Motionstyp"/>
        <w:tag w:val="CC_Noformat_Motionstyp"/>
        <w:id w:val="1162973129"/>
        <w:lock w:val="sdtContentLocked"/>
        <w15:appearance w15:val="hidden"/>
        <w:text/>
      </w:sdtPr>
      <w:sdtEndPr/>
      <w:sdtContent>
        <w:r w:rsidR="004969A0">
          <w:t>Enskild motion</w:t>
        </w:r>
      </w:sdtContent>
    </w:sdt>
    <w:r w:rsidR="00821B36">
      <w:t xml:space="preserve"> </w:t>
    </w:r>
    <w:sdt>
      <w:sdtPr>
        <w:alias w:val="CC_Noformat_Partikod"/>
        <w:tag w:val="CC_Noformat_Partikod"/>
        <w:id w:val="1471015553"/>
        <w:text/>
      </w:sdtPr>
      <w:sdtEndPr/>
      <w:sdtContent>
        <w:r w:rsidR="00416D77">
          <w:t>M</w:t>
        </w:r>
      </w:sdtContent>
    </w:sdt>
    <w:sdt>
      <w:sdtPr>
        <w:alias w:val="CC_Noformat_Partinummer"/>
        <w:tag w:val="CC_Noformat_Partinummer"/>
        <w:id w:val="-2014525982"/>
        <w:text/>
      </w:sdtPr>
      <w:sdtEndPr/>
      <w:sdtContent>
        <w:r w:rsidR="006A1E1E">
          <w:t>1105</w:t>
        </w:r>
      </w:sdtContent>
    </w:sdt>
  </w:p>
  <w:p w14:paraId="0BAAB2C1" w14:textId="77777777" w:rsidR="00262EA3" w:rsidRPr="008227B3" w:rsidRDefault="007C0C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85608" w14:textId="12EB78C0" w:rsidR="00262EA3" w:rsidRPr="008227B3" w:rsidRDefault="007C0C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9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9A0">
          <w:t>:1123</w:t>
        </w:r>
      </w:sdtContent>
    </w:sdt>
  </w:p>
  <w:p w14:paraId="25292D90" w14:textId="10A39D2E" w:rsidR="00262EA3" w:rsidRDefault="007C0C5D" w:rsidP="00E03A3D">
    <w:pPr>
      <w:pStyle w:val="Motionr"/>
    </w:pPr>
    <w:sdt>
      <w:sdtPr>
        <w:alias w:val="CC_Noformat_Avtext"/>
        <w:tag w:val="CC_Noformat_Avtext"/>
        <w:id w:val="-2020768203"/>
        <w:lock w:val="sdtContentLocked"/>
        <w15:appearance w15:val="hidden"/>
        <w:text/>
      </w:sdtPr>
      <w:sdtEndPr/>
      <w:sdtContent>
        <w:r w:rsidR="004969A0">
          <w:t>av Lars Püss (M)</w:t>
        </w:r>
      </w:sdtContent>
    </w:sdt>
  </w:p>
  <w:sdt>
    <w:sdtPr>
      <w:alias w:val="CC_Noformat_Rubtext"/>
      <w:tag w:val="CC_Noformat_Rubtext"/>
      <w:id w:val="-218060500"/>
      <w:lock w:val="sdtLocked"/>
      <w:text/>
    </w:sdtPr>
    <w:sdtEndPr/>
    <w:sdtContent>
      <w:p w14:paraId="37C5B56F" w14:textId="104B3549" w:rsidR="00262EA3" w:rsidRDefault="00056550" w:rsidP="00283E0F">
        <w:pPr>
          <w:pStyle w:val="FSHRub2"/>
        </w:pPr>
        <w:r>
          <w:t>Utvärdering av miljönyttan av dagens elektronikskatt</w:t>
        </w:r>
      </w:p>
    </w:sdtContent>
  </w:sdt>
  <w:sdt>
    <w:sdtPr>
      <w:alias w:val="CC_Boilerplate_3"/>
      <w:tag w:val="CC_Boilerplate_3"/>
      <w:id w:val="1606463544"/>
      <w:lock w:val="sdtContentLocked"/>
      <w15:appearance w15:val="hidden"/>
      <w:text w:multiLine="1"/>
    </w:sdtPr>
    <w:sdtEndPr/>
    <w:sdtContent>
      <w:p w14:paraId="36CE2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5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344"/>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288"/>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81"/>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7A"/>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1E"/>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C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5D"/>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67"/>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762"/>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7E2521" w:rsidRDefault="007E2521">
          <w:pPr>
            <w:pStyle w:val="72836867079B4483A36C19FEC278518E"/>
          </w:pPr>
          <w:r w:rsidRPr="005A0A93">
            <w:rPr>
              <w:rStyle w:val="Platshllartext"/>
            </w:rPr>
            <w:t>Förslag till riksdagsbeslut</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7E2521" w:rsidRDefault="007E2521">
          <w:pPr>
            <w:pStyle w:val="58962CAC2FE4482CA64B1AB3C48D6799"/>
          </w:pPr>
          <w:r w:rsidRPr="005A0A93">
            <w:rPr>
              <w:rStyle w:val="Platshllartext"/>
            </w:rPr>
            <w:t>Motivering</w:t>
          </w:r>
        </w:p>
      </w:docPartBody>
    </w:docPart>
    <w:docPart>
      <w:docPartPr>
        <w:name w:val="BC6081F65E184B1598E68E8EBC1270B7"/>
        <w:category>
          <w:name w:val="Allmänt"/>
          <w:gallery w:val="placeholder"/>
        </w:category>
        <w:types>
          <w:type w:val="bbPlcHdr"/>
        </w:types>
        <w:behaviors>
          <w:behavior w:val="content"/>
        </w:behaviors>
        <w:guid w:val="{89C53A08-EA53-4AEC-A57C-ACF059D8239B}"/>
      </w:docPartPr>
      <w:docPartBody>
        <w:p w:rsidR="00AD19D6" w:rsidRDefault="00AD1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21"/>
    <w:rsid w:val="007E2521"/>
    <w:rsid w:val="00AD19D6"/>
    <w:rsid w:val="00CE4624"/>
    <w:rsid w:val="00E54E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36867079B4483A36C19FEC278518E">
    <w:name w:val="72836867079B4483A36C19FEC278518E"/>
  </w:style>
  <w:style w:type="paragraph" w:customStyle="1" w:styleId="58962CAC2FE4482CA64B1AB3C48D6799">
    <w:name w:val="58962CAC2FE4482CA64B1AB3C48D6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E838C-77A2-4AEA-99C2-10345AB35C9A}"/>
</file>

<file path=customXml/itemProps2.xml><?xml version="1.0" encoding="utf-8"?>
<ds:datastoreItem xmlns:ds="http://schemas.openxmlformats.org/officeDocument/2006/customXml" ds:itemID="{2FEE2A47-5BC9-4D90-A5D1-92D0C3C8064E}"/>
</file>

<file path=customXml/itemProps3.xml><?xml version="1.0" encoding="utf-8"?>
<ds:datastoreItem xmlns:ds="http://schemas.openxmlformats.org/officeDocument/2006/customXml" ds:itemID="{D1AF79C3-664D-402B-9FB1-FC480E6417F3}"/>
</file>

<file path=docProps/app.xml><?xml version="1.0" encoding="utf-8"?>
<Properties xmlns="http://schemas.openxmlformats.org/officeDocument/2006/extended-properties" xmlns:vt="http://schemas.openxmlformats.org/officeDocument/2006/docPropsVTypes">
  <Template>Normal</Template>
  <TotalTime>8</TotalTime>
  <Pages>2</Pages>
  <Words>252</Words>
  <Characters>1496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M1105 Utvärdera miljönyttan av dagens elektronikskatt</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