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C2441" w:rsidRDefault="00752A85" w14:paraId="3B8EEFB5" w14:textId="77777777">
      <w:pPr>
        <w:pStyle w:val="Rubrik1"/>
        <w:spacing w:after="300"/>
      </w:pPr>
      <w:sdt>
        <w:sdtPr>
          <w:alias w:val="CC_Boilerplate_4"/>
          <w:tag w:val="CC_Boilerplate_4"/>
          <w:id w:val="-1644581176"/>
          <w:lock w:val="sdtLocked"/>
          <w:placeholder>
            <w:docPart w:val="78F928328DB54D2A9491FE594DFB44DC"/>
          </w:placeholder>
          <w:text/>
        </w:sdtPr>
        <w:sdtEndPr/>
        <w:sdtContent>
          <w:r w:rsidRPr="009B062B" w:rsidR="00AF30DD">
            <w:t>Förslag till riksdagsbeslut</w:t>
          </w:r>
        </w:sdtContent>
      </w:sdt>
      <w:bookmarkEnd w:id="0"/>
      <w:bookmarkEnd w:id="1"/>
    </w:p>
    <w:sdt>
      <w:sdtPr>
        <w:alias w:val="Yrkande 1"/>
        <w:tag w:val="222c8513-b9d3-43b8-aa4d-86451eba82c7"/>
        <w:id w:val="-2135099354"/>
        <w:lock w:val="sdtLocked"/>
      </w:sdtPr>
      <w:sdtEndPr/>
      <w:sdtContent>
        <w:p w:rsidR="007F3C8F" w:rsidRDefault="00EB782C" w14:paraId="07B960FA" w14:textId="77777777">
          <w:pPr>
            <w:pStyle w:val="Frslagstext"/>
            <w:numPr>
              <w:ilvl w:val="0"/>
              <w:numId w:val="0"/>
            </w:numPr>
          </w:pPr>
          <w:r>
            <w:t>Riksdagen ställer sig bakom det som anförs i motionen om att utreda behovet av basinkomst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C50FA832A64674BE9B844C356DA39C"/>
        </w:placeholder>
        <w:text/>
      </w:sdtPr>
      <w:sdtEndPr/>
      <w:sdtContent>
        <w:p w:rsidRPr="009B062B" w:rsidR="006D79C9" w:rsidP="00333E95" w:rsidRDefault="006D79C9" w14:paraId="0054AB87" w14:textId="77777777">
          <w:pPr>
            <w:pStyle w:val="Rubrik1"/>
          </w:pPr>
          <w:r>
            <w:t>Motivering</w:t>
          </w:r>
        </w:p>
      </w:sdtContent>
    </w:sdt>
    <w:bookmarkEnd w:displacedByCustomXml="prev" w:id="3"/>
    <w:bookmarkEnd w:displacedByCustomXml="prev" w:id="4"/>
    <w:p w:rsidRPr="00A21E7F" w:rsidR="00A21E7F" w:rsidP="006C2441" w:rsidRDefault="00A21E7F" w14:paraId="641A55B0" w14:textId="7FC0B613">
      <w:pPr>
        <w:pStyle w:val="Normalutanindragellerluft"/>
      </w:pPr>
      <w:r w:rsidRPr="00A21E7F">
        <w:t>På grund av coronakrisen rådde en uppmaning om att hålla distans och stanna hemma i möjligaste mån. Många förlorade inkomster och jobb och själva grundtryggheten i sina liv. Många som hade en inkomst visste inte om de skulle våga spendera sina pengar, då nästa inkomst var högst osäker. Många personer fångades inte upp av de åtgärder som vidtogs. I och med coronakrisen införde mer än 30 länder politiska åtgärder med olika varianter av basinkomst.</w:t>
      </w:r>
    </w:p>
    <w:p w:rsidRPr="00A21E7F" w:rsidR="00A21E7F" w:rsidP="006C2441" w:rsidRDefault="00A21E7F" w14:paraId="61563C91" w14:textId="2EEEA478">
      <w:r w:rsidRPr="00A21E7F">
        <w:t>Oavsett partitillhörighet ser vi effektivisering av arbete som positivt. Allt färre kan produ</w:t>
      </w:r>
      <w:r w:rsidRPr="00A21E7F">
        <w:softHyphen/>
        <w:t>cera allt mer. En arbetslinje utan arbeten i tillräcklig mängd hotar dock att skapa problem. I flertalet av dagens industriländer växer arbetsproduktiviteten i ett land snabbare än BNP vid konstant befolkning. Då minskar med nödvändighet den tillgängliga löne</w:t>
      </w:r>
      <w:r w:rsidRPr="00A21E7F">
        <w:softHyphen/>
        <w:t>arbetsvolymen. Ekonomen John Maynard Keynes förutsåg denna utveckling och höll det för troligt att 15</w:t>
      </w:r>
      <w:r w:rsidR="00EB782C">
        <w:t xml:space="preserve"> </w:t>
      </w:r>
      <w:r w:rsidRPr="00A21E7F">
        <w:t>timmars arbetsvecka skulle räcka för att hans barnbarn i början av det tjugoförsta århundradet skulle producera det samhälleligt nödvändiga arbetet. Teknikutvecklingen är snabb. Konsekvenserna beskrivs klarsynt i rapporten Vartannat jobb automatiseras inom 20</w:t>
      </w:r>
      <w:r w:rsidR="00EB782C">
        <w:t xml:space="preserve"> </w:t>
      </w:r>
      <w:r w:rsidRPr="00A21E7F">
        <w:t>år – utmaningar för Sverige från Stiftelsen för strategisk forskning.</w:t>
      </w:r>
    </w:p>
    <w:p w:rsidRPr="00A21E7F" w:rsidR="00A21E7F" w:rsidP="006C2441" w:rsidRDefault="00A21E7F" w14:paraId="445E7BA4" w14:textId="3C5300CE">
      <w:r w:rsidRPr="00A21E7F">
        <w:t>Den senaste tidens utveckling inom området AI håller på att omkullkasta alla tidigare bedömningar av vilka arbeten som försvinner med automatisering. Det är inte längre tunga arbeten som rationaliseras bort av hård teknik</w:t>
      </w:r>
      <w:r w:rsidR="00EB782C">
        <w:t>,</w:t>
      </w:r>
      <w:r w:rsidRPr="00A21E7F">
        <w:t xml:space="preserve"> utan det är den typ av arbete som är koppla</w:t>
      </w:r>
      <w:r w:rsidR="00EB782C">
        <w:t>d</w:t>
      </w:r>
      <w:r w:rsidRPr="00A21E7F">
        <w:t xml:space="preserve"> till språk, och andra typer av mer människocentrerat skapande som nu rationaliseras bort. Dessa områden har uppfattats som omöjliga att automatisera. Men med AI sker nu en revolution som vi ännu inte riktigt kan överblicka. Med system som Chat</w:t>
      </w:r>
      <w:r w:rsidR="00EB782C">
        <w:t xml:space="preserve"> </w:t>
      </w:r>
      <w:r w:rsidRPr="00A21E7F">
        <w:t>GTP</w:t>
      </w:r>
      <w:r w:rsidR="00EB782C">
        <w:t> </w:t>
      </w:r>
      <w:r w:rsidRPr="00A21E7F">
        <w:t>3 som släpptes 2022 eller den senast varianten</w:t>
      </w:r>
      <w:r w:rsidR="00EB782C">
        <w:t> </w:t>
      </w:r>
      <w:r w:rsidRPr="00A21E7F">
        <w:t xml:space="preserve">4 från 2023 och motsvarande </w:t>
      </w:r>
      <w:r w:rsidRPr="00A21E7F">
        <w:lastRenderedPageBreak/>
        <w:t>innovationer från andra aktörer kommer många yrkeskategorier knuta till skrivbordet att försvinna. Mycket tyder på att systemen kan avgöra rättsprocesser, fungera som otroligt smarta advokater</w:t>
      </w:r>
      <w:r w:rsidR="00EB782C">
        <w:t xml:space="preserve"> och</w:t>
      </w:r>
      <w:r w:rsidRPr="00A21E7F">
        <w:t xml:space="preserve"> debattörer och ersätta översättare, göra journalister arbetslösa samtidigt som musik och bildskapare konkurreras ut. </w:t>
      </w:r>
    </w:p>
    <w:p w:rsidRPr="00A21E7F" w:rsidR="00A21E7F" w:rsidP="006C2441" w:rsidRDefault="00A21E7F" w14:paraId="77BA0ACE" w14:textId="7A33333F">
      <w:r w:rsidRPr="00A21E7F">
        <w:t>Hur denna utveckling landar vet vi inte idag men att det kommer bli samhällsför</w:t>
      </w:r>
      <w:r w:rsidR="00294AE7">
        <w:softHyphen/>
      </w:r>
      <w:r w:rsidRPr="00A21E7F">
        <w:t>ändringar där stora grupper som känt sig trygga i sina professioner förlorar arbetet är uppenbart. Utvecklarna av Chat</w:t>
      </w:r>
      <w:r w:rsidR="00EB782C">
        <w:t xml:space="preserve"> </w:t>
      </w:r>
      <w:r w:rsidRPr="00A21E7F">
        <w:t>GPT, Open</w:t>
      </w:r>
      <w:r w:rsidR="00EB782C">
        <w:t xml:space="preserve"> </w:t>
      </w:r>
      <w:r w:rsidRPr="00A21E7F">
        <w:t xml:space="preserve">AI som tidigare var ett </w:t>
      </w:r>
      <w:r w:rsidR="00EB782C">
        <w:t>n</w:t>
      </w:r>
      <w:r w:rsidRPr="00A21E7F">
        <w:t xml:space="preserve">on </w:t>
      </w:r>
      <w:r w:rsidR="00EB782C">
        <w:t>p</w:t>
      </w:r>
      <w:r w:rsidRPr="00A21E7F">
        <w:t>rofit</w:t>
      </w:r>
      <w:r w:rsidR="00EB782C">
        <w:t>-</w:t>
      </w:r>
      <w:r w:rsidRPr="00A21E7F">
        <w:t xml:space="preserve">företag men övergått till att vara </w:t>
      </w:r>
      <w:r w:rsidR="00EB782C">
        <w:t>f</w:t>
      </w:r>
      <w:r w:rsidRPr="00A21E7F">
        <w:t xml:space="preserve">or </w:t>
      </w:r>
      <w:r w:rsidR="00EB782C">
        <w:t>p</w:t>
      </w:r>
      <w:r w:rsidRPr="00A21E7F">
        <w:t>rofit</w:t>
      </w:r>
      <w:r w:rsidR="00EB782C">
        <w:t>,</w:t>
      </w:r>
      <w:r w:rsidRPr="00A21E7F">
        <w:t xml:space="preserve"> har låst en stor del av vinsten i fonder i syfte att bygga upp resurser till alla de som kommer förlora arbete på grund av deras produkter. En sorts basinkomstsystem. De menar att deras innovation kommer att slänga arbets</w:t>
      </w:r>
      <w:r w:rsidR="00294AE7">
        <w:softHyphen/>
      </w:r>
      <w:r w:rsidRPr="00A21E7F">
        <w:t>marknaden över ända och att de som aktörer måste ta ansvar för de samhällsomvälvande förändringar vi nu ser. De noterar att det kommer behövas transfereringar från de företag som tjänar på rationaliseringarna till de som får mindre att göra eller helt blir utan arbete. Nya ekonomiska modeller kommer behövas.</w:t>
      </w:r>
    </w:p>
    <w:p w:rsidRPr="00A21E7F" w:rsidR="00A21E7F" w:rsidP="006C2441" w:rsidRDefault="00A21E7F" w14:paraId="373D84EF" w14:textId="0F2B6652">
      <w:r w:rsidRPr="00A21E7F">
        <w:t>Det är positivt att maskiner befriar människor från slitsamma och monotona jobb. Att till varje pris skapa jobb, oavsett om de är meningsfulla och oavsett vilka ekologiska fotavtryck de orsakar, är raka motsatsen till en hållbar utveckling. Om det kommer bli positivt med AI:s övertagande av mer kreativa arbetsuppgifter ska var</w:t>
      </w:r>
      <w:r w:rsidR="00EB782C">
        <w:t>a</w:t>
      </w:r>
      <w:r w:rsidRPr="00A21E7F">
        <w:t xml:space="preserve"> osagt. Men en grönare och mer solidarisk väg kommer bli att dela på jobben och konsumtions</w:t>
      </w:r>
      <w:r w:rsidR="00294AE7">
        <w:softHyphen/>
      </w:r>
      <w:r w:rsidRPr="00A21E7F">
        <w:t>utrymmet genom att sänka arbets</w:t>
      </w:r>
      <w:r w:rsidRPr="00A21E7F">
        <w:softHyphen/>
        <w:t xml:space="preserve">tiden. Därutöver behövs helt nya grepp för att hantera </w:t>
      </w:r>
      <w:r w:rsidRPr="00294AE7">
        <w:rPr>
          <w:spacing w:val="-2"/>
        </w:rPr>
        <w:t>den nya situationen. Automatiseringsvågen reser också frågan hur länge dagens samman</w:t>
      </w:r>
      <w:r w:rsidRPr="00294AE7" w:rsidR="00294AE7">
        <w:rPr>
          <w:spacing w:val="-2"/>
        </w:rPr>
        <w:softHyphen/>
      </w:r>
      <w:r w:rsidRPr="00A21E7F">
        <w:t>koppling av inkomst och lönearbete är möjlig – och önskvärd – att upprätthålla.</w:t>
      </w:r>
    </w:p>
    <w:p w:rsidRPr="00A21E7F" w:rsidR="00A21E7F" w:rsidP="006C2441" w:rsidRDefault="00A21E7F" w14:paraId="4E21A7A7" w14:textId="469BB957">
      <w:r w:rsidRPr="00A21E7F">
        <w:t>Det behöver utred</w:t>
      </w:r>
      <w:r w:rsidR="00EB782C">
        <w:t>a</w:t>
      </w:r>
      <w:r w:rsidRPr="00A21E7F">
        <w:t xml:space="preserve">s en annorlunda lösning. Basinkomst är pengar utan villkor till alla. </w:t>
      </w:r>
    </w:p>
    <w:p w:rsidRPr="00422B9E" w:rsidR="00422B9E" w:rsidP="006C2441" w:rsidRDefault="00A21E7F" w14:paraId="4B45056D" w14:textId="1E1FB5A0">
      <w:r w:rsidRPr="00A21E7F">
        <w:t>Vår vision är att alla som saknar inkomst ska vara garanterade ett stöd som det går att leva på, oavsett vilken inkomst man har haft tidigare och oavsett orsaken till att man saknar inkomst. Det finns många frågetecken med basinkomst vad gäller finansiering, villkor och effekter. Därför vill vi låta tillsätta en statlig offentlig utredning om bas</w:t>
      </w:r>
      <w:r w:rsidR="00294AE7">
        <w:softHyphen/>
      </w:r>
      <w:r w:rsidRPr="00A21E7F">
        <w:t>inkomst sett i ljuset av dagens snabba tekniska förändringar och tillkännager detta för regeringen.</w:t>
      </w:r>
    </w:p>
    <w:sdt>
      <w:sdtPr>
        <w:alias w:val="CC_Underskrifter"/>
        <w:tag w:val="CC_Underskrifter"/>
        <w:id w:val="583496634"/>
        <w:lock w:val="sdtContentLocked"/>
        <w:placeholder>
          <w:docPart w:val="A423977F81044AC497A14820A8DE98FB"/>
        </w:placeholder>
      </w:sdtPr>
      <w:sdtEndPr/>
      <w:sdtContent>
        <w:p w:rsidR="006C2441" w:rsidP="009800E6" w:rsidRDefault="006C2441" w14:paraId="1E98737C" w14:textId="77777777"/>
        <w:p w:rsidRPr="008E0FE2" w:rsidR="004801AC" w:rsidP="009800E6" w:rsidRDefault="00752A85" w14:paraId="3FAB7878" w14:textId="1E6F7D38"/>
      </w:sdtContent>
    </w:sdt>
    <w:tbl>
      <w:tblPr>
        <w:tblW w:w="5000" w:type="pct"/>
        <w:tblLook w:val="04A0" w:firstRow="1" w:lastRow="0" w:firstColumn="1" w:lastColumn="0" w:noHBand="0" w:noVBand="1"/>
        <w:tblCaption w:val="underskrifter"/>
      </w:tblPr>
      <w:tblGrid>
        <w:gridCol w:w="4252"/>
        <w:gridCol w:w="4252"/>
      </w:tblGrid>
      <w:tr w:rsidR="00A764C4" w14:paraId="272D2E73" w14:textId="77777777">
        <w:trPr>
          <w:cantSplit/>
        </w:trPr>
        <w:tc>
          <w:tcPr>
            <w:tcW w:w="50" w:type="pct"/>
            <w:vAlign w:val="bottom"/>
          </w:tcPr>
          <w:p w:rsidR="00A764C4" w:rsidRDefault="00752A85" w14:paraId="0438879F" w14:textId="77777777">
            <w:pPr>
              <w:pStyle w:val="Underskrifter"/>
              <w:spacing w:after="0"/>
            </w:pPr>
            <w:r>
              <w:t>Rebecka Le Moine (MP)</w:t>
            </w:r>
          </w:p>
        </w:tc>
        <w:tc>
          <w:tcPr>
            <w:tcW w:w="50" w:type="pct"/>
            <w:vAlign w:val="bottom"/>
          </w:tcPr>
          <w:p w:rsidR="00A764C4" w:rsidRDefault="00A764C4" w14:paraId="07B789C6" w14:textId="77777777">
            <w:pPr>
              <w:pStyle w:val="Underskrifter"/>
              <w:spacing w:after="0"/>
            </w:pPr>
          </w:p>
        </w:tc>
      </w:tr>
      <w:tr w:rsidR="00A764C4" w14:paraId="7A2A2CCD" w14:textId="77777777">
        <w:trPr>
          <w:cantSplit/>
        </w:trPr>
        <w:tc>
          <w:tcPr>
            <w:tcW w:w="50" w:type="pct"/>
            <w:vAlign w:val="bottom"/>
          </w:tcPr>
          <w:p w:rsidR="00A764C4" w:rsidRDefault="00752A85" w14:paraId="0B5BAA21" w14:textId="77777777">
            <w:pPr>
              <w:pStyle w:val="Underskrifter"/>
              <w:spacing w:after="0"/>
            </w:pPr>
            <w:r>
              <w:t>Daniel Helldén (MP)</w:t>
            </w:r>
          </w:p>
        </w:tc>
        <w:tc>
          <w:tcPr>
            <w:tcW w:w="50" w:type="pct"/>
            <w:vAlign w:val="bottom"/>
          </w:tcPr>
          <w:p w:rsidR="00A764C4" w:rsidRDefault="00752A85" w14:paraId="569A57E1" w14:textId="77777777">
            <w:pPr>
              <w:pStyle w:val="Underskrifter"/>
              <w:spacing w:after="0"/>
            </w:pPr>
            <w:r>
              <w:t>Annika Hirvonen (MP)</w:t>
            </w:r>
          </w:p>
        </w:tc>
      </w:tr>
    </w:tbl>
    <w:p w:rsidR="00A764C4" w:rsidRDefault="00A764C4" w14:paraId="11F10913" w14:textId="77777777"/>
    <w:sectPr w:rsidR="00A764C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B5482" w14:textId="77777777" w:rsidR="00A21E7F" w:rsidRDefault="00A21E7F" w:rsidP="000C1CAD">
      <w:pPr>
        <w:spacing w:line="240" w:lineRule="auto"/>
      </w:pPr>
      <w:r>
        <w:separator/>
      </w:r>
    </w:p>
  </w:endnote>
  <w:endnote w:type="continuationSeparator" w:id="0">
    <w:p w14:paraId="4B7863A9" w14:textId="77777777" w:rsidR="00A21E7F" w:rsidRDefault="00A21E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38F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4BA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07184" w14:textId="48D529A9" w:rsidR="00262EA3" w:rsidRPr="009800E6" w:rsidRDefault="00262EA3" w:rsidP="009800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5122C" w14:textId="77777777" w:rsidR="00A21E7F" w:rsidRDefault="00A21E7F" w:rsidP="000C1CAD">
      <w:pPr>
        <w:spacing w:line="240" w:lineRule="auto"/>
      </w:pPr>
      <w:r>
        <w:separator/>
      </w:r>
    </w:p>
  </w:footnote>
  <w:footnote w:type="continuationSeparator" w:id="0">
    <w:p w14:paraId="075B8EA9" w14:textId="77777777" w:rsidR="00A21E7F" w:rsidRDefault="00A21E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22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EA79A3" wp14:editId="5B4946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3393DB" w14:textId="49C81ACF" w:rsidR="00262EA3" w:rsidRDefault="00752A85" w:rsidP="008103B5">
                          <w:pPr>
                            <w:jc w:val="right"/>
                          </w:pPr>
                          <w:sdt>
                            <w:sdtPr>
                              <w:alias w:val="CC_Noformat_Partikod"/>
                              <w:tag w:val="CC_Noformat_Partikod"/>
                              <w:id w:val="-53464382"/>
                              <w:text/>
                            </w:sdtPr>
                            <w:sdtEndPr/>
                            <w:sdtContent>
                              <w:r w:rsidR="00A21E7F">
                                <w:t>MP</w:t>
                              </w:r>
                            </w:sdtContent>
                          </w:sdt>
                          <w:sdt>
                            <w:sdtPr>
                              <w:alias w:val="CC_Noformat_Partinummer"/>
                              <w:tag w:val="CC_Noformat_Partinummer"/>
                              <w:id w:val="-1709555926"/>
                              <w:text/>
                            </w:sdtPr>
                            <w:sdtEndPr/>
                            <w:sdtContent>
                              <w:r w:rsidR="00A21E7F">
                                <w:t>1807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EA79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3393DB" w14:textId="49C81ACF" w:rsidR="00262EA3" w:rsidRDefault="00752A85" w:rsidP="008103B5">
                    <w:pPr>
                      <w:jc w:val="right"/>
                    </w:pPr>
                    <w:sdt>
                      <w:sdtPr>
                        <w:alias w:val="CC_Noformat_Partikod"/>
                        <w:tag w:val="CC_Noformat_Partikod"/>
                        <w:id w:val="-53464382"/>
                        <w:text/>
                      </w:sdtPr>
                      <w:sdtEndPr/>
                      <w:sdtContent>
                        <w:r w:rsidR="00A21E7F">
                          <w:t>MP</w:t>
                        </w:r>
                      </w:sdtContent>
                    </w:sdt>
                    <w:sdt>
                      <w:sdtPr>
                        <w:alias w:val="CC_Noformat_Partinummer"/>
                        <w:tag w:val="CC_Noformat_Partinummer"/>
                        <w:id w:val="-1709555926"/>
                        <w:text/>
                      </w:sdtPr>
                      <w:sdtEndPr/>
                      <w:sdtContent>
                        <w:r w:rsidR="00A21E7F">
                          <w:t>1807</w:t>
                        </w:r>
                      </w:sdtContent>
                    </w:sdt>
                  </w:p>
                </w:txbxContent>
              </v:textbox>
              <w10:wrap anchorx="page"/>
            </v:shape>
          </w:pict>
        </mc:Fallback>
      </mc:AlternateContent>
    </w:r>
  </w:p>
  <w:p w14:paraId="5D3FF2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EE00A" w14:textId="77777777" w:rsidR="00262EA3" w:rsidRDefault="00262EA3" w:rsidP="008563AC">
    <w:pPr>
      <w:jc w:val="right"/>
    </w:pPr>
  </w:p>
  <w:p w14:paraId="2EF5AF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1614B" w14:textId="77777777" w:rsidR="00262EA3" w:rsidRDefault="00752A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1E64EA" wp14:editId="1A121E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FE452D" w14:textId="0D16166B" w:rsidR="00262EA3" w:rsidRDefault="00752A85" w:rsidP="00A314CF">
    <w:pPr>
      <w:pStyle w:val="FSHNormal"/>
      <w:spacing w:before="40"/>
    </w:pPr>
    <w:sdt>
      <w:sdtPr>
        <w:alias w:val="CC_Noformat_Motionstyp"/>
        <w:tag w:val="CC_Noformat_Motionstyp"/>
        <w:id w:val="1162973129"/>
        <w:lock w:val="sdtContentLocked"/>
        <w15:appearance w15:val="hidden"/>
        <w:text/>
      </w:sdtPr>
      <w:sdtEndPr/>
      <w:sdtContent>
        <w:r w:rsidR="009800E6">
          <w:t>Enskild motion</w:t>
        </w:r>
      </w:sdtContent>
    </w:sdt>
    <w:r w:rsidR="00821B36">
      <w:t xml:space="preserve"> </w:t>
    </w:r>
    <w:sdt>
      <w:sdtPr>
        <w:alias w:val="CC_Noformat_Partikod"/>
        <w:tag w:val="CC_Noformat_Partikod"/>
        <w:id w:val="1471015553"/>
        <w:text/>
      </w:sdtPr>
      <w:sdtEndPr/>
      <w:sdtContent>
        <w:r w:rsidR="00A21E7F">
          <w:t>MP</w:t>
        </w:r>
      </w:sdtContent>
    </w:sdt>
    <w:sdt>
      <w:sdtPr>
        <w:alias w:val="CC_Noformat_Partinummer"/>
        <w:tag w:val="CC_Noformat_Partinummer"/>
        <w:id w:val="-2014525982"/>
        <w:text/>
      </w:sdtPr>
      <w:sdtEndPr/>
      <w:sdtContent>
        <w:r w:rsidR="00A21E7F">
          <w:t>1807</w:t>
        </w:r>
      </w:sdtContent>
    </w:sdt>
  </w:p>
  <w:p w14:paraId="3EB09B66" w14:textId="77777777" w:rsidR="00262EA3" w:rsidRPr="008227B3" w:rsidRDefault="00752A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467FE8" w14:textId="1FB4AD5E" w:rsidR="00262EA3" w:rsidRPr="008227B3" w:rsidRDefault="00752A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00E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00E6">
          <w:t>:214</w:t>
        </w:r>
      </w:sdtContent>
    </w:sdt>
  </w:p>
  <w:p w14:paraId="63A5B7AD" w14:textId="1F38A70A" w:rsidR="00262EA3" w:rsidRDefault="00752A85" w:rsidP="00E03A3D">
    <w:pPr>
      <w:pStyle w:val="Motionr"/>
    </w:pPr>
    <w:sdt>
      <w:sdtPr>
        <w:alias w:val="CC_Noformat_Avtext"/>
        <w:tag w:val="CC_Noformat_Avtext"/>
        <w:id w:val="-2020768203"/>
        <w:lock w:val="sdtContentLocked"/>
        <w15:appearance w15:val="hidden"/>
        <w:text/>
      </w:sdtPr>
      <w:sdtEndPr/>
      <w:sdtContent>
        <w:r w:rsidR="009800E6">
          <w:t>av Rebecka Le Moine m.fl. (MP)</w:t>
        </w:r>
      </w:sdtContent>
    </w:sdt>
  </w:p>
  <w:sdt>
    <w:sdtPr>
      <w:alias w:val="CC_Noformat_Rubtext"/>
      <w:tag w:val="CC_Noformat_Rubtext"/>
      <w:id w:val="-218060500"/>
      <w:lock w:val="sdtLocked"/>
      <w:text/>
    </w:sdtPr>
    <w:sdtEndPr/>
    <w:sdtContent>
      <w:p w14:paraId="6784643A" w14:textId="32942B3F" w:rsidR="00262EA3" w:rsidRDefault="00A21E7F" w:rsidP="00283E0F">
        <w:pPr>
          <w:pStyle w:val="FSHRub2"/>
        </w:pPr>
        <w:r>
          <w:t>Utredning om basinkomst i ljuset av AI</w:t>
        </w:r>
      </w:p>
    </w:sdtContent>
  </w:sdt>
  <w:sdt>
    <w:sdtPr>
      <w:alias w:val="CC_Boilerplate_3"/>
      <w:tag w:val="CC_Boilerplate_3"/>
      <w:id w:val="1606463544"/>
      <w:lock w:val="sdtContentLocked"/>
      <w15:appearance w15:val="hidden"/>
      <w:text w:multiLine="1"/>
    </w:sdtPr>
    <w:sdtEndPr/>
    <w:sdtContent>
      <w:p w14:paraId="5D05F2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1E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AE7"/>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6D93"/>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441"/>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A85"/>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C8F"/>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8A9"/>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0E6"/>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E7F"/>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C4"/>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B3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82C"/>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34A"/>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EDA3F2"/>
  <w15:chartTrackingRefBased/>
  <w15:docId w15:val="{91A7C649-DC2F-4E7D-AA6F-AA5C5676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F928328DB54D2A9491FE594DFB44DC"/>
        <w:category>
          <w:name w:val="Allmänt"/>
          <w:gallery w:val="placeholder"/>
        </w:category>
        <w:types>
          <w:type w:val="bbPlcHdr"/>
        </w:types>
        <w:behaviors>
          <w:behavior w:val="content"/>
        </w:behaviors>
        <w:guid w:val="{9C287F29-F729-46D9-B91F-BA16BCF48C6A}"/>
      </w:docPartPr>
      <w:docPartBody>
        <w:p w:rsidR="00BC68AA" w:rsidRDefault="00BC68AA">
          <w:pPr>
            <w:pStyle w:val="78F928328DB54D2A9491FE594DFB44DC"/>
          </w:pPr>
          <w:r w:rsidRPr="005A0A93">
            <w:rPr>
              <w:rStyle w:val="Platshllartext"/>
            </w:rPr>
            <w:t>Förslag till riksdagsbeslut</w:t>
          </w:r>
        </w:p>
      </w:docPartBody>
    </w:docPart>
    <w:docPart>
      <w:docPartPr>
        <w:name w:val="43C50FA832A64674BE9B844C356DA39C"/>
        <w:category>
          <w:name w:val="Allmänt"/>
          <w:gallery w:val="placeholder"/>
        </w:category>
        <w:types>
          <w:type w:val="bbPlcHdr"/>
        </w:types>
        <w:behaviors>
          <w:behavior w:val="content"/>
        </w:behaviors>
        <w:guid w:val="{8AD11EC0-6D54-43BE-A632-52EB31011DB0}"/>
      </w:docPartPr>
      <w:docPartBody>
        <w:p w:rsidR="00BC68AA" w:rsidRDefault="00BC68AA">
          <w:pPr>
            <w:pStyle w:val="43C50FA832A64674BE9B844C356DA39C"/>
          </w:pPr>
          <w:r w:rsidRPr="005A0A93">
            <w:rPr>
              <w:rStyle w:val="Platshllartext"/>
            </w:rPr>
            <w:t>Motivering</w:t>
          </w:r>
        </w:p>
      </w:docPartBody>
    </w:docPart>
    <w:docPart>
      <w:docPartPr>
        <w:name w:val="A423977F81044AC497A14820A8DE98FB"/>
        <w:category>
          <w:name w:val="Allmänt"/>
          <w:gallery w:val="placeholder"/>
        </w:category>
        <w:types>
          <w:type w:val="bbPlcHdr"/>
        </w:types>
        <w:behaviors>
          <w:behavior w:val="content"/>
        </w:behaviors>
        <w:guid w:val="{271E1DA8-81E0-45B1-BF48-A8D5371AE0B4}"/>
      </w:docPartPr>
      <w:docPartBody>
        <w:p w:rsidR="00904A9B" w:rsidRDefault="00904A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8AA"/>
    <w:rsid w:val="00904A9B"/>
    <w:rsid w:val="00BC68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F928328DB54D2A9491FE594DFB44DC">
    <w:name w:val="78F928328DB54D2A9491FE594DFB44DC"/>
  </w:style>
  <w:style w:type="paragraph" w:customStyle="1" w:styleId="43C50FA832A64674BE9B844C356DA39C">
    <w:name w:val="43C50FA832A64674BE9B844C356DA3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177223-843D-40A9-90AC-7747B8B99CBC}"/>
</file>

<file path=customXml/itemProps2.xml><?xml version="1.0" encoding="utf-8"?>
<ds:datastoreItem xmlns:ds="http://schemas.openxmlformats.org/officeDocument/2006/customXml" ds:itemID="{F1BA9013-FDE3-4D2D-BCCF-3E4AE4985773}"/>
</file>

<file path=customXml/itemProps3.xml><?xml version="1.0" encoding="utf-8"?>
<ds:datastoreItem xmlns:ds="http://schemas.openxmlformats.org/officeDocument/2006/customXml" ds:itemID="{6CDE71E7-8DB4-4484-8F25-3AA8DF5ABB0B}"/>
</file>

<file path=docProps/app.xml><?xml version="1.0" encoding="utf-8"?>
<Properties xmlns="http://schemas.openxmlformats.org/officeDocument/2006/extended-properties" xmlns:vt="http://schemas.openxmlformats.org/officeDocument/2006/docPropsVTypes">
  <Template>Normal</Template>
  <TotalTime>9</TotalTime>
  <Pages>2</Pages>
  <Words>671</Words>
  <Characters>3750</Characters>
  <Application>Microsoft Office Word</Application>
  <DocSecurity>0</DocSecurity>
  <Lines>66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MP1807 Utredning om basinkomst i ljuset av AI</vt:lpstr>
      <vt:lpstr>
      </vt:lpstr>
    </vt:vector>
  </TitlesOfParts>
  <Company>Sveriges riksdag</Company>
  <LinksUpToDate>false</LinksUpToDate>
  <CharactersWithSpaces>4406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