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15CC" w:rsidRPr="00D65B49" w:rsidRDefault="006D15CC" w:rsidP="00970C38">
      <w:pPr>
        <w:pStyle w:val="Hemstlrubrik"/>
      </w:pPr>
      <w:r w:rsidRPr="00D65B49">
        <w:t>Förslag till riksdagsbeslut</w:t>
      </w:r>
    </w:p>
    <w:p w:rsidR="006D15CC" w:rsidRPr="00D65B49" w:rsidRDefault="006D15CC" w:rsidP="00970C38">
      <w:pPr>
        <w:pStyle w:val="Hemstlatt"/>
      </w:pPr>
      <w:r w:rsidRPr="00D65B49">
        <w:t>Riksdagen tillkännager för regeringen som sin mening vad i motionen anförs om förändringar i regler och lagar som gör det möjligt för färjetr</w:t>
      </w:r>
      <w:r w:rsidRPr="00D65B49">
        <w:t>a</w:t>
      </w:r>
      <w:r w:rsidRPr="00D65B49">
        <w:t>fiken mellan Gränna och Visingsö att klassas som allmän färjeförbindelse och därmed kunna övergå från kommunalt till statligt huvudmannaskap.</w:t>
      </w:r>
    </w:p>
    <w:p w:rsidR="006D15CC" w:rsidRPr="00D65B49" w:rsidRDefault="006D15CC" w:rsidP="006D15CC">
      <w:pPr>
        <w:pStyle w:val="Rubrik1"/>
      </w:pPr>
      <w:r w:rsidRPr="00D65B49">
        <w:t>Motivering</w:t>
      </w:r>
    </w:p>
    <w:p w:rsidR="006D15CC" w:rsidRPr="00D65B49" w:rsidRDefault="006D15CC" w:rsidP="006D15CC">
      <w:r w:rsidRPr="00D65B49">
        <w:t>Färjeförbindelsen mellan Gränna och Visingsö är av avgörande betydelse inte minst för de boende och näringslivet på Visingsö men också naturligtvis för turisttrafiken. Under lång tid har Jönköpings kommun arbetat för att färjefö</w:t>
      </w:r>
      <w:r w:rsidRPr="00D65B49">
        <w:t>r</w:t>
      </w:r>
      <w:r w:rsidRPr="00D65B49">
        <w:t>bindelsen ska bli en allmän färjeförbindelse och därmed också kunna övergå från kommunalt till statligt huvudmannaskap. En förutsättning för förändrin</w:t>
      </w:r>
      <w:r w:rsidRPr="00D65B49">
        <w:t>g</w:t>
      </w:r>
      <w:r w:rsidRPr="00D65B49">
        <w:t>en har varit att avgiftsbeläggningen ska kunna vara kvar, liksom bokningsrä</w:t>
      </w:r>
      <w:r w:rsidRPr="00D65B49">
        <w:t>t</w:t>
      </w:r>
      <w:r w:rsidRPr="00D65B49">
        <w:t>ten samt godshanteringen och varuleveranserna.</w:t>
      </w:r>
    </w:p>
    <w:p w:rsidR="006D15CC" w:rsidRPr="00D65B49" w:rsidRDefault="006D15CC" w:rsidP="00970C38">
      <w:pPr>
        <w:pStyle w:val="Normaltindrag"/>
      </w:pPr>
      <w:r w:rsidRPr="00D65B49">
        <w:t>Den så kallade Brevutredningen om bidrag och regler för enskilda vägar, som behandlade frågor rörande färjor, lämnade sitt slutbetänkande under sommaren</w:t>
      </w:r>
      <w:r w:rsidR="00970C38" w:rsidRPr="00D65B49">
        <w:t xml:space="preserve"> </w:t>
      </w:r>
      <w:r w:rsidRPr="00D65B49">
        <w:t>2001 (SOU 2001:67). Våren 2002 deklarerade dåvarande näring</w:t>
      </w:r>
      <w:r w:rsidRPr="00D65B49">
        <w:t>s</w:t>
      </w:r>
      <w:r w:rsidRPr="00D65B49">
        <w:t>minister Björn Rosengren i en interpellationsdebatt att han var positiv till att färjetrafiken mellan Gränna och Visingsö klassades som allmän färjeförbi</w:t>
      </w:r>
      <w:r w:rsidRPr="00D65B49">
        <w:t>n</w:t>
      </w:r>
      <w:r w:rsidRPr="00D65B49">
        <w:t>delse (prot</w:t>
      </w:r>
      <w:r w:rsidR="00970C38" w:rsidRPr="00D65B49">
        <w:t>.</w:t>
      </w:r>
      <w:r w:rsidRPr="00D65B49">
        <w:t xml:space="preserve"> 2001/02:105). Han förklarade dessutom att han var beredd att medverka till förändringar i lagar och regler för att se till att en utveckling i den riktningen skulle kunna åstadkommas. I januari 2003 gav infrastruktu</w:t>
      </w:r>
      <w:r w:rsidRPr="00D65B49">
        <w:t>r</w:t>
      </w:r>
      <w:r w:rsidRPr="00D65B49">
        <w:t>minister Ulrica Messing i ett frågesvar ett liknande besked (svar på fråga 2002/03:389). I ett frågesvar i maj 2004 förklarade statsrådet att hon övervä</w:t>
      </w:r>
      <w:r w:rsidRPr="00D65B49">
        <w:t>g</w:t>
      </w:r>
      <w:r w:rsidRPr="00D65B49">
        <w:t>de att behandla frågan om färjorna i en transportpolitisk proposition under 2005 (svar på fråga 2003/04:1136). Svaret upprepades i januari 2005 (svar på fråga 2004/05:721).</w:t>
      </w:r>
    </w:p>
    <w:p w:rsidR="006D15CC" w:rsidRPr="00D65B49" w:rsidRDefault="006D15CC" w:rsidP="00970C38">
      <w:pPr>
        <w:pStyle w:val="Normaltindrag"/>
      </w:pPr>
      <w:r w:rsidRPr="00D65B49">
        <w:t>I ett brev till Näringsdepartementet den 28 augusti 2004 vädjade Visings</w:t>
      </w:r>
      <w:r w:rsidRPr="00D65B49">
        <w:t>ö</w:t>
      </w:r>
      <w:r w:rsidRPr="00D65B49">
        <w:t>rådet och Visingsö näringslivsförening till statsrådet att påskynda berednin</w:t>
      </w:r>
      <w:r w:rsidRPr="00D65B49">
        <w:t>g</w:t>
      </w:r>
      <w:r w:rsidRPr="00D65B49">
        <w:t xml:space="preserve">en i Regeringskansliet så att ett beslut i huvudmannaskapsfrågan </w:t>
      </w:r>
      <w:r w:rsidRPr="00D65B49">
        <w:lastRenderedPageBreak/>
        <w:t>kommer till stånd snarast möjligt. Det finns starka skäl att instämma i det som Visings</w:t>
      </w:r>
      <w:r w:rsidRPr="00D65B49">
        <w:t>ö</w:t>
      </w:r>
      <w:r w:rsidRPr="00D65B49">
        <w:t>rådet och näringslivsföreningen anför. Regeringen måste nu gå från ord till handling och lämna de förslag om förändringar i lagar och regler som krävs för att en positiv lösning för Visingsöfärjan ska kunna förverkligas. Bere</w:t>
      </w:r>
      <w:r w:rsidRPr="00D65B49">
        <w:t>d</w:t>
      </w:r>
      <w:r w:rsidRPr="00D65B49">
        <w:t>ningen har redan pågått under lång tid och processen</w:t>
      </w:r>
      <w:r w:rsidR="00970C38" w:rsidRPr="00D65B49">
        <w:t xml:space="preserve"> har</w:t>
      </w:r>
      <w:r w:rsidRPr="00D65B49">
        <w:t xml:space="preserve"> varit ytterst segdr</w:t>
      </w:r>
      <w:r w:rsidRPr="00D65B49">
        <w:t>a</w:t>
      </w:r>
      <w:r w:rsidRPr="00D65B49">
        <w:t>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0C38" w:rsidRPr="00D65B49">
        <w:tblPrEx>
          <w:tblCellMar>
            <w:top w:w="0" w:type="dxa"/>
            <w:bottom w:w="0" w:type="dxa"/>
          </w:tblCellMar>
        </w:tblPrEx>
        <w:trPr>
          <w:cantSplit/>
        </w:trPr>
        <w:tc>
          <w:tcPr>
            <w:tcW w:w="3046" w:type="dxa"/>
          </w:tcPr>
          <w:p w:rsidR="00970C38" w:rsidRPr="00D65B49" w:rsidRDefault="00970C38" w:rsidP="00970C38">
            <w:pPr>
              <w:pStyle w:val="UnderskriftDatum"/>
              <w:spacing w:before="240"/>
            </w:pPr>
            <w:r w:rsidRPr="00D65B49">
              <w:t>Stockholm den 28 september 2005</w:t>
            </w:r>
          </w:p>
        </w:tc>
        <w:tc>
          <w:tcPr>
            <w:tcW w:w="3047" w:type="dxa"/>
          </w:tcPr>
          <w:p w:rsidR="00970C38" w:rsidRPr="00D65B49" w:rsidRDefault="00970C38" w:rsidP="00970C38">
            <w:pPr>
              <w:pStyle w:val="Underskrifter"/>
              <w:spacing w:before="240"/>
            </w:pPr>
          </w:p>
        </w:tc>
      </w:tr>
      <w:tr w:rsidR="00970C38" w:rsidRPr="00D65B49">
        <w:tblPrEx>
          <w:tblCellMar>
            <w:top w:w="0" w:type="dxa"/>
            <w:bottom w:w="0" w:type="dxa"/>
          </w:tblCellMar>
        </w:tblPrEx>
        <w:trPr>
          <w:cantSplit/>
        </w:trPr>
        <w:tc>
          <w:tcPr>
            <w:tcW w:w="3046" w:type="dxa"/>
          </w:tcPr>
          <w:p w:rsidR="00970C38" w:rsidRPr="00D65B49" w:rsidRDefault="00970C38" w:rsidP="00970C38">
            <w:pPr>
              <w:pStyle w:val="Underskrifter"/>
            </w:pPr>
            <w:r w:rsidRPr="00D65B49">
              <w:t>Tobias Krantz (fp)</w:t>
            </w:r>
          </w:p>
        </w:tc>
        <w:tc>
          <w:tcPr>
            <w:tcW w:w="3047" w:type="dxa"/>
          </w:tcPr>
          <w:p w:rsidR="00970C38" w:rsidRPr="00D65B49" w:rsidRDefault="00970C38" w:rsidP="00970C38">
            <w:pPr>
              <w:pStyle w:val="Underskrifter"/>
            </w:pPr>
          </w:p>
        </w:tc>
      </w:tr>
    </w:tbl>
    <w:p w:rsidR="006D15CC" w:rsidRPr="00D65B49" w:rsidRDefault="006D15CC" w:rsidP="00970C38">
      <w:pPr>
        <w:pStyle w:val="Normaltindrag"/>
      </w:pPr>
    </w:p>
    <w:sectPr w:rsidR="006D15CC" w:rsidRPr="00D65B49" w:rsidSect="00970C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25A" w:rsidRPr="00D65B49" w:rsidRDefault="00AF325A">
      <w:r w:rsidRPr="00D65B49">
        <w:separator/>
      </w:r>
    </w:p>
  </w:endnote>
  <w:endnote w:type="continuationSeparator" w:id="0">
    <w:p w:rsidR="00AF325A" w:rsidRPr="00D65B49" w:rsidRDefault="00AF325A">
      <w:r w:rsidRPr="00D65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E89" w:rsidRPr="00D65B49" w:rsidRDefault="00D65B49" w:rsidP="00970C38">
    <w:pPr>
      <w:pStyle w:val="Sidfot"/>
    </w:pPr>
    <w:r w:rsidRPr="00D65B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7824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38" w:rsidRDefault="00970C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C38" w:rsidRDefault="00970C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1BD" w:rsidRPr="00D65B49" w:rsidRDefault="00D65B49" w:rsidP="00970C38">
    <w:pPr>
      <w:pStyle w:val="Sidfot"/>
    </w:pPr>
    <w:r w:rsidRPr="00D65B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853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38" w:rsidRDefault="00970C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C38" w:rsidRDefault="00970C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1BD" w:rsidRPr="00D65B49" w:rsidRDefault="00D65B49" w:rsidP="00970C38">
    <w:pPr>
      <w:pStyle w:val="Sidfot"/>
    </w:pPr>
    <w:r w:rsidRPr="00D65B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890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38" w:rsidRDefault="00970C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C38" w:rsidRDefault="00970C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25A" w:rsidRPr="00D65B49" w:rsidRDefault="00AF325A">
      <w:r w:rsidRPr="00D65B49">
        <w:separator/>
      </w:r>
    </w:p>
  </w:footnote>
  <w:footnote w:type="continuationSeparator" w:id="0">
    <w:p w:rsidR="00AF325A" w:rsidRPr="00D65B49" w:rsidRDefault="00AF325A">
      <w:r w:rsidRPr="00D65B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E89" w:rsidRPr="00D65B49" w:rsidRDefault="00D65B49" w:rsidP="00970C38">
    <w:pPr>
      <w:pStyle w:val="Sidhuvud"/>
    </w:pPr>
    <w:r w:rsidRPr="00D65B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957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38" w:rsidRDefault="00970C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C38" w:rsidRDefault="00970C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1BD" w:rsidRPr="00D65B49" w:rsidRDefault="00D65B49" w:rsidP="00970C38">
    <w:pPr>
      <w:pStyle w:val="Sidhuvud"/>
    </w:pPr>
    <w:r w:rsidRPr="00D65B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104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38" w:rsidRDefault="00970C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C38" w:rsidRDefault="00970C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C38" w:rsidRPr="00D65B49" w:rsidRDefault="00970C38">
    <w:pPr>
      <w:pStyle w:val="FSHNormal"/>
      <w:tabs>
        <w:tab w:val="right" w:pos="5840"/>
      </w:tabs>
    </w:pPr>
    <w:r w:rsidRPr="00D65B49">
      <w:br/>
    </w:r>
    <w:r w:rsidRPr="00D65B49">
      <w:fldChar w:fldCharType="begin" w:fldLock="1"/>
    </w:r>
    <w:r w:rsidRPr="00D65B49">
      <w:instrText xml:space="preserve"> DOCPROPERTY</w:instrText>
    </w:r>
    <w:r w:rsidRPr="00D65B49">
      <w:rPr>
        <w:sz w:val="18"/>
      </w:rPr>
      <w:instrText xml:space="preserve"> "YearUser" *\charformat </w:instrText>
    </w:r>
    <w:r w:rsidRPr="00D65B49">
      <w:fldChar w:fldCharType="separate"/>
    </w:r>
    <w:r w:rsidRPr="00D65B49">
      <w:t>2005/06</w:t>
    </w:r>
    <w:r w:rsidRPr="00D65B49">
      <w:fldChar w:fldCharType="end"/>
    </w:r>
    <w:r w:rsidRPr="00D65B49">
      <w:t xml:space="preserve"> </w:t>
    </w:r>
    <w:r w:rsidRPr="00D65B49">
      <w:tab/>
      <w:t xml:space="preserve">mnr: </w:t>
    </w:r>
    <w:r w:rsidRPr="00D65B49">
      <w:fldChar w:fldCharType="begin" w:fldLock="1"/>
    </w:r>
    <w:r w:rsidRPr="00D65B49">
      <w:instrText xml:space="preserve"> DOCPROPERTY</w:instrText>
    </w:r>
    <w:r w:rsidRPr="00D65B49">
      <w:rPr>
        <w:sz w:val="18"/>
      </w:rPr>
      <w:instrText xml:space="preserve"> "Motionsnummer" *\charformat </w:instrText>
    </w:r>
    <w:r w:rsidRPr="00D65B49">
      <w:fldChar w:fldCharType="separate"/>
    </w:r>
    <w:r w:rsidRPr="00D65B49">
      <w:t>T292</w:t>
    </w:r>
    <w:r w:rsidRPr="00D65B49">
      <w:fldChar w:fldCharType="end"/>
    </w:r>
    <w:r w:rsidRPr="00D65B49">
      <w:br/>
    </w:r>
    <w:r w:rsidRPr="00D65B49">
      <w:fldChar w:fldCharType="begin" w:fldLock="1"/>
    </w:r>
    <w:r w:rsidRPr="00D65B49">
      <w:instrText xml:space="preserve"> DOCPROPERTY</w:instrText>
    </w:r>
    <w:r w:rsidRPr="00D65B49">
      <w:rPr>
        <w:sz w:val="18"/>
      </w:rPr>
      <w:instrText xml:space="preserve"> "Samling" *\charformat </w:instrText>
    </w:r>
    <w:r w:rsidRPr="00D65B49">
      <w:fldChar w:fldCharType="end"/>
    </w:r>
    <w:r w:rsidRPr="00D65B49">
      <w:tab/>
      <w:t xml:space="preserve">pnr: </w:t>
    </w:r>
    <w:r w:rsidRPr="00D65B49">
      <w:fldChar w:fldCharType="begin" w:fldLock="1"/>
    </w:r>
    <w:r w:rsidRPr="00D65B49">
      <w:instrText xml:space="preserve"> DOCPROPERTY</w:instrText>
    </w:r>
    <w:r w:rsidRPr="00D65B49">
      <w:rPr>
        <w:sz w:val="18"/>
      </w:rPr>
      <w:instrText xml:space="preserve"> "Partinummer" *\charformat </w:instrText>
    </w:r>
    <w:r w:rsidRPr="00D65B49">
      <w:fldChar w:fldCharType="separate"/>
    </w:r>
    <w:r w:rsidRPr="00D65B49">
      <w:t>fp333</w:t>
    </w:r>
    <w:r w:rsidRPr="00D65B49">
      <w:fldChar w:fldCharType="end"/>
    </w:r>
  </w:p>
  <w:p w:rsidR="00970C38" w:rsidRPr="00D65B49" w:rsidRDefault="00970C38">
    <w:pPr>
      <w:pStyle w:val="FSHRub1"/>
    </w:pPr>
    <w:r w:rsidRPr="00D65B49">
      <w:t>Motion till riksdagen</w:t>
    </w:r>
    <w:r w:rsidRPr="00D65B49">
      <w:br/>
    </w:r>
    <w:r w:rsidRPr="00D65B49">
      <w:fldChar w:fldCharType="begin" w:fldLock="1"/>
    </w:r>
    <w:r w:rsidRPr="00D65B49">
      <w:instrText xml:space="preserve"> DOCPROPERTY "YearUser" *\charformat </w:instrText>
    </w:r>
    <w:r w:rsidRPr="00D65B49">
      <w:fldChar w:fldCharType="separate"/>
    </w:r>
    <w:r w:rsidRPr="00D65B49">
      <w:t>2005/06</w:t>
    </w:r>
    <w:r w:rsidRPr="00D65B49">
      <w:fldChar w:fldCharType="end"/>
    </w:r>
    <w:r w:rsidRPr="00D65B49">
      <w:t>:</w:t>
    </w:r>
    <w:r w:rsidRPr="00D65B49">
      <w:fldChar w:fldCharType="begin" w:fldLock="1"/>
    </w:r>
    <w:r w:rsidRPr="00D65B49">
      <w:instrText xml:space="preserve"> DOCPROPERTY "Motionsnummer" *\charformat </w:instrText>
    </w:r>
    <w:r w:rsidRPr="00D65B49">
      <w:fldChar w:fldCharType="separate"/>
    </w:r>
    <w:r w:rsidRPr="00D65B49">
      <w:t>T292</w:t>
    </w:r>
    <w:r w:rsidRPr="00D65B49">
      <w:fldChar w:fldCharType="end"/>
    </w:r>
  </w:p>
  <w:p w:rsidR="00970C38" w:rsidRPr="00D65B49" w:rsidRDefault="00970C38">
    <w:pPr>
      <w:pStyle w:val="FSHNormalS5"/>
    </w:pPr>
    <w:r w:rsidRPr="00D65B49">
      <w:fldChar w:fldCharType="begin" w:fldLock="1"/>
    </w:r>
    <w:r w:rsidRPr="00D65B49">
      <w:instrText xml:space="preserve"> DOCPROPERTY "MotionarText" *\charformat </w:instrText>
    </w:r>
    <w:r w:rsidRPr="00D65B49">
      <w:fldChar w:fldCharType="separate"/>
    </w:r>
    <w:r w:rsidRPr="00D65B49">
      <w:t>av Tobias Krantz (fp)</w:t>
    </w:r>
    <w:r w:rsidRPr="00D65B49">
      <w:fldChar w:fldCharType="end"/>
    </w:r>
    <w:r w:rsidRPr="00D65B49">
      <w:br/>
    </w:r>
    <w:r w:rsidRPr="00D65B49">
      <w:fldChar w:fldCharType="begin" w:fldLock="1"/>
    </w:r>
    <w:r w:rsidRPr="00D65B49">
      <w:instrText xml:space="preserve"> DOCPROPERTY "SvarFrasKort" *\charformat </w:instrText>
    </w:r>
    <w:r w:rsidRPr="00D65B49">
      <w:fldChar w:fldCharType="end"/>
    </w:r>
  </w:p>
  <w:p w:rsidR="00970C38" w:rsidRPr="00D65B49" w:rsidRDefault="00970C38">
    <w:pPr>
      <w:pStyle w:val="FSHTitel"/>
    </w:pPr>
    <w:r w:rsidRPr="00D65B49">
      <w:fldChar w:fldCharType="begin" w:fldLock="1"/>
    </w:r>
    <w:r w:rsidRPr="00D65B49">
      <w:instrText xml:space="preserve"> DOCPROPERTY</w:instrText>
    </w:r>
    <w:r w:rsidRPr="00D65B49">
      <w:rPr>
        <w:sz w:val="18"/>
      </w:rPr>
      <w:instrText xml:space="preserve"> "RubrikSvar" *\charformat </w:instrText>
    </w:r>
    <w:r w:rsidRPr="00D65B49">
      <w:fldChar w:fldCharType="separate"/>
    </w:r>
    <w:r w:rsidRPr="00D65B49">
      <w:t>Färjeförbindelsen Gränna–Visingsö</w:t>
    </w:r>
    <w:r w:rsidRPr="00D65B49">
      <w:fldChar w:fldCharType="end"/>
    </w:r>
  </w:p>
  <w:p w:rsidR="00970C38" w:rsidRPr="00D65B49" w:rsidRDefault="00970C38" w:rsidP="00970C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4239806">
    <w:abstractNumId w:val="13"/>
  </w:num>
  <w:num w:numId="2" w16cid:durableId="1867594398">
    <w:abstractNumId w:val="10"/>
  </w:num>
  <w:num w:numId="3" w16cid:durableId="66419159">
    <w:abstractNumId w:val="11"/>
  </w:num>
  <w:num w:numId="4" w16cid:durableId="2131700280">
    <w:abstractNumId w:val="12"/>
  </w:num>
  <w:num w:numId="5" w16cid:durableId="1410537402">
    <w:abstractNumId w:val="8"/>
  </w:num>
  <w:num w:numId="6" w16cid:durableId="1580407191">
    <w:abstractNumId w:val="3"/>
  </w:num>
  <w:num w:numId="7" w16cid:durableId="1670790463">
    <w:abstractNumId w:val="2"/>
  </w:num>
  <w:num w:numId="8" w16cid:durableId="1507208366">
    <w:abstractNumId w:val="1"/>
  </w:num>
  <w:num w:numId="9" w16cid:durableId="1308510184">
    <w:abstractNumId w:val="0"/>
  </w:num>
  <w:num w:numId="10" w16cid:durableId="1406994372">
    <w:abstractNumId w:val="9"/>
  </w:num>
  <w:num w:numId="11" w16cid:durableId="446389663">
    <w:abstractNumId w:val="7"/>
  </w:num>
  <w:num w:numId="12" w16cid:durableId="1947228126">
    <w:abstractNumId w:val="6"/>
  </w:num>
  <w:num w:numId="13" w16cid:durableId="919026158">
    <w:abstractNumId w:val="5"/>
  </w:num>
  <w:num w:numId="14" w16cid:durableId="685904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A50F28"/>
    <w:rsid w:val="00056E89"/>
    <w:rsid w:val="00064BC3"/>
    <w:rsid w:val="00066775"/>
    <w:rsid w:val="00072FB9"/>
    <w:rsid w:val="00100531"/>
    <w:rsid w:val="00201DFB"/>
    <w:rsid w:val="00204A63"/>
    <w:rsid w:val="00207979"/>
    <w:rsid w:val="00211B2E"/>
    <w:rsid w:val="00212FF1"/>
    <w:rsid w:val="00230193"/>
    <w:rsid w:val="0025068A"/>
    <w:rsid w:val="002818D3"/>
    <w:rsid w:val="002D11A8"/>
    <w:rsid w:val="00445271"/>
    <w:rsid w:val="004A0504"/>
    <w:rsid w:val="004E38D9"/>
    <w:rsid w:val="006D15CC"/>
    <w:rsid w:val="00740D6D"/>
    <w:rsid w:val="00794149"/>
    <w:rsid w:val="007B67A7"/>
    <w:rsid w:val="007C6092"/>
    <w:rsid w:val="008E61BD"/>
    <w:rsid w:val="00970C38"/>
    <w:rsid w:val="00A053C6"/>
    <w:rsid w:val="00A50F28"/>
    <w:rsid w:val="00AF325A"/>
    <w:rsid w:val="00B13BF0"/>
    <w:rsid w:val="00C1285C"/>
    <w:rsid w:val="00C27B7D"/>
    <w:rsid w:val="00D0711B"/>
    <w:rsid w:val="00D1174F"/>
    <w:rsid w:val="00D65B49"/>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CDE82A-D540-4EF9-847E-DFE12A8A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70C38"/>
    <w:pPr>
      <w:spacing w:after="250"/>
    </w:pPr>
  </w:style>
  <w:style w:type="paragraph" w:customStyle="1" w:styleId="Hemstlatt">
    <w:name w:val="Hemstl_att"/>
    <w:aliases w:val="HemstPunkt,HemstPunktFlera,HemställansPunkt,Förslagstext"/>
    <w:basedOn w:val="Normal"/>
    <w:next w:val="Normal"/>
    <w:rsid w:val="00970C3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338</Words>
  <Characters>2077</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T292</vt:lpstr>
    </vt:vector>
  </TitlesOfParts>
  <Company>Riksdagen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T292</dc:title>
  <dc:subject>T292</dc:subject>
  <dc:creator>Riksdagen</dc:creator>
  <cp:keywords>Riksdagen</cp:keywords>
  <dc:description/>
  <cp:lastModifiedBy>Lars Brink</cp:lastModifiedBy>
  <cp:revision>2</cp:revision>
  <cp:lastPrinted>2005-11-09T07:13:00Z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Färjeförbindelsen Gränna–Visingsö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Färjeförbindelsen Gränna–Visingsö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20052006000001020112000003330069</vt:lpwstr>
  </property>
  <property fmtid="{D5CDD505-2E9C-101B-9397-08002B2CF9AE}" pid="47" name="datum">
    <vt:lpwstr>050928</vt:lpwstr>
  </property>
  <property fmtid="{D5CDD505-2E9C-101B-9397-08002B2CF9AE}" pid="48" name="avsändar-e-post">
    <vt:lpwstr>anna.prucha@riksdagen.se</vt:lpwstr>
  </property>
  <property fmtid="{D5CDD505-2E9C-101B-9397-08002B2CF9AE}" pid="49" name="id">
    <vt:lpwstr>20052006000001020112000003330069</vt:lpwstr>
  </property>
  <property fmtid="{D5CDD505-2E9C-101B-9397-08002B2CF9AE}" pid="50" name="nummer">
    <vt:lpwstr>292</vt:lpwstr>
  </property>
  <property fmtid="{D5CDD505-2E9C-101B-9397-08002B2CF9AE}" pid="51" name="utskottsbeteckning">
    <vt:lpwstr>T</vt:lpwstr>
  </property>
</Properties>
</file>