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12D27" w:rsidP="00DA0661">
      <w:pPr>
        <w:pStyle w:val="Title"/>
      </w:pPr>
      <w:r>
        <w:t xml:space="preserve">Svar på fråga </w:t>
      </w:r>
      <w:r w:rsidRPr="00412D27">
        <w:t>2021/22:958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t>av Margareta Cederfelt (</w:t>
      </w:r>
      <w:r w:rsidR="006F0C99">
        <w:t>M</w:t>
      </w:r>
      <w:r>
        <w:t xml:space="preserve">) </w:t>
      </w:r>
    </w:p>
    <w:p w:rsidR="00412D27" w:rsidRPr="00412D27" w:rsidP="00412D27">
      <w:pPr>
        <w:pStyle w:val="Title"/>
      </w:pPr>
      <w:r w:rsidRPr="00412D27">
        <w:t>EU:s inre marknad och Litauens nationella integritet</w:t>
      </w:r>
    </w:p>
    <w:p w:rsidR="00CD4CAB" w:rsidRPr="006F0C99" w:rsidP="00CD4CAB">
      <w:pPr>
        <w:pStyle w:val="BodyText"/>
      </w:pPr>
      <w:r w:rsidRPr="006F0C99">
        <w:t xml:space="preserve">Margareta Cederfelt har frågat mig om jag och regeringen avser att biträda EU-kommissionen i dess arbete med att försvara EU:s inre marknad. </w:t>
      </w:r>
      <w:r w:rsidRPr="006F0C99" w:rsidR="002C3BE9">
        <w:t xml:space="preserve">Cederfelt </w:t>
      </w:r>
      <w:r w:rsidRPr="006F0C99">
        <w:t>nämner</w:t>
      </w:r>
      <w:r w:rsidRPr="006F0C99" w:rsidR="0085766B">
        <w:t xml:space="preserve"> </w:t>
      </w:r>
      <w:r w:rsidRPr="006F0C99" w:rsidR="002C3BE9">
        <w:t xml:space="preserve">bland annat att Europeiska Kommissionen den 27 januari inledde en tvist mot Kina i WTO. </w:t>
      </w:r>
    </w:p>
    <w:p w:rsidR="00FF14D7" w:rsidRPr="006F0C99" w:rsidP="00CD4CAB">
      <w:pPr>
        <w:pStyle w:val="BodyText"/>
      </w:pPr>
      <w:r w:rsidRPr="006F0C99">
        <w:t>Låt mig börja med att framhålla att jag ser allvarligt på de uppgifter som har framkommit om Kinas agerande gentemot Litauen, inbegripet om begränsningar i handeln mellan länderna. Litauen har vårt fulla stöd.</w:t>
      </w:r>
      <w:r w:rsidRPr="006F0C99" w:rsidR="00A576CA">
        <w:t xml:space="preserve"> </w:t>
      </w:r>
    </w:p>
    <w:p w:rsidR="00A576CA" w:rsidRPr="006F0C99" w:rsidP="00CD4CAB">
      <w:pPr>
        <w:pStyle w:val="BodyText"/>
      </w:pPr>
      <w:r w:rsidRPr="006F0C99">
        <w:t xml:space="preserve">Regeringen anser att Europeiska kommissionen har valt rätt väg att gå. </w:t>
      </w:r>
      <w:r w:rsidRPr="006F0C99">
        <w:t xml:space="preserve">Företag bedriver ofta verksamhet i flera olika EU-länder och varor produceras ofta i värdekedjor med innehåll från olika EU-länder. </w:t>
      </w:r>
      <w:r w:rsidRPr="006F0C99">
        <w:t>Utöver den externa handeln kan d</w:t>
      </w:r>
      <w:r w:rsidRPr="006F0C99">
        <w:t>en interna handeln påverkas.</w:t>
      </w:r>
    </w:p>
    <w:p w:rsidR="0085766B" w:rsidRPr="006F0C99" w:rsidP="00CD4CAB">
      <w:pPr>
        <w:pStyle w:val="BodyText"/>
      </w:pPr>
      <w:r w:rsidRPr="006F0C99">
        <w:t xml:space="preserve">Det är av grundläggande betydelse för Sverige att EU bedriver en gemensam, kraftfull och tydlig </w:t>
      </w:r>
      <w:r w:rsidRPr="006F0C99">
        <w:t>Kinapolitik</w:t>
      </w:r>
      <w:r w:rsidRPr="006F0C99">
        <w:t xml:space="preserve">. Tidigt efter det att uppgifterna om Litauen hade framkommit gjorde EU:s höge representant för utrikesfrågor </w:t>
      </w:r>
      <w:r w:rsidRPr="006F0C99" w:rsidR="006F0C99">
        <w:t xml:space="preserve">och säkerhetspolitik </w:t>
      </w:r>
      <w:r w:rsidRPr="006F0C99">
        <w:t>Josep</w:t>
      </w:r>
      <w:r w:rsidRPr="006F0C99">
        <w:t xml:space="preserve"> </w:t>
      </w:r>
      <w:r w:rsidRPr="006F0C99">
        <w:t>Borrell</w:t>
      </w:r>
      <w:r w:rsidRPr="006F0C99">
        <w:t xml:space="preserve"> och handelskommissionär </w:t>
      </w:r>
      <w:r w:rsidRPr="006F0C99">
        <w:t>Valdis</w:t>
      </w:r>
      <w:r w:rsidRPr="006F0C99">
        <w:t xml:space="preserve"> </w:t>
      </w:r>
      <w:r w:rsidRPr="006F0C99">
        <w:t>Dombrovskis</w:t>
      </w:r>
      <w:r w:rsidRPr="006F0C99">
        <w:t xml:space="preserve"> den 8 december ett gemensamt uttalande. De slog där bland annat fast att Kinas förbindelser med enskilda medlemsländer i EU inverkar på hela EU:s förbindelser till Kina, liksom att Kina har förpliktelser inom Världshandelsorganisationen WTO. Regeringen stöder uttalandet</w:t>
      </w:r>
      <w:r w:rsidRPr="006F0C99" w:rsidR="00A576CA">
        <w:t xml:space="preserve">, och det fall EU nu initierat mot Kina i WTO.  </w:t>
      </w:r>
      <w:r w:rsidRPr="006F0C99">
        <w:t xml:space="preserve"> </w:t>
      </w:r>
    </w:p>
    <w:p w:rsidR="002C3BE9" w:rsidRPr="006F0C99" w:rsidP="002C3BE9">
      <w:pPr>
        <w:pStyle w:val="BodyText"/>
      </w:pPr>
      <w:r w:rsidRPr="006F0C99">
        <w:t xml:space="preserve">Regeringen kommer även framgent att verka för att EU för en gemensam, kraftfull och tydlig </w:t>
      </w:r>
      <w:r w:rsidRPr="006F0C99">
        <w:t>Kinapolitik</w:t>
      </w:r>
      <w:r w:rsidRPr="006F0C99">
        <w:t>.</w:t>
      </w:r>
    </w:p>
    <w:p w:rsidR="00412D27" w:rsidRPr="006F0C99" w:rsidP="00412D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12D27" w:rsidRPr="006F0C99" w:rsidP="006A12F1">
      <w:pPr>
        <w:pStyle w:val="BodyText"/>
      </w:pPr>
      <w:r w:rsidRPr="006F0C99">
        <w:t xml:space="preserve">Stockholm den </w:t>
      </w:r>
      <w:sdt>
        <w:sdtPr>
          <w:id w:val="-1225218591"/>
          <w:placeholder>
            <w:docPart w:val="A3DD2728E7C843E1BD95C24851B769B3"/>
          </w:placeholder>
          <w:dataBinding w:xpath="/ns0:DocumentInfo[1]/ns0:BaseInfo[1]/ns0:HeaderDate[1]" w:storeItemID="{EA5ABC75-2057-4E40-B826-E462E15BFFCC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F0C99" w:rsidR="006F0C99">
            <w:t>9 februari 2022</w:t>
          </w:r>
        </w:sdtContent>
      </w:sdt>
    </w:p>
    <w:p w:rsidR="00412D27" w:rsidP="00FC16DC">
      <w:pPr>
        <w:pStyle w:val="BodyText"/>
        <w:tabs>
          <w:tab w:val="clear" w:pos="1701"/>
          <w:tab w:val="clear" w:pos="3600"/>
        </w:tabs>
      </w:pPr>
      <w:r w:rsidRPr="006F0C99">
        <w:t>Anna Hallberg</w:t>
      </w:r>
      <w:r w:rsidR="00FC16DC">
        <w:tab/>
      </w:r>
    </w:p>
    <w:sectPr w:rsidSect="00FC16DC">
      <w:footerReference w:type="default" r:id="rId9"/>
      <w:headerReference w:type="first" r:id="rId10"/>
      <w:footerReference w:type="first" r:id="rId11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146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145"/>
      <w:gridCol w:w="2947"/>
      <w:gridCol w:w="1054"/>
    </w:tblGrid>
    <w:tr w:rsidTr="00FC16DC">
      <w:tblPrEx>
        <w:tblW w:w="9146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9"/>
      </w:trPr>
      <w:tc>
        <w:tcPr>
          <w:tcW w:w="5145" w:type="dxa"/>
        </w:tcPr>
        <w:p w:rsidR="00412D27" w:rsidRPr="007D73AB">
          <w:pPr>
            <w:pStyle w:val="Header"/>
          </w:pPr>
        </w:p>
      </w:tc>
      <w:tc>
        <w:tcPr>
          <w:tcW w:w="2947" w:type="dxa"/>
          <w:vAlign w:val="bottom"/>
        </w:tcPr>
        <w:p w:rsidR="00412D27" w:rsidRPr="007D73AB" w:rsidP="00340DE0">
          <w:pPr>
            <w:pStyle w:val="Header"/>
          </w:pPr>
        </w:p>
      </w:tc>
      <w:tc>
        <w:tcPr>
          <w:tcW w:w="1054" w:type="dxa"/>
        </w:tcPr>
        <w:p w:rsidR="00412D27" w:rsidP="005A703A">
          <w:pPr>
            <w:pStyle w:val="Header"/>
          </w:pPr>
        </w:p>
      </w:tc>
    </w:tr>
    <w:tr w:rsidTr="00FC16DC">
      <w:tblPrEx>
        <w:tblW w:w="914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13"/>
      </w:trPr>
      <w:tc>
        <w:tcPr>
          <w:tcW w:w="5145" w:type="dxa"/>
        </w:tcPr>
        <w:p w:rsidR="00412D2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4" name="Bildobjekt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dxa"/>
        </w:tcPr>
        <w:p w:rsidR="00412D27" w:rsidRPr="00710A6C" w:rsidP="00EE3C0F">
          <w:pPr>
            <w:pStyle w:val="Header"/>
            <w:rPr>
              <w:b/>
            </w:rPr>
          </w:pPr>
        </w:p>
        <w:p w:rsidR="00412D27" w:rsidP="00EE3C0F">
          <w:pPr>
            <w:pStyle w:val="Header"/>
          </w:pPr>
        </w:p>
        <w:p w:rsidR="00412D27" w:rsidP="00EE3C0F">
          <w:pPr>
            <w:pStyle w:val="Header"/>
          </w:pPr>
        </w:p>
        <w:p w:rsidR="00412D2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BDB005521DD4BBE865DC159903D780D"/>
            </w:placeholder>
            <w:dataBinding w:xpath="/ns0:DocumentInfo[1]/ns0:BaseInfo[1]/ns0:Dnr[1]" w:storeItemID="{EA5ABC75-2057-4E40-B826-E462E15BFFCC}" w:prefixMappings="xmlns:ns0='http://lp/documentinfo/RK' "/>
            <w:text/>
          </w:sdtPr>
          <w:sdtContent>
            <w:p w:rsidR="00412D27" w:rsidP="00EE3C0F">
              <w:pPr>
                <w:pStyle w:val="Header"/>
              </w:pPr>
              <w:r>
                <w:t>UD2022/01473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EEC708F7E34DB8BCB77A5B04B83494"/>
            </w:placeholder>
            <w:showingPlcHdr/>
            <w:dataBinding w:xpath="/ns0:DocumentInfo[1]/ns0:BaseInfo[1]/ns0:DocNumber[1]" w:storeItemID="{EA5ABC75-2057-4E40-B826-E462E15BFFCC}" w:prefixMappings="xmlns:ns0='http://lp/documentinfo/RK' "/>
            <w:text/>
          </w:sdtPr>
          <w:sdtContent>
            <w:p w:rsidR="00412D2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12D27" w:rsidP="00EE3C0F">
          <w:pPr>
            <w:pStyle w:val="Header"/>
          </w:pPr>
        </w:p>
      </w:tc>
      <w:tc>
        <w:tcPr>
          <w:tcW w:w="1054" w:type="dxa"/>
        </w:tcPr>
        <w:p w:rsidR="00412D27" w:rsidP="0094502D">
          <w:pPr>
            <w:pStyle w:val="Header"/>
          </w:pPr>
        </w:p>
        <w:p w:rsidR="00412D27" w:rsidRPr="0094502D" w:rsidP="00EC71A6">
          <w:pPr>
            <w:pStyle w:val="Header"/>
          </w:pPr>
        </w:p>
      </w:tc>
    </w:tr>
    <w:tr w:rsidTr="00FC16DC">
      <w:tblPrEx>
        <w:tblW w:w="9146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9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F2B77428484A03B2523AD1A796AC83"/>
          </w:placeholder>
          <w:richText/>
        </w:sdtPr>
        <w:sdtEndPr>
          <w:rPr>
            <w:b w:val="0"/>
          </w:rPr>
        </w:sdtEndPr>
        <w:sdtContent>
          <w:tc>
            <w:tcPr>
              <w:tcW w:w="5145" w:type="dxa"/>
              <w:tcMar>
                <w:right w:w="1134" w:type="dxa"/>
              </w:tcMar>
            </w:tcPr>
            <w:p w:rsidR="00412D27" w:rsidRPr="00412D27" w:rsidP="00340DE0">
              <w:pPr>
                <w:pStyle w:val="Header"/>
                <w:rPr>
                  <w:b/>
                </w:rPr>
              </w:pPr>
              <w:r w:rsidRPr="00412D27">
                <w:rPr>
                  <w:b/>
                </w:rPr>
                <w:t>Utrikesdepartementet</w:t>
              </w:r>
            </w:p>
            <w:p w:rsidR="006F0C99" w:rsidP="00340DE0">
              <w:pPr>
                <w:pStyle w:val="Header"/>
              </w:pPr>
              <w:r>
                <w:t>Statsrådet Hallberg</w:t>
              </w:r>
            </w:p>
            <w:p w:rsidR="006F0C99" w:rsidP="00340DE0">
              <w:pPr>
                <w:pStyle w:val="Header"/>
              </w:pPr>
            </w:p>
            <w:p w:rsidR="00412D2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F1FAFAB6D54366AF15A77DC9786A68"/>
          </w:placeholder>
          <w:dataBinding w:xpath="/ns0:DocumentInfo[1]/ns0:BaseInfo[1]/ns0:Recipient[1]" w:storeItemID="{EA5ABC75-2057-4E40-B826-E462E15BFFCC}" w:prefixMappings="xmlns:ns0='http://lp/documentinfo/RK' "/>
          <w:text w:multiLine="1"/>
        </w:sdtPr>
        <w:sdtContent>
          <w:tc>
            <w:tcPr>
              <w:tcW w:w="2947" w:type="dxa"/>
            </w:tcPr>
            <w:p w:rsidR="00412D2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54" w:type="dxa"/>
        </w:tcPr>
        <w:p w:rsidR="00412D2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DB005521DD4BBE865DC159903D7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CE053-C90D-47B3-A602-34658C482372}"/>
      </w:docPartPr>
      <w:docPartBody>
        <w:p w:rsidR="00531E07" w:rsidP="00851114">
          <w:pPr>
            <w:pStyle w:val="5BDB005521DD4BBE865DC159903D78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EEC708F7E34DB8BCB77A5B04B83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9575C-3ED8-4A3B-AAAD-7C1FCDC066D5}"/>
      </w:docPartPr>
      <w:docPartBody>
        <w:p w:rsidR="00531E07" w:rsidP="00851114">
          <w:pPr>
            <w:pStyle w:val="44EEC708F7E34DB8BCB77A5B04B834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F2B77428484A03B2523AD1A796A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C4AAB-2675-47DF-A4FD-A19891B467E0}"/>
      </w:docPartPr>
      <w:docPartBody>
        <w:p w:rsidR="00531E07" w:rsidP="00851114">
          <w:pPr>
            <w:pStyle w:val="3CF2B77428484A03B2523AD1A796AC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F1FAFAB6D54366AF15A77DC9786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17D43-A88C-42E1-B866-207CC84A3B80}"/>
      </w:docPartPr>
      <w:docPartBody>
        <w:p w:rsidR="00531E07" w:rsidP="00851114">
          <w:pPr>
            <w:pStyle w:val="53F1FAFAB6D54366AF15A77DC9786A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DD2728E7C843E1BD95C24851B76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E5C91-9EC2-4124-BEA9-6814540D578B}"/>
      </w:docPartPr>
      <w:docPartBody>
        <w:p w:rsidR="00531E07" w:rsidP="00851114">
          <w:pPr>
            <w:pStyle w:val="A3DD2728E7C843E1BD95C24851B769B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14"/>
    <w:rPr>
      <w:noProof w:val="0"/>
      <w:color w:val="808080"/>
    </w:rPr>
  </w:style>
  <w:style w:type="paragraph" w:customStyle="1" w:styleId="5BDB005521DD4BBE865DC159903D780D">
    <w:name w:val="5BDB005521DD4BBE865DC159903D780D"/>
    <w:rsid w:val="00851114"/>
  </w:style>
  <w:style w:type="paragraph" w:customStyle="1" w:styleId="53F1FAFAB6D54366AF15A77DC9786A68">
    <w:name w:val="53F1FAFAB6D54366AF15A77DC9786A68"/>
    <w:rsid w:val="00851114"/>
  </w:style>
  <w:style w:type="paragraph" w:customStyle="1" w:styleId="44EEC708F7E34DB8BCB77A5B04B834941">
    <w:name w:val="44EEC708F7E34DB8BCB77A5B04B834941"/>
    <w:rsid w:val="008511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F2B77428484A03B2523AD1A796AC831">
    <w:name w:val="3CF2B77428484A03B2523AD1A796AC831"/>
    <w:rsid w:val="008511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DD2728E7C843E1BD95C24851B769B3">
    <w:name w:val="A3DD2728E7C843E1BD95C24851B769B3"/>
    <w:rsid w:val="008511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6305d483-a5e0-4e86-88dd-5a8c136ea8ee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2022-02-09T00:00:00</HeaderDate>
    <Office/>
    <Dnr>UD2022/01473</Dnr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0F826B8-5EF2-4F45-AD22-A8D0C48F11E0}"/>
</file>

<file path=customXml/itemProps2.xml><?xml version="1.0" encoding="utf-8"?>
<ds:datastoreItem xmlns:ds="http://schemas.openxmlformats.org/officeDocument/2006/customXml" ds:itemID="{86B20AE0-BAFB-4498-81C2-AC882F5C5810}"/>
</file>

<file path=customXml/itemProps3.xml><?xml version="1.0" encoding="utf-8"?>
<ds:datastoreItem xmlns:ds="http://schemas.openxmlformats.org/officeDocument/2006/customXml" ds:itemID="{DCBD2828-5FE1-4D7B-AB17-8E105A9A7BE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A5ABC75-2057-4E40-B826-E462E15BFF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958 av Margareta Cederfelt (M) EUs inre marknad och Litauens nationella integritet.docx</dc:title>
  <cp:revision>2</cp:revision>
  <dcterms:created xsi:type="dcterms:W3CDTF">2022-02-09T10:53:00Z</dcterms:created>
  <dcterms:modified xsi:type="dcterms:W3CDTF">2022-02-09T10:53:00Z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c98287b3-4d34-40e8-85ad-27cf48930bbb</vt:lpwstr>
  </property>
</Properties>
</file>