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2F3ACC" w:rsidRPr="00CE2F55" w:rsidTr="002F3ACC">
        <w:tblPrEx>
          <w:tblCellMar>
            <w:top w:w="0" w:type="dxa"/>
            <w:bottom w:w="0" w:type="dxa"/>
          </w:tblCellMar>
        </w:tblPrEx>
        <w:tc>
          <w:tcPr>
            <w:tcW w:w="2268" w:type="dxa"/>
          </w:tcPr>
          <w:p w:rsidR="002F3ACC" w:rsidRPr="00CE2F55" w:rsidRDefault="002F3ACC" w:rsidP="002F3ACC">
            <w:pPr>
              <w:framePr w:w="5035" w:h="1644" w:wrap="notBeside" w:vAnchor="page" w:hAnchor="page" w:x="6573" w:y="721"/>
              <w:rPr>
                <w:rFonts w:ascii="TradeGothic" w:hAnsi="TradeGothic"/>
                <w:i/>
                <w:sz w:val="18"/>
              </w:rPr>
            </w:pPr>
          </w:p>
        </w:tc>
        <w:tc>
          <w:tcPr>
            <w:tcW w:w="2999" w:type="dxa"/>
            <w:gridSpan w:val="2"/>
          </w:tcPr>
          <w:p w:rsidR="002F3ACC" w:rsidRPr="00CE2F55" w:rsidRDefault="002F3ACC" w:rsidP="002F3ACC">
            <w:pPr>
              <w:framePr w:w="5035" w:h="1644" w:wrap="notBeside" w:vAnchor="page" w:hAnchor="page" w:x="6573" w:y="721"/>
              <w:rPr>
                <w:rFonts w:ascii="TradeGothic" w:hAnsi="TradeGothic"/>
                <w:i/>
                <w:sz w:val="18"/>
              </w:rPr>
            </w:pPr>
          </w:p>
        </w:tc>
      </w:tr>
      <w:tr w:rsidR="002F3ACC" w:rsidRPr="00CE2F55" w:rsidTr="002F3ACC">
        <w:tblPrEx>
          <w:tblCellMar>
            <w:top w:w="0" w:type="dxa"/>
            <w:bottom w:w="0" w:type="dxa"/>
          </w:tblCellMar>
        </w:tblPrEx>
        <w:tc>
          <w:tcPr>
            <w:tcW w:w="5267" w:type="dxa"/>
            <w:gridSpan w:val="3"/>
          </w:tcPr>
          <w:p w:rsidR="002F3ACC" w:rsidRPr="00CE2F55" w:rsidRDefault="002F3ACC" w:rsidP="002F3ACC">
            <w:pPr>
              <w:framePr w:w="5035" w:h="1644" w:wrap="notBeside" w:vAnchor="page" w:hAnchor="page" w:x="6573" w:y="721"/>
              <w:rPr>
                <w:rFonts w:ascii="TradeGothic" w:hAnsi="TradeGothic"/>
                <w:b/>
                <w:sz w:val="22"/>
              </w:rPr>
            </w:pPr>
            <w:r w:rsidRPr="00CE2F55">
              <w:rPr>
                <w:rFonts w:ascii="TradeGothic" w:hAnsi="TradeGothic"/>
                <w:b/>
                <w:sz w:val="22"/>
              </w:rPr>
              <w:t>Kommenterad dagordning</w:t>
            </w:r>
          </w:p>
        </w:tc>
      </w:tr>
      <w:tr w:rsidR="002F3ACC" w:rsidRPr="00CE2F55" w:rsidTr="002F3ACC">
        <w:tblPrEx>
          <w:tblCellMar>
            <w:top w:w="0" w:type="dxa"/>
            <w:bottom w:w="0" w:type="dxa"/>
          </w:tblCellMar>
        </w:tblPrEx>
        <w:tc>
          <w:tcPr>
            <w:tcW w:w="3402" w:type="dxa"/>
            <w:gridSpan w:val="2"/>
          </w:tcPr>
          <w:p w:rsidR="002F3ACC" w:rsidRPr="00CE2F55" w:rsidRDefault="002F3ACC" w:rsidP="002F3ACC">
            <w:pPr>
              <w:framePr w:w="5035" w:h="1644" w:wrap="notBeside" w:vAnchor="page" w:hAnchor="page" w:x="6573" w:y="721"/>
              <w:rPr>
                <w:rFonts w:ascii="TradeGothic" w:hAnsi="TradeGothic"/>
                <w:b/>
                <w:sz w:val="22"/>
              </w:rPr>
            </w:pPr>
            <w:r w:rsidRPr="00CE2F55">
              <w:rPr>
                <w:rFonts w:ascii="TradeGothic" w:hAnsi="TradeGothic"/>
                <w:b/>
                <w:sz w:val="22"/>
              </w:rPr>
              <w:t>rådet</w:t>
            </w:r>
          </w:p>
        </w:tc>
        <w:tc>
          <w:tcPr>
            <w:tcW w:w="1865" w:type="dxa"/>
          </w:tcPr>
          <w:p w:rsidR="002F3ACC" w:rsidRPr="00CE2F55" w:rsidRDefault="002F3ACC" w:rsidP="002F3ACC">
            <w:pPr>
              <w:framePr w:w="5035" w:h="1644" w:wrap="notBeside" w:vAnchor="page" w:hAnchor="page" w:x="6573" w:y="721"/>
            </w:pPr>
          </w:p>
        </w:tc>
      </w:tr>
      <w:tr w:rsidR="002F3ACC" w:rsidRPr="00CE2F55" w:rsidTr="002F3ACC">
        <w:tblPrEx>
          <w:tblCellMar>
            <w:top w:w="0" w:type="dxa"/>
            <w:bottom w:w="0" w:type="dxa"/>
          </w:tblCellMar>
        </w:tblPrEx>
        <w:tc>
          <w:tcPr>
            <w:tcW w:w="2268" w:type="dxa"/>
          </w:tcPr>
          <w:p w:rsidR="002F3ACC" w:rsidRPr="00CE2F55" w:rsidRDefault="00F060AE" w:rsidP="002F3ACC">
            <w:pPr>
              <w:framePr w:w="5035" w:h="1644" w:wrap="notBeside" w:vAnchor="page" w:hAnchor="page" w:x="6573" w:y="721"/>
            </w:pPr>
            <w:r w:rsidRPr="00CE2F55">
              <w:t>2010-06-07</w:t>
            </w:r>
          </w:p>
        </w:tc>
        <w:tc>
          <w:tcPr>
            <w:tcW w:w="2999" w:type="dxa"/>
            <w:gridSpan w:val="2"/>
          </w:tcPr>
          <w:p w:rsidR="002F3ACC" w:rsidRPr="00CE2F55" w:rsidRDefault="002F3ACC" w:rsidP="002F3ACC">
            <w:pPr>
              <w:framePr w:w="5035" w:h="1644" w:wrap="notBeside" w:vAnchor="page" w:hAnchor="page" w:x="6573" w:y="721"/>
            </w:pPr>
          </w:p>
        </w:tc>
      </w:tr>
      <w:tr w:rsidR="002F3ACC" w:rsidRPr="00CE2F55" w:rsidTr="002F3ACC">
        <w:tblPrEx>
          <w:tblCellMar>
            <w:top w:w="0" w:type="dxa"/>
            <w:bottom w:w="0" w:type="dxa"/>
          </w:tblCellMar>
        </w:tblPrEx>
        <w:tc>
          <w:tcPr>
            <w:tcW w:w="2268" w:type="dxa"/>
          </w:tcPr>
          <w:p w:rsidR="002F3ACC" w:rsidRPr="00CE2F55" w:rsidRDefault="002F3ACC" w:rsidP="002F3ACC">
            <w:pPr>
              <w:framePr w:w="5035" w:h="1644" w:wrap="notBeside" w:vAnchor="page" w:hAnchor="page" w:x="6573" w:y="721"/>
            </w:pPr>
          </w:p>
        </w:tc>
        <w:tc>
          <w:tcPr>
            <w:tcW w:w="2999" w:type="dxa"/>
            <w:gridSpan w:val="2"/>
          </w:tcPr>
          <w:p w:rsidR="002F3ACC" w:rsidRPr="00CE2F55" w:rsidRDefault="002F3ACC" w:rsidP="002F3ACC">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2F3ACC" w:rsidRPr="00CE2F55" w:rsidTr="002F3ACC">
        <w:tblPrEx>
          <w:tblCellMar>
            <w:top w:w="0" w:type="dxa"/>
            <w:bottom w:w="0" w:type="dxa"/>
          </w:tblCellMar>
        </w:tblPrEx>
        <w:trPr>
          <w:trHeight w:val="284"/>
        </w:trPr>
        <w:tc>
          <w:tcPr>
            <w:tcW w:w="4911" w:type="dxa"/>
          </w:tcPr>
          <w:p w:rsidR="002F3ACC" w:rsidRPr="00CE2F55" w:rsidRDefault="002F3ACC" w:rsidP="002F3ACC">
            <w:pPr>
              <w:pStyle w:val="Avsndare"/>
              <w:framePr w:h="2483" w:wrap="notBeside" w:x="1504"/>
              <w:rPr>
                <w:b/>
                <w:i w:val="0"/>
                <w:sz w:val="22"/>
              </w:rPr>
            </w:pPr>
            <w:r w:rsidRPr="00CE2F55">
              <w:rPr>
                <w:b/>
                <w:i w:val="0"/>
                <w:sz w:val="22"/>
              </w:rPr>
              <w:t>Statsrådsberedningen</w:t>
            </w:r>
          </w:p>
        </w:tc>
      </w:tr>
      <w:tr w:rsidR="002F3ACC" w:rsidRPr="00CE2F55" w:rsidTr="002F3ACC">
        <w:tblPrEx>
          <w:tblCellMar>
            <w:top w:w="0" w:type="dxa"/>
            <w:bottom w:w="0" w:type="dxa"/>
          </w:tblCellMar>
        </w:tblPrEx>
        <w:trPr>
          <w:trHeight w:val="284"/>
        </w:trPr>
        <w:tc>
          <w:tcPr>
            <w:tcW w:w="4911" w:type="dxa"/>
          </w:tcPr>
          <w:p w:rsidR="002F3ACC" w:rsidRPr="00CE2F55" w:rsidRDefault="002F3ACC" w:rsidP="002F3ACC">
            <w:pPr>
              <w:pStyle w:val="Avsndare"/>
              <w:framePr w:h="2483" w:wrap="notBeside" w:x="1504"/>
              <w:rPr>
                <w:bCs/>
                <w:iCs/>
              </w:rPr>
            </w:pPr>
          </w:p>
        </w:tc>
      </w:tr>
      <w:tr w:rsidR="002F3ACC" w:rsidRPr="00CE2F55" w:rsidTr="002F3ACC">
        <w:tblPrEx>
          <w:tblCellMar>
            <w:top w:w="0" w:type="dxa"/>
            <w:bottom w:w="0" w:type="dxa"/>
          </w:tblCellMar>
        </w:tblPrEx>
        <w:trPr>
          <w:trHeight w:val="284"/>
        </w:trPr>
        <w:tc>
          <w:tcPr>
            <w:tcW w:w="4911" w:type="dxa"/>
          </w:tcPr>
          <w:p w:rsidR="002F3ACC" w:rsidRPr="00CE2F55" w:rsidRDefault="002F3ACC" w:rsidP="002F3ACC">
            <w:pPr>
              <w:pStyle w:val="Avsndare"/>
              <w:framePr w:h="2483" w:wrap="notBeside" w:x="1504"/>
              <w:rPr>
                <w:bCs/>
                <w:iCs/>
              </w:rPr>
            </w:pPr>
            <w:r w:rsidRPr="00CE2F55">
              <w:rPr>
                <w:bCs/>
                <w:iCs/>
              </w:rPr>
              <w:t>EU-kansliet</w:t>
            </w:r>
          </w:p>
        </w:tc>
      </w:tr>
      <w:tr w:rsidR="002F3ACC" w:rsidRPr="00CE2F55" w:rsidTr="002F3ACC">
        <w:tblPrEx>
          <w:tblCellMar>
            <w:top w:w="0" w:type="dxa"/>
            <w:bottom w:w="0" w:type="dxa"/>
          </w:tblCellMar>
        </w:tblPrEx>
        <w:trPr>
          <w:trHeight w:val="284"/>
        </w:trPr>
        <w:tc>
          <w:tcPr>
            <w:tcW w:w="4911" w:type="dxa"/>
          </w:tcPr>
          <w:p w:rsidR="002F3ACC" w:rsidRPr="00CE2F55" w:rsidRDefault="002F3ACC" w:rsidP="002F3ACC">
            <w:pPr>
              <w:pStyle w:val="Avsndare"/>
              <w:framePr w:h="2483" w:wrap="notBeside" w:x="1504"/>
              <w:rPr>
                <w:bCs/>
                <w:iCs/>
              </w:rPr>
            </w:pPr>
          </w:p>
        </w:tc>
      </w:tr>
      <w:tr w:rsidR="002F3ACC" w:rsidRPr="00CE2F55" w:rsidTr="002F3ACC">
        <w:tblPrEx>
          <w:tblCellMar>
            <w:top w:w="0" w:type="dxa"/>
            <w:bottom w:w="0" w:type="dxa"/>
          </w:tblCellMar>
        </w:tblPrEx>
        <w:trPr>
          <w:trHeight w:val="284"/>
        </w:trPr>
        <w:tc>
          <w:tcPr>
            <w:tcW w:w="4911" w:type="dxa"/>
          </w:tcPr>
          <w:p w:rsidR="002F3ACC" w:rsidRPr="00CE2F55" w:rsidRDefault="002F3ACC" w:rsidP="002F3ACC">
            <w:pPr>
              <w:pStyle w:val="Avsndare"/>
              <w:framePr w:h="2483" w:wrap="notBeside" w:x="1504"/>
              <w:rPr>
                <w:bCs/>
                <w:iCs/>
              </w:rPr>
            </w:pPr>
          </w:p>
        </w:tc>
      </w:tr>
      <w:tr w:rsidR="002F3ACC" w:rsidRPr="00CE2F55" w:rsidTr="002F3ACC">
        <w:tblPrEx>
          <w:tblCellMar>
            <w:top w:w="0" w:type="dxa"/>
            <w:bottom w:w="0" w:type="dxa"/>
          </w:tblCellMar>
        </w:tblPrEx>
        <w:trPr>
          <w:trHeight w:val="284"/>
        </w:trPr>
        <w:tc>
          <w:tcPr>
            <w:tcW w:w="4911" w:type="dxa"/>
          </w:tcPr>
          <w:p w:rsidR="002F3ACC" w:rsidRPr="00CE2F55" w:rsidRDefault="002F3ACC" w:rsidP="002F3ACC">
            <w:pPr>
              <w:pStyle w:val="Avsndare"/>
              <w:framePr w:h="2483" w:wrap="notBeside" w:x="1504"/>
              <w:rPr>
                <w:bCs/>
                <w:iCs/>
              </w:rPr>
            </w:pPr>
          </w:p>
        </w:tc>
      </w:tr>
      <w:tr w:rsidR="002F3ACC" w:rsidRPr="00CE2F55" w:rsidTr="002F3ACC">
        <w:tblPrEx>
          <w:tblCellMar>
            <w:top w:w="0" w:type="dxa"/>
            <w:bottom w:w="0" w:type="dxa"/>
          </w:tblCellMar>
        </w:tblPrEx>
        <w:trPr>
          <w:trHeight w:val="284"/>
        </w:trPr>
        <w:tc>
          <w:tcPr>
            <w:tcW w:w="4911" w:type="dxa"/>
          </w:tcPr>
          <w:p w:rsidR="002F3ACC" w:rsidRPr="00CE2F55" w:rsidRDefault="002F3ACC" w:rsidP="002F3ACC">
            <w:pPr>
              <w:pStyle w:val="Avsndare"/>
              <w:framePr w:h="2483" w:wrap="notBeside" w:x="1504"/>
              <w:rPr>
                <w:bCs/>
                <w:iCs/>
              </w:rPr>
            </w:pPr>
          </w:p>
        </w:tc>
      </w:tr>
      <w:tr w:rsidR="002F3ACC" w:rsidRPr="00CE2F55" w:rsidTr="002F3ACC">
        <w:tblPrEx>
          <w:tblCellMar>
            <w:top w:w="0" w:type="dxa"/>
            <w:bottom w:w="0" w:type="dxa"/>
          </w:tblCellMar>
        </w:tblPrEx>
        <w:trPr>
          <w:trHeight w:val="284"/>
        </w:trPr>
        <w:tc>
          <w:tcPr>
            <w:tcW w:w="4911" w:type="dxa"/>
          </w:tcPr>
          <w:p w:rsidR="002F3ACC" w:rsidRPr="00CE2F55" w:rsidRDefault="002F3ACC" w:rsidP="002F3ACC">
            <w:pPr>
              <w:pStyle w:val="Avsndare"/>
              <w:framePr w:h="2483" w:wrap="notBeside" w:x="1504"/>
              <w:rPr>
                <w:bCs/>
                <w:iCs/>
              </w:rPr>
            </w:pPr>
          </w:p>
        </w:tc>
      </w:tr>
      <w:tr w:rsidR="002F3ACC" w:rsidRPr="00CE2F55" w:rsidTr="002F3ACC">
        <w:tblPrEx>
          <w:tblCellMar>
            <w:top w:w="0" w:type="dxa"/>
            <w:bottom w:w="0" w:type="dxa"/>
          </w:tblCellMar>
        </w:tblPrEx>
        <w:trPr>
          <w:trHeight w:val="284"/>
        </w:trPr>
        <w:tc>
          <w:tcPr>
            <w:tcW w:w="4911" w:type="dxa"/>
          </w:tcPr>
          <w:p w:rsidR="002F3ACC" w:rsidRPr="00CE2F55" w:rsidRDefault="002F3ACC" w:rsidP="002F3ACC">
            <w:pPr>
              <w:pStyle w:val="Avsndare"/>
              <w:framePr w:h="2483" w:wrap="notBeside" w:x="1504"/>
              <w:rPr>
                <w:bCs/>
                <w:iCs/>
              </w:rPr>
            </w:pPr>
          </w:p>
        </w:tc>
      </w:tr>
    </w:tbl>
    <w:p w:rsidR="002F3ACC" w:rsidRPr="00CE2F55" w:rsidRDefault="002F3ACC" w:rsidP="002F3ACC">
      <w:pPr>
        <w:framePr w:w="4400" w:h="2523" w:wrap="notBeside" w:vAnchor="page" w:hAnchor="page" w:x="6453" w:y="2445"/>
        <w:ind w:left="142"/>
        <w:rPr>
          <w:b/>
        </w:rPr>
      </w:pPr>
    </w:p>
    <w:p w:rsidR="002F3ACC" w:rsidRPr="00CE2F55" w:rsidRDefault="002F3ACC" w:rsidP="002F3ACC">
      <w:pPr>
        <w:pStyle w:val="RKrubrik"/>
        <w:pBdr>
          <w:bottom w:val="single" w:sz="6" w:space="1" w:color="auto"/>
        </w:pBdr>
      </w:pPr>
      <w:bookmarkStart w:id="0" w:name="bRubrik"/>
      <w:bookmarkEnd w:id="0"/>
      <w:r w:rsidRPr="00CE2F55">
        <w:t xml:space="preserve">Allmänna rådets möte den 14 juni 2010 </w:t>
      </w:r>
    </w:p>
    <w:p w:rsidR="002F3ACC" w:rsidRPr="00CE2F55" w:rsidRDefault="002F3ACC" w:rsidP="002F3ACC">
      <w:pPr>
        <w:pStyle w:val="RKrubrik"/>
      </w:pPr>
      <w:r w:rsidRPr="00CE2F55">
        <w:t>Kommenterad dagordning</w:t>
      </w:r>
    </w:p>
    <w:p w:rsidR="002F3ACC" w:rsidRPr="00CE2F55" w:rsidRDefault="002F3ACC" w:rsidP="002F3ACC">
      <w:pPr>
        <w:pStyle w:val="RKnormal"/>
      </w:pPr>
    </w:p>
    <w:p w:rsidR="002F3ACC" w:rsidRPr="00CE2F55" w:rsidRDefault="002F3ACC" w:rsidP="002F3ACC">
      <w:pPr>
        <w:pStyle w:val="RKrubrik"/>
      </w:pPr>
      <w:r w:rsidRPr="00CE2F55">
        <w:t>1.</w:t>
      </w:r>
      <w:r w:rsidRPr="00CE2F55">
        <w:tab/>
        <w:t>Godkännande av dagordningen</w:t>
      </w:r>
    </w:p>
    <w:p w:rsidR="002F3ACC" w:rsidRPr="00CE2F55" w:rsidRDefault="002F3ACC" w:rsidP="002F3ACC">
      <w:pPr>
        <w:pStyle w:val="RKnormal"/>
      </w:pPr>
    </w:p>
    <w:p w:rsidR="002F3ACC" w:rsidRPr="00CE2F55" w:rsidRDefault="002F3ACC" w:rsidP="002F3ACC">
      <w:pPr>
        <w:pStyle w:val="RKrubrik"/>
      </w:pPr>
      <w:r w:rsidRPr="00CE2F55">
        <w:t>2.</w:t>
      </w:r>
      <w:r w:rsidRPr="00CE2F55">
        <w:tab/>
        <w:t>A-punkter</w:t>
      </w:r>
    </w:p>
    <w:p w:rsidR="00DB6522" w:rsidRPr="00CE2F55" w:rsidRDefault="00DB6522" w:rsidP="00DB6522">
      <w:pPr>
        <w:pStyle w:val="RKnormal"/>
      </w:pPr>
    </w:p>
    <w:p w:rsidR="00DB6522" w:rsidRPr="00CE2F55" w:rsidRDefault="00DB6522" w:rsidP="00DB6522">
      <w:pPr>
        <w:pStyle w:val="RKrubrik"/>
      </w:pPr>
      <w:r w:rsidRPr="00CE2F55">
        <w:t>3.</w:t>
      </w:r>
      <w:r w:rsidRPr="00CE2F55">
        <w:tab/>
        <w:t xml:space="preserve">Resolutioner, synpunkter och beslut antagna av </w:t>
      </w:r>
      <w:r w:rsidRPr="00CE2F55">
        <w:tab/>
        <w:t>Europaparlamentet</w:t>
      </w:r>
    </w:p>
    <w:p w:rsidR="00DB6522" w:rsidRPr="00CE2F55" w:rsidRDefault="00DB6522" w:rsidP="00DB6522">
      <w:pPr>
        <w:pStyle w:val="RKnormal"/>
      </w:pPr>
    </w:p>
    <w:p w:rsidR="00DB6522" w:rsidRPr="00CE2F55" w:rsidRDefault="007D3FCA" w:rsidP="00DB6522">
      <w:pPr>
        <w:pStyle w:val="RKnormal"/>
      </w:pPr>
      <w:r w:rsidRPr="00CE2F55">
        <w:t xml:space="preserve">Dagordningen förväntas kompletteras med denna </w:t>
      </w:r>
      <w:r w:rsidR="00DB6522" w:rsidRPr="00CE2F55">
        <w:t>standardpunkt för anmälan av beslut m.m. från Europaparlamentets sessioner. Punkten avser sammanträdesperio</w:t>
      </w:r>
      <w:r w:rsidR="00940901" w:rsidRPr="00CE2F55">
        <w:t>derna</w:t>
      </w:r>
      <w:r w:rsidR="00DB6522" w:rsidRPr="00CE2F55">
        <w:t xml:space="preserve"> </w:t>
      </w:r>
      <w:r w:rsidR="00940901" w:rsidRPr="00CE2F55">
        <w:t xml:space="preserve">5-6 maj samt </w:t>
      </w:r>
      <w:r w:rsidR="00DB6522" w:rsidRPr="00CE2F55">
        <w:t>17-20 maj 2010.</w:t>
      </w:r>
    </w:p>
    <w:p w:rsidR="002F3ACC" w:rsidRPr="00CE2F55" w:rsidRDefault="00DB6522" w:rsidP="002F3ACC">
      <w:pPr>
        <w:pStyle w:val="RKrubrik"/>
      </w:pPr>
      <w:r w:rsidRPr="00CE2F55">
        <w:t>4</w:t>
      </w:r>
      <w:r w:rsidR="002F3ACC" w:rsidRPr="00CE2F55">
        <w:t>.</w:t>
      </w:r>
      <w:r w:rsidR="002F3ACC" w:rsidRPr="00CE2F55">
        <w:tab/>
        <w:t>Europeiska rådet den 17 juni</w:t>
      </w:r>
      <w:r w:rsidR="00311308" w:rsidRPr="00CE2F55">
        <w:t xml:space="preserve"> 2010</w:t>
      </w:r>
    </w:p>
    <w:p w:rsidR="002F3ACC" w:rsidRPr="00CE2F55" w:rsidRDefault="002F3ACC" w:rsidP="002F3ACC">
      <w:pPr>
        <w:pStyle w:val="RKnormal"/>
      </w:pPr>
    </w:p>
    <w:p w:rsidR="002F3ACC" w:rsidRPr="00CE2F55" w:rsidRDefault="002F3ACC" w:rsidP="002F3ACC">
      <w:pPr>
        <w:pStyle w:val="RKnormal"/>
        <w:rPr>
          <w:i/>
        </w:rPr>
      </w:pPr>
      <w:r w:rsidRPr="00CE2F55">
        <w:rPr>
          <w:i/>
        </w:rPr>
        <w:t>Diskussionspunkt</w:t>
      </w:r>
    </w:p>
    <w:p w:rsidR="002F3ACC" w:rsidRPr="00CE2F55" w:rsidRDefault="002F3ACC" w:rsidP="002F3ACC">
      <w:pPr>
        <w:pStyle w:val="RKnormal"/>
      </w:pPr>
    </w:p>
    <w:p w:rsidR="00594CB2" w:rsidRPr="00CE2F55" w:rsidRDefault="00594CB2" w:rsidP="00594CB2">
      <w:pPr>
        <w:pStyle w:val="RKnormal"/>
      </w:pPr>
      <w:r w:rsidRPr="00CE2F55">
        <w:t>Utkastet till kommenterad dagordning till Europeiska rådets möte har delgivits EU-nämnden. Något utkast till slutsatser för Europeiska rådet föreligger inte ännu.</w:t>
      </w:r>
      <w:r w:rsidRPr="00CE2F55">
        <w:br/>
      </w:r>
    </w:p>
    <w:p w:rsidR="00594CB2" w:rsidRPr="00CE2F55" w:rsidRDefault="00594CB2" w:rsidP="00594CB2">
      <w:pPr>
        <w:pStyle w:val="RKnormal"/>
      </w:pPr>
      <w:r w:rsidRPr="00CE2F55">
        <w:t xml:space="preserve">Europa 2020-strategin väntas kunna antas vid Europeiska rådets möte. Vid Europeiska rådet i mars beslutades om den övergripande inriktningen och styrningsstrukturen för strategin samt om fem kvantitativa övergripande mål. Två av de fem övergripande målen har varit föremål för fortsatt diskussion. Det gäller för det första utbildningsmålet, för det andra målet om social delaktighet, som nu båda ska antas vid </w:t>
      </w:r>
      <w:r w:rsidRPr="00CE2F55">
        <w:lastRenderedPageBreak/>
        <w:t>Europeiska rådet. Vidare ska nya integrerade riktlinjer för genomförandet av strategin på nationell nivå antas. Till sist kommer en avstämning att ske om arbetet i medlemsstaterna med att, i samråd med kommissionen, fastställa de nationella målen.</w:t>
      </w:r>
    </w:p>
    <w:p w:rsidR="00594CB2" w:rsidRPr="00CE2F55" w:rsidRDefault="00594CB2" w:rsidP="00594CB2">
      <w:pPr>
        <w:pStyle w:val="RKnormal"/>
      </w:pPr>
    </w:p>
    <w:p w:rsidR="00594CB2" w:rsidRPr="00CE2F55" w:rsidRDefault="00594CB2" w:rsidP="00594CB2">
      <w:pPr>
        <w:pStyle w:val="RKnormal"/>
      </w:pPr>
      <w:r w:rsidRPr="00CE2F55">
        <w:t>Regeringen välkomnar att Europa 2020 nu antas, och att genomförandearbetet kan påbörjas</w:t>
      </w:r>
      <w:r w:rsidR="00DB6522" w:rsidRPr="00CE2F55">
        <w:t xml:space="preserve"> för att uppnå konkurrenskraft och tillväxt</w:t>
      </w:r>
      <w:r w:rsidRPr="00CE2F55">
        <w:t>. Särskilt viktigt är att lika möjligheter skapas för kvinnor och män på arbetsmarknaden, samt att målet att bekämpa fattigdomen och främja social delaktighet också inriktas på att motverka utanförskapet från arbetsmarknaden. När det gäller arbetet med att fastställa nationella mål är regeringens uppfattning att den processen först kan avslutas till hösten, för att ge tid för nationella beslutsprocesser och konsultationer med parlament i medlemsländerna.</w:t>
      </w:r>
    </w:p>
    <w:p w:rsidR="00594CB2" w:rsidRPr="00CE2F55" w:rsidRDefault="00594CB2" w:rsidP="00594CB2">
      <w:pPr>
        <w:pStyle w:val="RKnormal"/>
      </w:pPr>
    </w:p>
    <w:p w:rsidR="00594CB2" w:rsidRPr="00CE2F55" w:rsidRDefault="00594CB2" w:rsidP="00594CB2">
      <w:pPr>
        <w:pStyle w:val="RKnormal"/>
      </w:pPr>
      <w:r w:rsidRPr="00CE2F55">
        <w:t>Ekonomisk-politisk samordning kommer sannolikt att bli föremål för diskussion vid Europeiska rådets möte. Utgångspunkten blir kommissionens meddelande från den 12 maj samt arbetet som pågår i  dels Ekofin, dels i den expertgrupp som Europeiska rådet i mars beslutade att inrätta, och som leds av Europeiska rådets ordförande van Rompuy.</w:t>
      </w:r>
    </w:p>
    <w:p w:rsidR="00594CB2" w:rsidRPr="00CE2F55" w:rsidRDefault="00594CB2" w:rsidP="00594CB2">
      <w:pPr>
        <w:pStyle w:val="RKnormal"/>
      </w:pPr>
    </w:p>
    <w:p w:rsidR="00594CB2" w:rsidRPr="00CE2F55" w:rsidRDefault="00594CB2" w:rsidP="00594CB2">
      <w:pPr>
        <w:pStyle w:val="RKnormal"/>
        <w:rPr>
          <w:lang w:eastAsia="sv-SE"/>
        </w:rPr>
      </w:pPr>
      <w:r w:rsidRPr="00CE2F55">
        <w:t xml:space="preserve">Europeiska rådet kommer också att förbereda G20-mötet i Toronto, Kanada den 26-27 juni. </w:t>
      </w:r>
      <w:r w:rsidRPr="00CE2F55">
        <w:rPr>
          <w:lang w:eastAsia="sv-SE"/>
        </w:rPr>
        <w:t>Två huvudpunkter vid mötet i Toronto är G20:s tillväxtramverk samt genomförandet av stärkt finansmarknadsreglering.</w:t>
      </w:r>
    </w:p>
    <w:p w:rsidR="00594CB2" w:rsidRPr="00CE2F55" w:rsidRDefault="00594CB2" w:rsidP="00594CB2">
      <w:pPr>
        <w:pStyle w:val="RKnormal"/>
      </w:pPr>
    </w:p>
    <w:p w:rsidR="00594CB2" w:rsidRPr="00CE2F55" w:rsidRDefault="00594CB2" w:rsidP="00594CB2">
      <w:pPr>
        <w:pStyle w:val="RKnormal"/>
        <w:rPr>
          <w:strike/>
        </w:rPr>
      </w:pPr>
      <w:r w:rsidRPr="00CE2F55">
        <w:t xml:space="preserve">Europeiska rådet väntas även anta slutsatser om FN:s millenniemål för bekämpande av fattigdomen inför FN:s högnivåmöte om millenniemålen i september. </w:t>
      </w:r>
    </w:p>
    <w:p w:rsidR="00594CB2" w:rsidRPr="00CE2F55" w:rsidRDefault="00594CB2" w:rsidP="00594CB2">
      <w:pPr>
        <w:pStyle w:val="RKnormal"/>
      </w:pPr>
    </w:p>
    <w:p w:rsidR="00594CB2" w:rsidRPr="00CE2F55" w:rsidRDefault="00594CB2" w:rsidP="00594CB2">
      <w:pPr>
        <w:pStyle w:val="RKnormal"/>
      </w:pPr>
      <w:r w:rsidRPr="00CE2F55">
        <w:t xml:space="preserve">Klimatfrågan kan också komma att behandlas i Europeiska rådets slutsatser samt vid mötet. Europeiska rådet förväntas notera kommissionens meddelande med en konsekvensanalys för effekterna av att EU skulle reducera sina utsläpp med 30 procent, istället för som nu 20 procent, till år 2020. Meddelandet utgör ett värdefullt bidrag till de fortsatta diskussionerna om klimatfrågan, som kommer att fortsätta under året inför FN:s klimatkonferens i Cancún. </w:t>
      </w:r>
    </w:p>
    <w:p w:rsidR="00594CB2" w:rsidRPr="00CE2F55" w:rsidRDefault="00594CB2" w:rsidP="00594CB2">
      <w:pPr>
        <w:pStyle w:val="RKnormal"/>
      </w:pPr>
    </w:p>
    <w:p w:rsidR="00594CB2" w:rsidRPr="00CE2F55" w:rsidRDefault="00594CB2" w:rsidP="00594CB2">
      <w:pPr>
        <w:pStyle w:val="RKnormal"/>
      </w:pPr>
      <w:r w:rsidRPr="00CE2F55">
        <w:t>En samlad diskussion om klimatfrågan bör föras av Europeiska rådet i höst med utgångspunkt i ytterligare analyser och utvecklingen inom de internationella klimatförhandlingarna.</w:t>
      </w:r>
      <w:r w:rsidRPr="00CE2F55">
        <w:br/>
      </w:r>
      <w:r w:rsidRPr="00CE2F55">
        <w:br/>
        <w:t>Andra aktuella frågor som kan komma att belysas av Europeiska rådet är Islands ansökan om att få påbörja förhandlingar om medlemskap i EU, samt Estlands ansökan om att införa euron som valuta.</w:t>
      </w:r>
      <w:r w:rsidRPr="00CE2F55">
        <w:br/>
      </w:r>
    </w:p>
    <w:p w:rsidR="00594CB2" w:rsidRPr="00CE2F55" w:rsidRDefault="00594CB2" w:rsidP="002F3ACC">
      <w:pPr>
        <w:pStyle w:val="RKnormal"/>
      </w:pPr>
      <w:r w:rsidRPr="00CE2F55">
        <w:t>Europeiska rådet väntas i slutsatserna även notera de rådsslutsatser som antagits av rådet för Rättsliga och inrikes frågor om utvärderingen av pakten för immigration och asyl.</w:t>
      </w:r>
    </w:p>
    <w:p w:rsidR="002F3ACC" w:rsidRPr="00CE2F55" w:rsidRDefault="00DB6522" w:rsidP="002F3ACC">
      <w:pPr>
        <w:pStyle w:val="RKrubrik"/>
      </w:pPr>
      <w:r w:rsidRPr="00CE2F55">
        <w:t>5</w:t>
      </w:r>
      <w:r w:rsidR="002F3ACC" w:rsidRPr="00CE2F55">
        <w:t>.</w:t>
      </w:r>
      <w:r w:rsidR="002F3ACC" w:rsidRPr="00CE2F55">
        <w:tab/>
      </w:r>
      <w:r w:rsidR="00311308" w:rsidRPr="00CE2F55">
        <w:t xml:space="preserve">Ev. </w:t>
      </w:r>
      <w:r w:rsidR="002F3ACC" w:rsidRPr="00CE2F55">
        <w:t>EU:s utrikestjänst</w:t>
      </w:r>
    </w:p>
    <w:p w:rsidR="002F3ACC" w:rsidRPr="00CE2F55" w:rsidRDefault="002F3ACC" w:rsidP="002F3ACC">
      <w:pPr>
        <w:pStyle w:val="RKnormal"/>
      </w:pPr>
    </w:p>
    <w:p w:rsidR="002F3ACC" w:rsidRPr="00CE2F55" w:rsidRDefault="00831350" w:rsidP="002F3ACC">
      <w:pPr>
        <w:pStyle w:val="RKnormal"/>
        <w:rPr>
          <w:i/>
        </w:rPr>
      </w:pPr>
      <w:r w:rsidRPr="00CE2F55">
        <w:rPr>
          <w:i/>
        </w:rPr>
        <w:t>Diskussionspunkt</w:t>
      </w:r>
    </w:p>
    <w:p w:rsidR="002F3ACC" w:rsidRPr="00CE2F55" w:rsidRDefault="002F3ACC" w:rsidP="002F3ACC">
      <w:pPr>
        <w:pStyle w:val="RKnormal"/>
      </w:pPr>
    </w:p>
    <w:p w:rsidR="00711A51" w:rsidRPr="00CE2F55" w:rsidRDefault="00711A51" w:rsidP="00711A51">
      <w:pPr>
        <w:pStyle w:val="RKnormal"/>
      </w:pPr>
      <w:r w:rsidRPr="00CE2F55">
        <w:t>Förhandlingar pågår om inrättandebeslutet för EU:s utrikestjänst, EEAS, mellan den höga representanten (HR), rådssekretariatet och rådet å den ena sidan och Europaparlamentet å den andra. Om dessa förhandlingar skulle leda till en politisk överenskommelse med Europaparlamentet före GAC den 14 juni, kommer HR Ashton sannolikt att vilja förankra den i rådet.</w:t>
      </w:r>
    </w:p>
    <w:p w:rsidR="00711A51" w:rsidRPr="00CE2F55" w:rsidRDefault="00711A51" w:rsidP="00711A51">
      <w:pPr>
        <w:pStyle w:val="RKnormal"/>
      </w:pPr>
    </w:p>
    <w:p w:rsidR="00711A51" w:rsidRPr="00CE2F55" w:rsidRDefault="00711A51" w:rsidP="00711A51">
      <w:pPr>
        <w:pStyle w:val="RKnormal"/>
      </w:pPr>
      <w:r w:rsidRPr="00CE2F55">
        <w:t>Det finns även en möjlighet att HR Ashton kommer att resa frågan om hur hon avser uppnå målet om att minst en tredjedel av personalen i EEAS, senast den 1 juli 2013, ska komma från medlemsstaterna.</w:t>
      </w:r>
    </w:p>
    <w:p w:rsidR="00831350" w:rsidRPr="00CE2F55" w:rsidRDefault="00831350" w:rsidP="00711A51">
      <w:pPr>
        <w:pStyle w:val="RKnormal"/>
      </w:pPr>
    </w:p>
    <w:p w:rsidR="00831350" w:rsidRPr="00CE2F55" w:rsidRDefault="00831350" w:rsidP="00711A51">
      <w:pPr>
        <w:pStyle w:val="RKnormal"/>
      </w:pPr>
      <w:r w:rsidRPr="00CE2F55">
        <w:t>Frågan behandlades senast i EU-nämnden den 23 april.</w:t>
      </w:r>
    </w:p>
    <w:p w:rsidR="002F3ACC" w:rsidRPr="00CE2F55" w:rsidRDefault="002F3ACC" w:rsidP="00711A51">
      <w:pPr>
        <w:pStyle w:val="RKnormal"/>
      </w:pPr>
    </w:p>
    <w:p w:rsidR="002F3ACC" w:rsidRPr="00CE2F55" w:rsidRDefault="00DB6522" w:rsidP="002F3ACC">
      <w:pPr>
        <w:pStyle w:val="RKrubrik"/>
      </w:pPr>
      <w:r w:rsidRPr="00CE2F55">
        <w:t>6</w:t>
      </w:r>
      <w:r w:rsidR="00311308" w:rsidRPr="00CE2F55">
        <w:t>.</w:t>
      </w:r>
      <w:r w:rsidR="00311308" w:rsidRPr="00CE2F55">
        <w:tab/>
        <w:t xml:space="preserve">Strategisk rapport om implementeringen av </w:t>
      </w:r>
      <w:r w:rsidR="006D63A5" w:rsidRPr="00CE2F55">
        <w:tab/>
      </w:r>
      <w:r w:rsidR="00311308" w:rsidRPr="00CE2F55">
        <w:t>strukturfondsprogrammen</w:t>
      </w:r>
    </w:p>
    <w:p w:rsidR="002F3ACC" w:rsidRPr="00CE2F55" w:rsidRDefault="002F3ACC" w:rsidP="002F3ACC">
      <w:pPr>
        <w:pStyle w:val="RKnormal"/>
      </w:pPr>
    </w:p>
    <w:p w:rsidR="002F3ACC" w:rsidRPr="00CE2F55" w:rsidRDefault="006D63A5" w:rsidP="002F3ACC">
      <w:pPr>
        <w:pStyle w:val="RKnormal"/>
        <w:rPr>
          <w:i/>
        </w:rPr>
      </w:pPr>
      <w:r w:rsidRPr="00CE2F55">
        <w:rPr>
          <w:i/>
        </w:rPr>
        <w:t>Beslut</w:t>
      </w:r>
      <w:r w:rsidR="002F3ACC" w:rsidRPr="00CE2F55">
        <w:rPr>
          <w:i/>
        </w:rPr>
        <w:t>spunkt</w:t>
      </w:r>
    </w:p>
    <w:p w:rsidR="002F3ACC" w:rsidRPr="00CE2F55" w:rsidRDefault="002F3ACC" w:rsidP="002F3ACC">
      <w:pPr>
        <w:pStyle w:val="RKnormal"/>
      </w:pPr>
    </w:p>
    <w:p w:rsidR="005F7049" w:rsidRPr="00CE2F55" w:rsidRDefault="006D63A5">
      <w:r w:rsidRPr="00CE2F55">
        <w:t xml:space="preserve">Kommissionen ska, enligt artikel 30 i allmänna förordningen 1083(2006), senast den 1 april 2010 sammanställa en strategisk rapport som sammanfattar medlemsländernas rapporter om hur strukturfondsprogrammen bidrar till att genomföra målen i sammanhållningspolitiken, att fullgöra fondernas uppgift, genomföra de prioriteringar som anges i gemenskapens strategiska riktlinjer samt uppnå målen för att främja konkurrenskraft. </w:t>
      </w:r>
      <w:r w:rsidR="0031649E" w:rsidRPr="00CE2F55">
        <w:t xml:space="preserve">Kommissionen kommer att presentera rapporten på mötet. </w:t>
      </w:r>
      <w:r w:rsidRPr="00CE2F55">
        <w:t xml:space="preserve">Det spanska ordförandeskapet har tagit fram ett förslag till rådsslutsatser med anledning av rapporten. </w:t>
      </w:r>
    </w:p>
    <w:p w:rsidR="005F7049" w:rsidRPr="00CE2F55" w:rsidRDefault="005F7049"/>
    <w:p w:rsidR="005F7049" w:rsidRPr="00CE2F55" w:rsidRDefault="006D63A5">
      <w:r w:rsidRPr="00CE2F55">
        <w:t>Under behandlingen i rådsarbetsgruppen har Sverige verkat för att ta bort skrivningar som skulle föregripa förhandlingarna om den</w:t>
      </w:r>
      <w:r w:rsidR="0031649E" w:rsidRPr="00CE2F55">
        <w:t xml:space="preserve"> kommande fleråriga budgetramen, vilket har tillgodosetts. En enhällig rådsarbetsgrupp står bakom slutsatserna. </w:t>
      </w:r>
      <w:r w:rsidR="005F7049" w:rsidRPr="00CE2F55">
        <w:t xml:space="preserve">Frågan har inte tidigare behandlats i EU-nämnden. </w:t>
      </w:r>
    </w:p>
    <w:p w:rsidR="0031649E" w:rsidRPr="00CE2F55" w:rsidRDefault="0031649E"/>
    <w:p w:rsidR="00311308" w:rsidRPr="00CE2F55" w:rsidRDefault="008A7F49" w:rsidP="00311308">
      <w:pPr>
        <w:pStyle w:val="RKrubrik"/>
      </w:pPr>
      <w:r w:rsidRPr="00CE2F55">
        <w:t>6</w:t>
      </w:r>
      <w:r w:rsidR="00311308" w:rsidRPr="00CE2F55">
        <w:t>.</w:t>
      </w:r>
      <w:r w:rsidR="00311308" w:rsidRPr="00CE2F55">
        <w:tab/>
        <w:t>Ultraperifiera regioner</w:t>
      </w:r>
    </w:p>
    <w:p w:rsidR="00311308" w:rsidRPr="00CE2F55" w:rsidRDefault="00311308" w:rsidP="00311308">
      <w:pPr>
        <w:pStyle w:val="RKnormal"/>
      </w:pPr>
    </w:p>
    <w:p w:rsidR="00311308" w:rsidRPr="00CE2F55" w:rsidRDefault="00311308" w:rsidP="00311308">
      <w:pPr>
        <w:pStyle w:val="RKnormal"/>
        <w:rPr>
          <w:i/>
        </w:rPr>
      </w:pPr>
      <w:r w:rsidRPr="00CE2F55">
        <w:rPr>
          <w:i/>
        </w:rPr>
        <w:t>Beslutspunkt</w:t>
      </w:r>
    </w:p>
    <w:p w:rsidR="00311308" w:rsidRPr="00CE2F55" w:rsidRDefault="00311308"/>
    <w:p w:rsidR="005F7049" w:rsidRPr="00CE2F55" w:rsidRDefault="006D63A5" w:rsidP="005F7049">
      <w:r w:rsidRPr="00CE2F55">
        <w:t xml:space="preserve">I Europeiska Rådets slutsatser av den 11 december 2009 välkomnades kommissionens avsikt att etablera ett forum för de ultraperifera regionerna, öppet för alla medlemsstater och de ultraperifera regionerna, samt att det första forumet skulle äga rum 2010 och därefter vartannat år. Det första forumet ägde rum den 27-28 maj i Bryssel, vilket kommissionen nu kommer att redovisa. Samtidigt har det spanska ordförandeskapet tagit fram ett förslag till rådsslutsatser om de ultraperifera regionerna. Vid rådsarbetsgruppsbehandlingen hade Sverige endast marginella ändringsförslag som tillgodosågs. En enhällig rådsarbetsgrupp kunde därmed ställa sig bakom slutsatserna, som handlar om de ultraperifera regionernas utmaningar och möjligheter. Rådsslutsatserna förväntas antas utan diskussion. </w:t>
      </w:r>
      <w:r w:rsidR="005F7049" w:rsidRPr="00CE2F55">
        <w:t xml:space="preserve">Frågan har inte tidigare behandlats i EU-nämnden. </w:t>
      </w:r>
    </w:p>
    <w:p w:rsidR="006D63A5" w:rsidRPr="00CE2F55" w:rsidRDefault="006D63A5"/>
    <w:p w:rsidR="00311308" w:rsidRPr="00CE2F55" w:rsidRDefault="008A7F49" w:rsidP="00311308">
      <w:pPr>
        <w:pStyle w:val="RKrubrik"/>
      </w:pPr>
      <w:r w:rsidRPr="00CE2F55">
        <w:t>7</w:t>
      </w:r>
      <w:r w:rsidR="00311308" w:rsidRPr="00CE2F55">
        <w:t>.</w:t>
      </w:r>
      <w:r w:rsidR="00311308" w:rsidRPr="00CE2F55">
        <w:tab/>
        <w:t>Europeiskt medborgarinitiativ</w:t>
      </w:r>
    </w:p>
    <w:p w:rsidR="00311308" w:rsidRPr="00CE2F55" w:rsidRDefault="00311308" w:rsidP="00311308">
      <w:pPr>
        <w:pStyle w:val="RKnormal"/>
      </w:pPr>
    </w:p>
    <w:p w:rsidR="00311308" w:rsidRPr="00CE2F55" w:rsidRDefault="00311308" w:rsidP="00311308">
      <w:pPr>
        <w:pStyle w:val="RKnormal"/>
        <w:rPr>
          <w:i/>
        </w:rPr>
      </w:pPr>
      <w:r w:rsidRPr="00CE2F55">
        <w:rPr>
          <w:i/>
        </w:rPr>
        <w:t>Beslutspunkt</w:t>
      </w:r>
    </w:p>
    <w:p w:rsidR="00311308" w:rsidRPr="00CE2F55" w:rsidRDefault="00311308"/>
    <w:p w:rsidR="0031649E" w:rsidRPr="00CE2F55" w:rsidRDefault="0031649E" w:rsidP="0031649E">
      <w:r w:rsidRPr="00CE2F55">
        <w:t xml:space="preserve">Enligt Lissabonfördraget inrättas ett s.k. medborgarinitiativ. En miljon unionsmedborgare i ett betydande antal medlemsstater kan gemensamt uppmana kommissionen att ta ett initiativ i lagstiftningsfrågor som ligger inom ramen för kommissionens befogenheter. Närmare regler om medborgarinitiativ ska läggas fast i en förordning. Kommissionen lämnade förslag till en sådan förordning den 31 mars 2010. Förslaget innehåller bl.a bestämmelser om formerna för insamling av namnunderskrifter. </w:t>
      </w:r>
    </w:p>
    <w:p w:rsidR="0031649E" w:rsidRPr="00CE2F55" w:rsidRDefault="0031649E" w:rsidP="0031649E"/>
    <w:p w:rsidR="0031649E" w:rsidRPr="00CE2F55" w:rsidRDefault="0031649E" w:rsidP="0031649E">
      <w:r w:rsidRPr="00CE2F55">
        <w:t xml:space="preserve">Frågan om medborgarinitiativet har tidigare behandlats vid EU-nämndens möte den 23 april då kabinettssekreterare Frank Belfrage redogjorde för regeringens position. Regeringen vill betona betydelsen av medborgarinitiativet som </w:t>
      </w:r>
      <w:r w:rsidR="00077E60" w:rsidRPr="00CE2F55">
        <w:t xml:space="preserve">kan </w:t>
      </w:r>
      <w:r w:rsidRPr="00CE2F55">
        <w:t xml:space="preserve">ge EU ett nytt demokratiskt verktyg där medborgare kan rikta sig direkt till kommissionen med förslag. </w:t>
      </w:r>
    </w:p>
    <w:p w:rsidR="0031649E" w:rsidRPr="00CE2F55" w:rsidRDefault="0031649E" w:rsidP="0031649E">
      <w:r w:rsidRPr="00CE2F55">
        <w:t>Allmänna rådet förväntas nå en generell överenskommelse om förordningen. Det belgiska ordförandeskapet avser ta upp förhandlingen med Europaparlamentet under hösten 2010. Förordningen beslutas av Europaparlamentet och rådet med ordinarie lagstiftningsförfarande.</w:t>
      </w:r>
    </w:p>
    <w:sectPr w:rsidR="0031649E" w:rsidRPr="00CE2F55" w:rsidSect="002F3ACC">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FCA" w:rsidRPr="00CE2F55" w:rsidRDefault="007D3FCA">
      <w:r w:rsidRPr="00CE2F55">
        <w:separator/>
      </w:r>
    </w:p>
  </w:endnote>
  <w:endnote w:type="continuationSeparator" w:id="0">
    <w:p w:rsidR="007D3FCA" w:rsidRPr="00CE2F55" w:rsidRDefault="007D3FCA">
      <w:r w:rsidRPr="00CE2F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FCA" w:rsidRPr="00CE2F55" w:rsidRDefault="007D3FCA">
      <w:r w:rsidRPr="00CE2F55">
        <w:separator/>
      </w:r>
    </w:p>
  </w:footnote>
  <w:footnote w:type="continuationSeparator" w:id="0">
    <w:p w:rsidR="007D3FCA" w:rsidRPr="00CE2F55" w:rsidRDefault="007D3FCA">
      <w:r w:rsidRPr="00CE2F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FCA" w:rsidRPr="00CE2F55" w:rsidRDefault="007D3FCA">
    <w:pPr>
      <w:pStyle w:val="Sidhuvud"/>
      <w:framePr w:wrap="around" w:vAnchor="text" w:hAnchor="margin" w:xAlign="right" w:y="1"/>
      <w:rPr>
        <w:rStyle w:val="Sidnummer"/>
      </w:rPr>
    </w:pPr>
    <w:r w:rsidRPr="00CE2F55">
      <w:rPr>
        <w:rStyle w:val="Sidnummer"/>
      </w:rPr>
      <w:fldChar w:fldCharType="begin" w:fldLock="1"/>
    </w:r>
    <w:r w:rsidRPr="00CE2F55">
      <w:rPr>
        <w:rStyle w:val="Sidnummer"/>
      </w:rPr>
      <w:instrText xml:space="preserve">PAGE  </w:instrText>
    </w:r>
    <w:r w:rsidRPr="00CE2F55">
      <w:rPr>
        <w:rStyle w:val="Sidnummer"/>
      </w:rPr>
      <w:fldChar w:fldCharType="separate"/>
    </w:r>
    <w:r w:rsidRPr="00CE2F55">
      <w:rPr>
        <w:rStyle w:val="Sidnummer"/>
      </w:rPr>
      <w:t>2</w:t>
    </w:r>
    <w:r w:rsidRPr="00CE2F5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D3FCA" w:rsidRPr="00CE2F55">
      <w:tblPrEx>
        <w:tblCellMar>
          <w:top w:w="0" w:type="dxa"/>
          <w:bottom w:w="0" w:type="dxa"/>
        </w:tblCellMar>
      </w:tblPrEx>
      <w:trPr>
        <w:cantSplit/>
      </w:trPr>
      <w:tc>
        <w:tcPr>
          <w:tcW w:w="3119" w:type="dxa"/>
        </w:tcPr>
        <w:p w:rsidR="007D3FCA" w:rsidRPr="00CE2F55" w:rsidRDefault="007D3FCA">
          <w:pPr>
            <w:pStyle w:val="Sidhuvud"/>
            <w:spacing w:line="200" w:lineRule="atLeast"/>
            <w:ind w:right="357"/>
            <w:rPr>
              <w:rFonts w:ascii="TradeGothic" w:hAnsi="TradeGothic"/>
              <w:b/>
              <w:bCs/>
              <w:sz w:val="16"/>
            </w:rPr>
          </w:pPr>
        </w:p>
      </w:tc>
      <w:tc>
        <w:tcPr>
          <w:tcW w:w="4111" w:type="dxa"/>
          <w:tcMar>
            <w:left w:w="567" w:type="dxa"/>
          </w:tcMar>
        </w:tcPr>
        <w:p w:rsidR="007D3FCA" w:rsidRPr="00CE2F55" w:rsidRDefault="007D3FCA">
          <w:pPr>
            <w:pStyle w:val="Sidhuvud"/>
            <w:ind w:right="360"/>
          </w:pPr>
        </w:p>
      </w:tc>
      <w:tc>
        <w:tcPr>
          <w:tcW w:w="1525" w:type="dxa"/>
        </w:tcPr>
        <w:p w:rsidR="007D3FCA" w:rsidRPr="00CE2F55" w:rsidRDefault="007D3FCA">
          <w:pPr>
            <w:pStyle w:val="Sidhuvud"/>
            <w:ind w:right="360"/>
          </w:pPr>
        </w:p>
      </w:tc>
    </w:tr>
  </w:tbl>
  <w:p w:rsidR="007D3FCA" w:rsidRPr="00CE2F55" w:rsidRDefault="007D3FC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FCA" w:rsidRPr="00CE2F55" w:rsidRDefault="007D3FCA">
    <w:pPr>
      <w:pStyle w:val="Sidhuvud"/>
      <w:framePr w:wrap="around" w:vAnchor="text" w:hAnchor="margin" w:xAlign="right" w:y="1"/>
      <w:rPr>
        <w:rStyle w:val="Sidnummer"/>
      </w:rPr>
    </w:pPr>
    <w:r w:rsidRPr="00CE2F55">
      <w:rPr>
        <w:rStyle w:val="Sidnummer"/>
      </w:rPr>
      <w:fldChar w:fldCharType="begin" w:fldLock="1"/>
    </w:r>
    <w:r w:rsidRPr="00CE2F55">
      <w:rPr>
        <w:rStyle w:val="Sidnummer"/>
      </w:rPr>
      <w:instrText xml:space="preserve">PAGE  </w:instrText>
    </w:r>
    <w:r w:rsidRPr="00CE2F55">
      <w:rPr>
        <w:rStyle w:val="Sidnummer"/>
      </w:rPr>
      <w:fldChar w:fldCharType="separate"/>
    </w:r>
    <w:r w:rsidR="00DF7296" w:rsidRPr="00CE2F55">
      <w:rPr>
        <w:rStyle w:val="Sidnummer"/>
      </w:rPr>
      <w:t>4</w:t>
    </w:r>
    <w:r w:rsidRPr="00CE2F5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D3FCA" w:rsidRPr="00CE2F55">
      <w:tblPrEx>
        <w:tblCellMar>
          <w:top w:w="0" w:type="dxa"/>
          <w:bottom w:w="0" w:type="dxa"/>
        </w:tblCellMar>
      </w:tblPrEx>
      <w:trPr>
        <w:cantSplit/>
      </w:trPr>
      <w:tc>
        <w:tcPr>
          <w:tcW w:w="3119" w:type="dxa"/>
        </w:tcPr>
        <w:p w:rsidR="007D3FCA" w:rsidRPr="00CE2F55" w:rsidRDefault="007D3FCA">
          <w:pPr>
            <w:pStyle w:val="Sidhuvud"/>
            <w:spacing w:line="200" w:lineRule="atLeast"/>
            <w:ind w:right="357"/>
            <w:rPr>
              <w:rFonts w:ascii="TradeGothic" w:hAnsi="TradeGothic"/>
              <w:b/>
              <w:bCs/>
              <w:sz w:val="16"/>
            </w:rPr>
          </w:pPr>
        </w:p>
      </w:tc>
      <w:tc>
        <w:tcPr>
          <w:tcW w:w="4111" w:type="dxa"/>
          <w:tcMar>
            <w:left w:w="567" w:type="dxa"/>
          </w:tcMar>
        </w:tcPr>
        <w:p w:rsidR="007D3FCA" w:rsidRPr="00CE2F55" w:rsidRDefault="007D3FCA">
          <w:pPr>
            <w:pStyle w:val="Sidhuvud"/>
            <w:ind w:right="360"/>
          </w:pPr>
        </w:p>
      </w:tc>
      <w:tc>
        <w:tcPr>
          <w:tcW w:w="1525" w:type="dxa"/>
        </w:tcPr>
        <w:p w:rsidR="007D3FCA" w:rsidRPr="00CE2F55" w:rsidRDefault="007D3FCA">
          <w:pPr>
            <w:pStyle w:val="Sidhuvud"/>
            <w:ind w:right="360"/>
          </w:pPr>
        </w:p>
      </w:tc>
    </w:tr>
  </w:tbl>
  <w:p w:rsidR="007D3FCA" w:rsidRPr="00CE2F55" w:rsidRDefault="007D3FC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FCA" w:rsidRPr="00CE2F55" w:rsidRDefault="00CE2F55">
    <w:pPr>
      <w:framePr w:w="2948" w:h="1321" w:hRule="exact" w:wrap="notBeside" w:vAnchor="page" w:hAnchor="page" w:x="1362" w:y="653"/>
    </w:pPr>
    <w:r w:rsidRPr="00CE2F5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D3FCA" w:rsidRPr="00CE2F55" w:rsidRDefault="007D3FCA">
    <w:pPr>
      <w:pStyle w:val="RKrubrik"/>
      <w:keepNext w:val="0"/>
      <w:tabs>
        <w:tab w:val="clear" w:pos="1134"/>
        <w:tab w:val="clear" w:pos="2835"/>
      </w:tabs>
      <w:spacing w:before="0" w:after="0" w:line="320" w:lineRule="atLeast"/>
      <w:rPr>
        <w:bCs/>
      </w:rPr>
    </w:pPr>
  </w:p>
  <w:p w:rsidR="007D3FCA" w:rsidRPr="00CE2F55" w:rsidRDefault="007D3FCA">
    <w:pPr>
      <w:rPr>
        <w:rFonts w:ascii="TradeGothic" w:hAnsi="TradeGothic"/>
        <w:b/>
        <w:bCs/>
        <w:spacing w:val="12"/>
        <w:sz w:val="22"/>
      </w:rPr>
    </w:pPr>
  </w:p>
  <w:p w:rsidR="007D3FCA" w:rsidRPr="00CE2F55" w:rsidRDefault="007D3FCA">
    <w:pPr>
      <w:pStyle w:val="RKrubrik"/>
      <w:keepNext w:val="0"/>
      <w:tabs>
        <w:tab w:val="clear" w:pos="1134"/>
        <w:tab w:val="clear" w:pos="2835"/>
      </w:tabs>
      <w:spacing w:before="0" w:after="0" w:line="320" w:lineRule="atLeast"/>
      <w:rPr>
        <w:bCs/>
      </w:rPr>
    </w:pPr>
  </w:p>
  <w:p w:rsidR="007D3FCA" w:rsidRPr="00CE2F55" w:rsidRDefault="007D3FC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CC"/>
    <w:rsid w:val="00077E60"/>
    <w:rsid w:val="000B3B1A"/>
    <w:rsid w:val="002F3ACC"/>
    <w:rsid w:val="00311308"/>
    <w:rsid w:val="0031649E"/>
    <w:rsid w:val="003B7F3D"/>
    <w:rsid w:val="00594CB2"/>
    <w:rsid w:val="005F7049"/>
    <w:rsid w:val="006D63A5"/>
    <w:rsid w:val="00711A51"/>
    <w:rsid w:val="007741F7"/>
    <w:rsid w:val="00795796"/>
    <w:rsid w:val="007A6D0C"/>
    <w:rsid w:val="007D3FCA"/>
    <w:rsid w:val="00831350"/>
    <w:rsid w:val="008A7F49"/>
    <w:rsid w:val="00940901"/>
    <w:rsid w:val="00B16A38"/>
    <w:rsid w:val="00B44AED"/>
    <w:rsid w:val="00CE2F55"/>
    <w:rsid w:val="00D70A4B"/>
    <w:rsid w:val="00DB6522"/>
    <w:rsid w:val="00DF7296"/>
    <w:rsid w:val="00E6476F"/>
    <w:rsid w:val="00F060A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9CE1D95-06EE-412A-8247-4037EB56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ACC"/>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2F3AC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2F3ACC"/>
    <w:pPr>
      <w:tabs>
        <w:tab w:val="center" w:pos="4153"/>
        <w:tab w:val="right" w:pos="8306"/>
      </w:tabs>
    </w:pPr>
  </w:style>
  <w:style w:type="paragraph" w:customStyle="1" w:styleId="RKnormal">
    <w:name w:val="RKnormal"/>
    <w:basedOn w:val="Normal"/>
    <w:link w:val="RKnormalChar"/>
    <w:rsid w:val="002F3ACC"/>
    <w:pPr>
      <w:tabs>
        <w:tab w:val="left" w:pos="2835"/>
      </w:tabs>
      <w:spacing w:line="240" w:lineRule="atLeast"/>
    </w:pPr>
  </w:style>
  <w:style w:type="paragraph" w:customStyle="1" w:styleId="RKrubrik">
    <w:name w:val="RKrubrik"/>
    <w:basedOn w:val="RKnormal"/>
    <w:next w:val="RKnormal"/>
    <w:rsid w:val="002F3ACC"/>
    <w:pPr>
      <w:keepNext/>
      <w:tabs>
        <w:tab w:val="left" w:pos="1134"/>
      </w:tabs>
      <w:spacing w:before="360" w:after="120"/>
    </w:pPr>
    <w:rPr>
      <w:rFonts w:ascii="TradeGothic" w:hAnsi="TradeGothic"/>
      <w:b/>
      <w:sz w:val="22"/>
    </w:rPr>
  </w:style>
  <w:style w:type="character" w:styleId="Sidnummer">
    <w:name w:val="page number"/>
    <w:basedOn w:val="Standardstycketeckensnitt"/>
    <w:rsid w:val="002F3ACC"/>
  </w:style>
  <w:style w:type="character" w:customStyle="1" w:styleId="RKnormalChar">
    <w:name w:val="RKnormal Char"/>
    <w:basedOn w:val="Standardstycketeckensnitt"/>
    <w:link w:val="RKnormal"/>
    <w:rsid w:val="00311308"/>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984</Words>
  <Characters>6290</Characters>
  <Application>Microsoft Office Word</Application>
  <DocSecurity>4</DocSecurity>
  <Lines>179</Lines>
  <Paragraphs>45</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2010-06-04T11:59:00Z</cp:lastPrinted>
  <dcterms:created xsi:type="dcterms:W3CDTF">2025-12-18T00:04:00Z</dcterms:created>
  <dcterms:modified xsi:type="dcterms:W3CDTF">2025-12-18T00:04:00Z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Statsrådsberedningen</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