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D7D9C92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8A2C97B0431E48DA899D22F832A5C7D4"/>
        </w:placeholder>
        <w15:appearance w15:val="hidden"/>
        <w:text/>
      </w:sdtPr>
      <w:sdtEndPr/>
      <w:sdtContent>
        <w:p w:rsidR="00AF30DD" w:rsidP="00CC4C93" w:rsidRDefault="00AF30DD" w14:paraId="1D7D9C9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3310ab4-4b59-4e93-8d90-4d74d41ec4d2"/>
        <w:id w:val="441495477"/>
        <w:lock w:val="sdtLocked"/>
      </w:sdtPr>
      <w:sdtEndPr/>
      <w:sdtContent>
        <w:p w:rsidR="00316889" w:rsidRDefault="003B785E" w14:paraId="1D7D9C94" w14:textId="77777777">
          <w:pPr>
            <w:pStyle w:val="Frslagstext"/>
          </w:pPr>
          <w:r>
            <w:t>Riksdagen tillkännager för regeringen som sin mening vad som anförs i motionen om att grundläggande ekonomiskt tänkande ska ingå i undervisningen enligt motionens intention.</w:t>
          </w:r>
        </w:p>
      </w:sdtContent>
    </w:sdt>
    <w:p w:rsidR="00AF30DD" w:rsidP="00AF30DD" w:rsidRDefault="000156D9" w14:paraId="1D7D9C95" w14:textId="77777777">
      <w:pPr>
        <w:pStyle w:val="Rubrik1"/>
      </w:pPr>
      <w:bookmarkStart w:name="MotionsStart" w:id="0"/>
      <w:bookmarkEnd w:id="0"/>
      <w:r>
        <w:t>Motivering</w:t>
      </w:r>
    </w:p>
    <w:p w:rsidR="00427600" w:rsidP="00102015" w:rsidRDefault="00427600" w14:paraId="1D7D9C96" w14:textId="70321E15">
      <w:r>
        <w:t>Grund</w:t>
      </w:r>
      <w:r w:rsidR="006D0CD6">
        <w:t>läggande ekonomiskt tänkande bör</w:t>
      </w:r>
      <w:r>
        <w:t xml:space="preserve"> bli en del av undervisningen i högstadiet och gymnasiet. Från årskurs 6 bör</w:t>
      </w:r>
      <w:r w:rsidR="006D0CD6">
        <w:t xml:space="preserve"> minst</w:t>
      </w:r>
      <w:r>
        <w:t xml:space="preserve"> 1 timme i månaden undervisas i ekonomiskt tänkande. Syftet med detta är att ge eleverna</w:t>
      </w:r>
      <w:r w:rsidR="000346B9">
        <w:t xml:space="preserve"> både kunskap och</w:t>
      </w:r>
      <w:r>
        <w:t xml:space="preserve"> en ansvarstagande syn på både privat- och samhällsekonomi. </w:t>
      </w:r>
      <w:r w:rsidR="006D0CD6">
        <w:t>Många ungdomar ida</w:t>
      </w:r>
      <w:r w:rsidR="00DF2D7E">
        <w:t>g skuldsätter sig i tidig ålder;</w:t>
      </w:r>
      <w:bookmarkStart w:name="_GoBack" w:id="1"/>
      <w:bookmarkEnd w:id="1"/>
      <w:r w:rsidR="006D0CD6">
        <w:t xml:space="preserve"> därför är det av särskild vikt att privatekonomi är en obligatorisk del i undervisningen. </w:t>
      </w:r>
      <w:r>
        <w:t>Långsiktigt ska det</w:t>
      </w:r>
      <w:r w:rsidR="006D0CD6">
        <w:t xml:space="preserve"> även</w:t>
      </w:r>
      <w:r>
        <w:t xml:space="preserve"> skapa ett</w:t>
      </w:r>
      <w:r w:rsidR="006D0CD6">
        <w:t xml:space="preserve"> allmänt</w:t>
      </w:r>
      <w:r>
        <w:t xml:space="preserve"> intresse</w:t>
      </w:r>
      <w:r w:rsidR="006D0CD6">
        <w:t xml:space="preserve"> för ekonomi och företagande, samt</w:t>
      </w:r>
      <w:r>
        <w:t xml:space="preserve"> leda till fler entreprenörer. Undervisningen ska börja med lättare privatekonomi för att med tiden trappas upp till grundläggande förståelse för samhällsekonomi och företagande. Det ska i slutänden mynna ut i förståelse och intresse för entreprenörskap hos ungdomar.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B06E0F379494BCBA75C20A6A6D2F2C7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DA0FD4" w:rsidRDefault="00102015" w14:paraId="1D7D9C97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Cassandra Sundin (SD)</w:t>
            </w:r>
          </w:p>
        </w:tc>
      </w:tr>
    </w:tbl>
    <w:p w:rsidR="008849E5" w:rsidRDefault="008849E5" w14:paraId="1D7D9C9B" w14:textId="77777777"/>
    <w:sectPr w:rsidR="008849E5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D9C9D" w14:textId="77777777" w:rsidR="00E24B00" w:rsidRDefault="00E24B00" w:rsidP="000C1CAD">
      <w:pPr>
        <w:spacing w:line="240" w:lineRule="auto"/>
      </w:pPr>
      <w:r>
        <w:separator/>
      </w:r>
    </w:p>
  </w:endnote>
  <w:endnote w:type="continuationSeparator" w:id="0">
    <w:p w14:paraId="1D7D9C9E" w14:textId="77777777" w:rsidR="00E24B00" w:rsidRDefault="00E24B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D9CA2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D9CA9" w14:textId="77777777" w:rsidR="006637E1" w:rsidRDefault="006637E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13:22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D9C9B" w14:textId="77777777" w:rsidR="00E24B00" w:rsidRDefault="00E24B00" w:rsidP="000C1CAD">
      <w:pPr>
        <w:spacing w:line="240" w:lineRule="auto"/>
      </w:pPr>
      <w:r>
        <w:separator/>
      </w:r>
    </w:p>
  </w:footnote>
  <w:footnote w:type="continuationSeparator" w:id="0">
    <w:p w14:paraId="1D7D9C9C" w14:textId="77777777" w:rsidR="00E24B00" w:rsidRDefault="00E24B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D7D9CA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DF2D7E" w14:paraId="1D7D9CA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1033</w:t>
        </w:r>
      </w:sdtContent>
    </w:sdt>
  </w:p>
  <w:p w:rsidR="00467151" w:rsidP="00283E0F" w:rsidRDefault="00DF2D7E" w14:paraId="1D7D9CA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 Nissinen och Cassandra Sundin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427600" w14:paraId="1D7D9CA7" w14:textId="77777777">
        <w:pPr>
          <w:pStyle w:val="FSHRub2"/>
        </w:pPr>
        <w:r>
          <w:t>Grundläggande ekonomiskt tänkande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D7D9CA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12DDF72-072D-4C76-AAA3-11A00B648C64},{BD0168C5-B1CA-47F7-B872-7F6F139A5C5C}"/>
  </w:docVars>
  <w:rsids>
    <w:rsidRoot w:val="00427600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346B9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015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6889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785E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27600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37E1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0CD6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0896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49E5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215D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4E6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3B4A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0FD4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2D7E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24B00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2099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7D9C92"/>
  <w15:chartTrackingRefBased/>
  <w15:docId w15:val="{04ED3AD0-8E03-48C1-9FFC-31C257A9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2C97B0431E48DA899D22F832A5C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F9399-31BF-4BE8-A01B-3EB97E32E23B}"/>
      </w:docPartPr>
      <w:docPartBody>
        <w:p w:rsidR="0048606B" w:rsidRDefault="00E4790A">
          <w:pPr>
            <w:pStyle w:val="8A2C97B0431E48DA899D22F832A5C7D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B06E0F379494BCBA75C20A6A6D2F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B1C2C-912D-4BA5-B06D-73BFC453E28E}"/>
      </w:docPartPr>
      <w:docPartBody>
        <w:p w:rsidR="0048606B" w:rsidRDefault="00E4790A">
          <w:pPr>
            <w:pStyle w:val="9B06E0F379494BCBA75C20A6A6D2F2C7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0A"/>
    <w:rsid w:val="0048606B"/>
    <w:rsid w:val="00881247"/>
    <w:rsid w:val="00E4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A2C97B0431E48DA899D22F832A5C7D4">
    <w:name w:val="8A2C97B0431E48DA899D22F832A5C7D4"/>
  </w:style>
  <w:style w:type="paragraph" w:customStyle="1" w:styleId="A8BE49B24E0C45D281B717C29F136DB2">
    <w:name w:val="A8BE49B24E0C45D281B717C29F136DB2"/>
  </w:style>
  <w:style w:type="paragraph" w:customStyle="1" w:styleId="9B06E0F379494BCBA75C20A6A6D2F2C7">
    <w:name w:val="9B06E0F379494BCBA75C20A6A6D2F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1051</RubrikLookup>
    <MotionGuid xmlns="00d11361-0b92-4bae-a181-288d6a55b763">0490d38e-ddd4-498d-884c-22bc9b21e9cf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33693-13B4-497A-B49E-EA5A7D15C1FE}"/>
</file>

<file path=customXml/itemProps2.xml><?xml version="1.0" encoding="utf-8"?>
<ds:datastoreItem xmlns:ds="http://schemas.openxmlformats.org/officeDocument/2006/customXml" ds:itemID="{C82E6D25-A203-48CC-8C34-696BBA0D5CDD}"/>
</file>

<file path=customXml/itemProps3.xml><?xml version="1.0" encoding="utf-8"?>
<ds:datastoreItem xmlns:ds="http://schemas.openxmlformats.org/officeDocument/2006/customXml" ds:itemID="{B5B26463-1654-4F8F-A46B-FB45C5763E76}"/>
</file>

<file path=customXml/itemProps4.xml><?xml version="1.0" encoding="utf-8"?>
<ds:datastoreItem xmlns:ds="http://schemas.openxmlformats.org/officeDocument/2006/customXml" ds:itemID="{FCCAFC83-FFFC-46E3-87F8-480B56290EA6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2</TotalTime>
  <Pages>1</Pages>
  <Words>153</Words>
  <Characters>891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 Grundläggande ekonomiskt tänkande</vt:lpstr>
      <vt:lpstr/>
    </vt:vector>
  </TitlesOfParts>
  <Company>Riksdagen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201415SD135 Grundläggande ekonomiskt tänkande</dc:title>
  <dc:subject/>
  <dc:creator>It-avdelningen</dc:creator>
  <cp:keywords/>
  <dc:description/>
  <cp:lastModifiedBy>Susanne Andersson</cp:lastModifiedBy>
  <cp:revision>7</cp:revision>
  <cp:lastPrinted>2014-11-05T12:22:00Z</cp:lastPrinted>
  <dcterms:created xsi:type="dcterms:W3CDTF">2014-11-05T12:22:00Z</dcterms:created>
  <dcterms:modified xsi:type="dcterms:W3CDTF">2015-07-31T10:44:00Z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*T6F572AC0A9D4*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http://filur.riksdagen.se/drop/DropOffLibrary/T6F572AC0A9D4.docx</vt:lpwstr>
  </property>
</Properties>
</file>