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07B7836110D484CBEF2E8D25E2E71CE"/>
        </w:placeholder>
        <w:text/>
      </w:sdtPr>
      <w:sdtEndPr/>
      <w:sdtContent>
        <w:p w:rsidRPr="009B062B" w:rsidR="00AF30DD" w:rsidP="00D05BC6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f7175f-2233-4530-966b-2928a93c9284"/>
        <w:id w:val="-1265376612"/>
        <w:lock w:val="sdtLocked"/>
      </w:sdtPr>
      <w:sdtEndPr/>
      <w:sdtContent>
        <w:p w:rsidR="004126DB" w:rsidRDefault="00490557">
          <w:pPr>
            <w:pStyle w:val="Frslagstext"/>
          </w:pPr>
          <w:r>
            <w:t>Riksdagen ställer sig bakom det som anförs i motionen om att prioritera Migrationsverkets kompetensförsörjning och tillkännager detta för regeringen.</w:t>
          </w:r>
        </w:p>
      </w:sdtContent>
    </w:sdt>
    <w:sdt>
      <w:sdtPr>
        <w:alias w:val="Yrkande 2"/>
        <w:tag w:val="db2ecbb2-96ac-49f3-82e9-d30c7f91f345"/>
        <w:id w:val="-1265376612"/>
        <w:lock w:val="sdtLocked"/>
      </w:sdtPr>
      <w:sdtEndPr/>
      <w:sdtContent>
        <w:p w:rsidR="004126DB" w:rsidRDefault="00490557">
          <w:pPr>
            <w:pStyle w:val="Frslagstext"/>
          </w:pPr>
          <w:r>
            <w:t>Riksdagen ställer sig bakom det som anförs i motionen om en översyn av regeringens arbetssätt när det kommer till att stödja myndigheterna i deras säkerhetsarbete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AC61A10B31747E19E3EEBBA0358CCC9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763F5E" w:rsidP="003144A8" w:rsidRDefault="001B7A3E">
      <w:pPr>
        <w:pStyle w:val="Normalutanindragellerluft"/>
      </w:pPr>
      <w:r>
        <w:t xml:space="preserve">I </w:t>
      </w:r>
      <w:r w:rsidRPr="00763F5E" w:rsidR="00763F5E">
        <w:t>Riksrevisionens rapport om neddragningarna hos Migrationsverket 2017–2020</w:t>
      </w:r>
      <w:r w:rsidR="00763F5E">
        <w:t xml:space="preserve"> riktas skarp kritik mot både Migrationsverket och regeringen för hanteringen av neddrag</w:t>
      </w:r>
      <w:r w:rsidR="00DD244C">
        <w:softHyphen/>
      </w:r>
      <w:r w:rsidR="00763F5E">
        <w:t>ningen på Migrationsverket. Regeringen har redovisat sin bedömning i skrivelsen.</w:t>
      </w:r>
    </w:p>
    <w:p w:rsidR="00763F5E" w:rsidP="00374FA9" w:rsidRDefault="00763F5E">
      <w:r>
        <w:t xml:space="preserve">Riksrevisionen konstaterar att minskade anslag inneburit betydande neddragningar på verksamhet, personal, lokaler och tillgångar. </w:t>
      </w:r>
      <w:r w:rsidR="000C51EB">
        <w:t>Nedläggningar av asylboenden bedöms ha fungerat väl. Personalneddragningarna samt avvecklingen av tillgångar och lös egendom har däremot inte genomförts effektivt. Riksrevisionen slår fast att</w:t>
      </w:r>
      <w:r w:rsidR="00544DDE">
        <w:t xml:space="preserve"> båda parter misslyckats med</w:t>
      </w:r>
      <w:r w:rsidR="000C51EB">
        <w:t xml:space="preserve"> att på ett bra sätt hushålla med statens resurser. Slutligen konstaterar </w:t>
      </w:r>
      <w:r w:rsidR="00490557">
        <w:t>R</w:t>
      </w:r>
      <w:r w:rsidR="000C51EB">
        <w:t>iksrevisionen att Migrationsverkets omställning haft negativ inverkan på myndig</w:t>
      </w:r>
      <w:r w:rsidR="00DD244C">
        <w:softHyphen/>
      </w:r>
      <w:r w:rsidR="000C51EB">
        <w:t xml:space="preserve">hetens förmåga att nå uppsatta mål. </w:t>
      </w:r>
    </w:p>
    <w:p w:rsidRPr="00374FA9" w:rsidR="000C51EB" w:rsidP="00374FA9" w:rsidRDefault="000C51EB">
      <w:pPr>
        <w:pStyle w:val="Rubrik2"/>
      </w:pPr>
      <w:r w:rsidRPr="00374FA9">
        <w:t>Neddragning på resurserna</w:t>
      </w:r>
    </w:p>
    <w:p w:rsidR="00E766FD" w:rsidP="00374FA9" w:rsidRDefault="00E766FD">
      <w:pPr>
        <w:pStyle w:val="Normalutanindragellerluft"/>
      </w:pPr>
      <w:r>
        <w:t>Migrationsverket har under de granskade åren haft problem med att nå uppsatta mål</w:t>
      </w:r>
      <w:r w:rsidR="004C435F">
        <w:t xml:space="preserve">, inte minst avseende </w:t>
      </w:r>
      <w:proofErr w:type="spellStart"/>
      <w:r w:rsidR="004C435F">
        <w:t>prövningsverksamheten</w:t>
      </w:r>
      <w:proofErr w:type="spellEnd"/>
      <w:r w:rsidR="004C435F">
        <w:t>, service och tillgänglighet</w:t>
      </w:r>
      <w:r>
        <w:t xml:space="preserve">. </w:t>
      </w:r>
      <w:r w:rsidR="004C435F">
        <w:t xml:space="preserve">Myndigheten </w:t>
      </w:r>
      <w:r w:rsidR="004C435F">
        <w:lastRenderedPageBreak/>
        <w:t xml:space="preserve">har dock haft att hantera en av de största och snabbaste neddragningarna i svensk statsförvaltning på många år. </w:t>
      </w:r>
      <w:r w:rsidR="00003315">
        <w:t xml:space="preserve">Riksrevisionen bedömer att både Migrationsverket och regeringen har överskattat myndighetens förmåga att öka produktiviteten och </w:t>
      </w:r>
      <w:r w:rsidR="007C1241">
        <w:t xml:space="preserve">implementera </w:t>
      </w:r>
      <w:r w:rsidR="00003315">
        <w:t xml:space="preserve">omställningen </w:t>
      </w:r>
      <w:r w:rsidR="007C1241">
        <w:t>samtidigt som</w:t>
      </w:r>
      <w:r w:rsidR="00003315">
        <w:t xml:space="preserve"> </w:t>
      </w:r>
      <w:r w:rsidR="007C1241">
        <w:t>resurserna minskat</w:t>
      </w:r>
      <w:r w:rsidR="00003315">
        <w:t xml:space="preserve">. </w:t>
      </w:r>
    </w:p>
    <w:p w:rsidR="003144A8" w:rsidP="00374FA9" w:rsidRDefault="00003315">
      <w:r>
        <w:t xml:space="preserve">Regeringen och myndigheterna ska sträva efter att effektivisera statlig verksamhet. Det bör dock göras varsamt och i särskilda fall bör försiktighetsprincipen råda. Särskild vaksamhet bör </w:t>
      </w:r>
      <w:r w:rsidRPr="003144A8" w:rsidR="003144A8">
        <w:t>beaktas</w:t>
      </w:r>
      <w:r>
        <w:t xml:space="preserve"> </w:t>
      </w:r>
      <w:r w:rsidR="003144A8">
        <w:t xml:space="preserve">vid omställningar av </w:t>
      </w:r>
      <w:r>
        <w:t>myndighet</w:t>
      </w:r>
      <w:r w:rsidR="003144A8">
        <w:t xml:space="preserve">er </w:t>
      </w:r>
      <w:r w:rsidR="00544DDE">
        <w:t xml:space="preserve">som arbetar </w:t>
      </w:r>
      <w:r w:rsidR="003144A8">
        <w:t>med</w:t>
      </w:r>
      <w:r w:rsidR="00490557">
        <w:t xml:space="preserve"> </w:t>
      </w:r>
      <w:r w:rsidR="003144A8">
        <w:t>för enskilda och landet känsliga frågor</w:t>
      </w:r>
      <w:r w:rsidR="00544DDE">
        <w:t>.</w:t>
      </w:r>
      <w:r w:rsidR="003144A8">
        <w:t xml:space="preserve"> </w:t>
      </w:r>
      <w:r w:rsidR="00544DDE">
        <w:t>I</w:t>
      </w:r>
      <w:r w:rsidR="003144A8">
        <w:t xml:space="preserve"> detta fall</w:t>
      </w:r>
      <w:r w:rsidR="00544DDE">
        <w:t xml:space="preserve"> rör det</w:t>
      </w:r>
      <w:r w:rsidR="003144A8">
        <w:t xml:space="preserve"> personer i nöd men även potentiellt samhällsfarliga personer.</w:t>
      </w:r>
    </w:p>
    <w:p w:rsidR="007C1241" w:rsidP="00374FA9" w:rsidRDefault="00003315">
      <w:r>
        <w:t xml:space="preserve">Kristdemokraterna </w:t>
      </w:r>
      <w:r w:rsidR="003D7C90">
        <w:t>konstaterar</w:t>
      </w:r>
      <w:r>
        <w:t xml:space="preserve"> att Migrationsverket</w:t>
      </w:r>
      <w:r w:rsidR="003144A8">
        <w:t xml:space="preserve"> på flera punkter</w:t>
      </w:r>
      <w:r>
        <w:t xml:space="preserve"> </w:t>
      </w:r>
      <w:r w:rsidR="003144A8">
        <w:t>misslyckats med omställningen</w:t>
      </w:r>
      <w:r w:rsidR="004C435F">
        <w:t>.</w:t>
      </w:r>
      <w:r>
        <w:t xml:space="preserve"> </w:t>
      </w:r>
      <w:r w:rsidR="004C435F">
        <w:t>M</w:t>
      </w:r>
      <w:r>
        <w:t>en</w:t>
      </w:r>
      <w:r w:rsidR="004C435F">
        <w:t>,</w:t>
      </w:r>
      <w:r>
        <w:t xml:space="preserve"> ytterst vilar ansvaret </w:t>
      </w:r>
      <w:r w:rsidR="007C1241">
        <w:t>för misslycka</w:t>
      </w:r>
      <w:r w:rsidR="004C435F">
        <w:t>n</w:t>
      </w:r>
      <w:r w:rsidR="007C1241">
        <w:t>de</w:t>
      </w:r>
      <w:r w:rsidR="004C435F">
        <w:t>t av</w:t>
      </w:r>
      <w:r w:rsidR="007C1241">
        <w:t xml:space="preserve"> måluppfyllelsen på</w:t>
      </w:r>
      <w:r>
        <w:t xml:space="preserve"> regeringen</w:t>
      </w:r>
      <w:r w:rsidR="004C435F">
        <w:t>. De</w:t>
      </w:r>
      <w:r w:rsidR="00490557">
        <w:t>n</w:t>
      </w:r>
      <w:r w:rsidR="007C1241">
        <w:t xml:space="preserve"> har ansvar</w:t>
      </w:r>
      <w:r w:rsidR="004C435F">
        <w:t>et</w:t>
      </w:r>
      <w:r w:rsidR="007C1241">
        <w:t xml:space="preserve"> för </w:t>
      </w:r>
      <w:r>
        <w:t>att styra</w:t>
      </w:r>
      <w:r w:rsidR="007C1241">
        <w:t xml:space="preserve"> myndigheten</w:t>
      </w:r>
      <w:r>
        <w:t>,</w:t>
      </w:r>
      <w:r w:rsidR="007C1241">
        <w:t xml:space="preserve"> </w:t>
      </w:r>
      <w:r w:rsidR="00345189">
        <w:t>vilket</w:t>
      </w:r>
      <w:r w:rsidR="007C1241">
        <w:t xml:space="preserve"> i vissa fall </w:t>
      </w:r>
      <w:r w:rsidR="00345189">
        <w:t xml:space="preserve">innebär </w:t>
      </w:r>
      <w:r w:rsidR="007C1241">
        <w:t xml:space="preserve">att </w:t>
      </w:r>
      <w:r w:rsidR="00345189">
        <w:t xml:space="preserve">använda </w:t>
      </w:r>
      <w:r>
        <w:t>broms</w:t>
      </w:r>
      <w:r w:rsidR="007C1241">
        <w:t>en</w:t>
      </w:r>
      <w:r w:rsidR="004C435F">
        <w:t>, något som regeringen medger då de</w:t>
      </w:r>
      <w:r w:rsidR="00490557">
        <w:t>n</w:t>
      </w:r>
      <w:r w:rsidR="004C435F">
        <w:t xml:space="preserve"> anför att myndigheter måste ges tillräckliga planeringsförutsättningar när omfattande omställningar krävs.</w:t>
      </w:r>
    </w:p>
    <w:p w:rsidR="007C1241" w:rsidP="00374FA9" w:rsidRDefault="007C1241">
      <w:r>
        <w:t xml:space="preserve">En annan konsekvens av </w:t>
      </w:r>
      <w:r w:rsidR="000E4334">
        <w:t>resursneddragningarna</w:t>
      </w:r>
      <w:r>
        <w:t xml:space="preserve"> har varit personalneddragningar och förlorad kompetens. Andelen personal har minskat med en tredjedel på fyra år.</w:t>
      </w:r>
      <w:r w:rsidR="000E4334">
        <w:t xml:space="preserve"> Detta beror delvis på att </w:t>
      </w:r>
      <w:r>
        <w:t>Migrationsverket</w:t>
      </w:r>
      <w:r w:rsidR="000E4334">
        <w:t>s kommunikation</w:t>
      </w:r>
      <w:r>
        <w:t xml:space="preserve"> </w:t>
      </w:r>
      <w:r w:rsidR="000E4334">
        <w:t>inte varit transparent och tydlig nog, vilket inneburit att många har valt att sluta i förtid. K</w:t>
      </w:r>
      <w:r>
        <w:t xml:space="preserve">ompetens </w:t>
      </w:r>
      <w:r w:rsidR="000E4334">
        <w:t xml:space="preserve">har således opåkallat försvunnit </w:t>
      </w:r>
      <w:r>
        <w:t>från Migrationsverket</w:t>
      </w:r>
      <w:r w:rsidR="000E4334">
        <w:t>. Detta har</w:t>
      </w:r>
      <w:r>
        <w:t xml:space="preserve"> fått </w:t>
      </w:r>
      <w:r w:rsidR="004C435F">
        <w:t>negativa</w:t>
      </w:r>
      <w:r>
        <w:t xml:space="preserve"> följd</w:t>
      </w:r>
      <w:r w:rsidR="004C435F">
        <w:t>er</w:t>
      </w:r>
      <w:r>
        <w:t xml:space="preserve"> </w:t>
      </w:r>
      <w:r w:rsidR="004C435F">
        <w:t>avseende</w:t>
      </w:r>
      <w:r>
        <w:t xml:space="preserve"> produktiviteten</w:t>
      </w:r>
      <w:r w:rsidR="00490557">
        <w:t xml:space="preserve"> och</w:t>
      </w:r>
      <w:r>
        <w:t xml:space="preserve"> rättssäkerheten i bedömningsarbetet och därmed försämrat kontrollen över vilka som har rätt och vilka som inte har rätt att befinna sig i Sverige. </w:t>
      </w:r>
      <w:r w:rsidR="000E4334">
        <w:t xml:space="preserve">Mot den bakgrunden är det nödvändigt att Migrationsverket och regeringen på olika sätt prioriterar </w:t>
      </w:r>
      <w:r w:rsidR="00490557">
        <w:t>v</w:t>
      </w:r>
      <w:r w:rsidR="000E4334">
        <w:t xml:space="preserve">erkets kompetensförsörjning på kort och lång sikt. </w:t>
      </w:r>
    </w:p>
    <w:p w:rsidRPr="00374FA9" w:rsidR="000C51EB" w:rsidP="00374FA9" w:rsidRDefault="00D855BA">
      <w:pPr>
        <w:pStyle w:val="Rubrik2"/>
      </w:pPr>
      <w:r w:rsidRPr="00374FA9">
        <w:t>Potentiell</w:t>
      </w:r>
      <w:r w:rsidRPr="00374FA9" w:rsidR="007D5ECB">
        <w:t>t</w:t>
      </w:r>
      <w:r w:rsidRPr="00374FA9">
        <w:t xml:space="preserve"> information</w:t>
      </w:r>
      <w:r w:rsidRPr="00374FA9" w:rsidR="00421DE7">
        <w:t>s</w:t>
      </w:r>
      <w:r w:rsidRPr="00374FA9" w:rsidR="007D5ECB">
        <w:t>läckage och oegentligheter</w:t>
      </w:r>
    </w:p>
    <w:p w:rsidR="00D855BA" w:rsidP="00374FA9" w:rsidRDefault="00D855BA">
      <w:pPr>
        <w:pStyle w:val="Normalutanindragellerluft"/>
      </w:pPr>
      <w:r>
        <w:t xml:space="preserve">Vidare konstaterar Riksrevisionen att avvecklingen av tillgångar delvis har brustit. Exempelvis går det inte att spåra vad som hänt med lös egendom som </w:t>
      </w:r>
      <w:proofErr w:type="spellStart"/>
      <w:r w:rsidR="00490557">
        <w:t>it</w:t>
      </w:r>
      <w:r>
        <w:t>-utrustning</w:t>
      </w:r>
      <w:proofErr w:type="spellEnd"/>
      <w:r>
        <w:t xml:space="preserve"> och mobiltelefoner. </w:t>
      </w:r>
      <w:r w:rsidR="00331FCC">
        <w:t xml:space="preserve">Känsliga uppgifter i </w:t>
      </w:r>
      <w:proofErr w:type="spellStart"/>
      <w:r w:rsidR="00490557">
        <w:t>it</w:t>
      </w:r>
      <w:r w:rsidR="00331FCC">
        <w:t>-utrustningen</w:t>
      </w:r>
      <w:proofErr w:type="spellEnd"/>
      <w:r w:rsidR="00331FCC">
        <w:t xml:space="preserve"> kan ha hamnat i fel händer. </w:t>
      </w:r>
      <w:r w:rsidR="009145FE">
        <w:t>Riks</w:t>
      </w:r>
      <w:r w:rsidR="00DD244C">
        <w:softHyphen/>
      </w:r>
      <w:r w:rsidR="009145FE">
        <w:t>revisionen konstaterar att det inte går att utesluta att oegentligheter har förekommit.</w:t>
      </w:r>
    </w:p>
    <w:p w:rsidR="000C51EB" w:rsidP="00374FA9" w:rsidRDefault="00D855BA">
      <w:r>
        <w:t xml:space="preserve">Att </w:t>
      </w:r>
      <w:proofErr w:type="spellStart"/>
      <w:r w:rsidR="00490557">
        <w:t>it</w:t>
      </w:r>
      <w:r>
        <w:t>-utrustning</w:t>
      </w:r>
      <w:proofErr w:type="spellEnd"/>
      <w:r>
        <w:t xml:space="preserve"> och mobiltelefoner är spårlöst försvunna är synnerligen </w:t>
      </w:r>
      <w:r w:rsidR="009145FE">
        <w:t>allvarligt</w:t>
      </w:r>
      <w:r w:rsidR="00490557">
        <w:t>.</w:t>
      </w:r>
      <w:r w:rsidR="009145FE">
        <w:t xml:space="preserve"> </w:t>
      </w:r>
      <w:r w:rsidR="00490557">
        <w:t>I</w:t>
      </w:r>
      <w:r w:rsidR="009145FE">
        <w:t xml:space="preserve">nformationssäkerheten har brustit </w:t>
      </w:r>
      <w:r>
        <w:t xml:space="preserve">och måste utredas närmare. </w:t>
      </w:r>
    </w:p>
    <w:p w:rsidR="00331FCC" w:rsidP="00374FA9" w:rsidRDefault="009145FE">
      <w:r>
        <w:t xml:space="preserve">Riksrevisionen föreslår att regeringen ska införa nya stödfunktioner för avveckling av statliga tillgångar. Regeringen delar inte </w:t>
      </w:r>
      <w:r w:rsidR="00490557">
        <w:t xml:space="preserve">Riksrevisionens </w:t>
      </w:r>
      <w:r>
        <w:t>bedömning och slår samtidigt ifrån sig ansvaret för säkerhetsbristerna vid avvecklingen av tillgångar. Det är riktigt, som regeringen påpekar, att det finns lagstiftning som reglerar informations</w:t>
      </w:r>
      <w:r w:rsidR="00DD244C">
        <w:softHyphen/>
      </w:r>
      <w:r>
        <w:t xml:space="preserve">säkerhetsfrågor. </w:t>
      </w:r>
    </w:p>
    <w:p w:rsidR="009145FE" w:rsidP="00374FA9" w:rsidRDefault="00D855BA">
      <w:r>
        <w:t xml:space="preserve">Kristdemokraterna instämmer </w:t>
      </w:r>
      <w:r w:rsidR="00331FCC">
        <w:t xml:space="preserve">dock </w:t>
      </w:r>
      <w:r>
        <w:t>i Riksrevisionens bedömning att regeringen kan göra mer för att underlätta för myndigheter att på ett effektivt och korrekt sätt avveckla tillgångar</w:t>
      </w:r>
      <w:r w:rsidR="00490557">
        <w:t>, s</w:t>
      </w:r>
      <w:r w:rsidR="009145FE">
        <w:t>ärskilt när det gäller informationssäkerhet.</w:t>
      </w:r>
      <w:r>
        <w:t xml:space="preserve"> </w:t>
      </w:r>
    </w:p>
    <w:p w:rsidR="00BB6339" w:rsidP="00374FA9" w:rsidRDefault="00331FCC">
      <w:r>
        <w:t xml:space="preserve">Det är </w:t>
      </w:r>
      <w:r w:rsidR="009145FE">
        <w:t xml:space="preserve">nämligen </w:t>
      </w:r>
      <w:r>
        <w:t>inte första gången som</w:t>
      </w:r>
      <w:r w:rsidR="009145FE">
        <w:t xml:space="preserve"> </w:t>
      </w:r>
      <w:r w:rsidR="00A34A8F">
        <w:t>myndigheter,</w:t>
      </w:r>
      <w:r w:rsidR="00D20A5E">
        <w:t xml:space="preserve"> under regeringens översyn, brustit vad gäller</w:t>
      </w:r>
      <w:r w:rsidR="00D855BA">
        <w:t xml:space="preserve"> </w:t>
      </w:r>
      <w:r w:rsidR="00D20A5E">
        <w:t xml:space="preserve">säkerställandet av </w:t>
      </w:r>
      <w:r w:rsidR="00A34A8F">
        <w:t>att känslig information inte läcker</w:t>
      </w:r>
      <w:r>
        <w:t>. Att regeringen i</w:t>
      </w:r>
      <w:r w:rsidR="00A34A8F">
        <w:t xml:space="preserve">nte upplever behovet av att stärka sitt arbete vad gäller motverkandet av att teknisk utrustning </w:t>
      </w:r>
      <w:r w:rsidR="00544DDE">
        <w:t xml:space="preserve">och </w:t>
      </w:r>
      <w:r w:rsidR="00A34A8F">
        <w:t xml:space="preserve">känsliga uppgifter hamnar i fel händer är oroväckande. Mot bakgrund av detta och tidigare säkerhetsmisslyckanden anser Kristdemokraterna att regeringen </w:t>
      </w:r>
      <w:r w:rsidR="00544DDE">
        <w:t xml:space="preserve">ska </w:t>
      </w:r>
      <w:r w:rsidR="00A34A8F">
        <w:t xml:space="preserve">se över sitt arbetssätt när det kommer till att stödja myndigheterna i </w:t>
      </w:r>
      <w:r w:rsidR="00490557">
        <w:t>deras</w:t>
      </w:r>
      <w:r w:rsidR="00A34A8F">
        <w:t xml:space="preserve"> säkerhetsarbete för att motverka att fler och potentiellt farligare säkerhetsbrister </w:t>
      </w:r>
      <w:r w:rsidR="008B7DEF">
        <w:t xml:space="preserve">uppstår. </w:t>
      </w:r>
    </w:p>
    <w:sdt>
      <w:sdtPr>
        <w:alias w:val="CC_Underskrifter"/>
        <w:tag w:val="CC_Underskrifter"/>
        <w:id w:val="583496634"/>
        <w:lock w:val="sdtContentLocked"/>
        <w:placeholder>
          <w:docPart w:val="B251A2AC36CD46F3984186700443A7C8"/>
        </w:placeholder>
      </w:sdtPr>
      <w:sdtEndPr/>
      <w:sdtContent>
        <w:p w:rsidR="00D05BC6" w:rsidP="00110AE5" w:rsidRDefault="00D05BC6"/>
        <w:p w:rsidRPr="008E0FE2" w:rsidR="004801AC" w:rsidP="00110AE5" w:rsidRDefault="00CC0C40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w:rsidR="004126DB">
        <w:trPr>
          <w:cantSplit/>
        </w:trPr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Michael Anefur (KD)</w:t>
            </w:r>
          </w:p>
        </w:tc>
      </w:tr>
      <w:tr w:rsidR="004126DB">
        <w:trPr>
          <w:cantSplit/>
        </w:trPr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Sofia Damm (KD)</w:t>
            </w:r>
          </w:p>
        </w:tc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Jakob Forssmed (KD)</w:t>
            </w:r>
          </w:p>
        </w:tc>
      </w:tr>
      <w:tr w:rsidR="004126DB">
        <w:trPr>
          <w:cantSplit/>
        </w:trPr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 w:rsidR="004126DB" w:rsidRDefault="00490557">
            <w:pPr>
              <w:pStyle w:val="Underskrifter"/>
            </w:pPr>
            <w:r>
              <w:t>Robert Halef (KD)</w:t>
            </w:r>
          </w:p>
        </w:tc>
      </w:tr>
    </w:tbl>
    <w:p w:rsidR="00197107" w:rsidRDefault="00197107"/>
    <w:sectPr w:rsidR="00197107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C5" w:rsidRDefault="002B48C5" w:rsidP="000C1CAD">
      <w:pPr>
        <w:spacing w:line="240" w:lineRule="auto"/>
      </w:pPr>
      <w:r>
        <w:separator/>
      </w:r>
    </w:p>
  </w:endnote>
  <w:endnote w:type="continuationSeparator" w:id="0">
    <w:p w:rsidR="002B48C5" w:rsidRDefault="002B48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110AE5" w:rsidRDefault="00262EA3" w:rsidP="00110A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C5" w:rsidRDefault="002B48C5" w:rsidP="000C1CAD">
      <w:pPr>
        <w:spacing w:line="240" w:lineRule="auto"/>
      </w:pPr>
      <w:r>
        <w:separator/>
      </w:r>
    </w:p>
  </w:footnote>
  <w:footnote w:type="continuationSeparator" w:id="0">
    <w:p w:rsidR="002B48C5" w:rsidRDefault="002B48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0C4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CD856526F0459DACFB83F9C75AB778"/>
                              </w:placeholder>
                              <w:text/>
                            </w:sdtPr>
                            <w:sdtEndPr/>
                            <w:sdtContent>
                              <w:r w:rsidR="00040E3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9C566530284346BBB89EAC005E6F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0C4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CD856526F0459DACFB83F9C75AB778"/>
                        </w:placeholder>
                        <w:text/>
                      </w:sdtPr>
                      <w:sdtEndPr/>
                      <w:sdtContent>
                        <w:r w:rsidR="00040E3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9C566530284346BBB89EAC005E6F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>
    <w:pPr>
      <w:jc w:val="right"/>
    </w:pPr>
  </w:p>
  <w:p w:rsidR="00262EA3" w:rsidP="00776B74" w:rsidRDefault="00262EA3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0C40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0C4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0AE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0E3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C0C40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0C4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0AE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0AE5">
          <w:t>:4393</w:t>
        </w:r>
      </w:sdtContent>
    </w:sdt>
  </w:p>
  <w:p w:rsidR="00262EA3" w:rsidP="00E03A3D" w:rsidRDefault="00CC0C4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10AE5">
          <w:t>av Hans Eklind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A8F490A8754A4E840C4D32037580FC"/>
      </w:placeholder>
      <w:text/>
    </w:sdtPr>
    <w:sdtEndPr/>
    <w:sdtContent>
      <w:p w:rsidR="00262EA3" w:rsidP="00283E0F" w:rsidRDefault="003C0422">
        <w:pPr>
          <w:pStyle w:val="FSHRub2"/>
        </w:pPr>
        <w:r>
          <w:t>med anledning av skr. 2021/22:82 Riksrevisionens rapport om neddragningarna hos Migrationsverket 2017–2020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0E30"/>
    <w:rsid w:val="000000E0"/>
    <w:rsid w:val="00000761"/>
    <w:rsid w:val="000014AF"/>
    <w:rsid w:val="00002310"/>
    <w:rsid w:val="00002CB4"/>
    <w:rsid w:val="000030B6"/>
    <w:rsid w:val="00003315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E30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EB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334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E5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10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A3E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441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8C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4A8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FC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9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CE5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FA9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422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C90"/>
    <w:rsid w:val="003D7FDF"/>
    <w:rsid w:val="003E0A33"/>
    <w:rsid w:val="003E0F24"/>
    <w:rsid w:val="003E195C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6DB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DE7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FC7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557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848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35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4DDE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D8E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09B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F5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27A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241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5EC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DEF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5FE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35F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3F6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A8F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03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2A9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C40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BC6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DBC"/>
    <w:rsid w:val="00D16F80"/>
    <w:rsid w:val="00D170BE"/>
    <w:rsid w:val="00D17F21"/>
    <w:rsid w:val="00D20A5E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5B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4C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51E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6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EE0352"/>
  <w15:chartTrackingRefBased/>
  <w15:docId w15:val="{6DF1D6AF-56B2-4873-BA59-69FE801E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7B7836110D484CBEF2E8D25E2E7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2230D-9E39-4C03-83A1-2A1C2C3B0DD3}"/>
      </w:docPartPr>
      <w:docPartBody>
        <w:p w:rsidR="00657D01" w:rsidRDefault="00B13F99">
          <w:pPr>
            <w:pStyle w:val="F07B7836110D484CBEF2E8D25E2E71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C61A10B31747E19E3EEBBA0358C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6CB59-549C-4672-9000-61FFE9C517B4}"/>
      </w:docPartPr>
      <w:docPartBody>
        <w:p w:rsidR="00657D01" w:rsidRDefault="00B13F99">
          <w:pPr>
            <w:pStyle w:val="BAC61A10B31747E19E3EEBBA0358CC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CD856526F0459DACFB83F9C75A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DD4C2-4E34-4886-9AD0-498D271E2BF8}"/>
      </w:docPartPr>
      <w:docPartBody>
        <w:p w:rsidR="00657D01" w:rsidRDefault="00B13F99">
          <w:pPr>
            <w:pStyle w:val="ECCD856526F0459DACFB83F9C75AB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9C566530284346BBB89EAC005E6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7835D-7413-4C61-B2A3-07BA7398F1E7}"/>
      </w:docPartPr>
      <w:docPartBody>
        <w:p w:rsidR="00657D01" w:rsidRDefault="00B13F99">
          <w:pPr>
            <w:pStyle w:val="B59C566530284346BBB89EAC005E6FE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D7F20-F5A8-4110-AF36-A16A2A1D8E71}"/>
      </w:docPartPr>
      <w:docPartBody>
        <w:p w:rsidR="00657D01" w:rsidRDefault="0012627F">
          <w:r w:rsidRPr="001D520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A8F490A8754A4E840C4D3203758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8A618-A1C5-4102-8E37-C34E62371ECF}"/>
      </w:docPartPr>
      <w:docPartBody>
        <w:p w:rsidR="00657D01" w:rsidRDefault="0012627F">
          <w:r w:rsidRPr="001D520B">
            <w:rPr>
              <w:rStyle w:val="Platshllartext"/>
            </w:rPr>
            <w:t>[ange din text här]</w:t>
          </w:r>
        </w:p>
      </w:docPartBody>
    </w:docPart>
    <w:docPart>
      <w:docPartPr>
        <w:name w:val="B251A2AC36CD46F3984186700443A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1DCBD-2325-422D-9D25-7C582A615FB2}"/>
      </w:docPartPr>
      <w:docPartBody>
        <w:p w:rsidR="00810DC5" w:rsidRDefault="00810D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7F"/>
    <w:rsid w:val="0012627F"/>
    <w:rsid w:val="00657D01"/>
    <w:rsid w:val="00810DC5"/>
    <w:rsid w:val="00B13F99"/>
    <w:rsid w:val="00D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627F"/>
    <w:rPr>
      <w:color w:val="F4B083" w:themeColor="accent2" w:themeTint="99"/>
    </w:rPr>
  </w:style>
  <w:style w:type="paragraph" w:customStyle="1" w:styleId="F07B7836110D484CBEF2E8D25E2E71CE">
    <w:name w:val="F07B7836110D484CBEF2E8D25E2E71CE"/>
  </w:style>
  <w:style w:type="paragraph" w:customStyle="1" w:styleId="333600B67A63474385100ABDC5CCF11B">
    <w:name w:val="333600B67A63474385100ABDC5CCF1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DF0DD72B40469C9029E4E5D6287BA3">
    <w:name w:val="9CDF0DD72B40469C9029E4E5D6287BA3"/>
  </w:style>
  <w:style w:type="paragraph" w:customStyle="1" w:styleId="BAC61A10B31747E19E3EEBBA0358CCC9">
    <w:name w:val="BAC61A10B31747E19E3EEBBA0358CCC9"/>
  </w:style>
  <w:style w:type="paragraph" w:customStyle="1" w:styleId="12943790DA7042F895625E92D6081AFC">
    <w:name w:val="12943790DA7042F895625E92D6081AFC"/>
  </w:style>
  <w:style w:type="paragraph" w:customStyle="1" w:styleId="AFDBBC2730AF421CBA60622204241342">
    <w:name w:val="AFDBBC2730AF421CBA60622204241342"/>
  </w:style>
  <w:style w:type="paragraph" w:customStyle="1" w:styleId="ECCD856526F0459DACFB83F9C75AB778">
    <w:name w:val="ECCD856526F0459DACFB83F9C75AB778"/>
  </w:style>
  <w:style w:type="paragraph" w:customStyle="1" w:styleId="B59C566530284346BBB89EAC005E6FEF">
    <w:name w:val="B59C566530284346BBB89EAC005E6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A93DF-4EFB-438C-BE12-DBEAE7366362}"/>
</file>

<file path=customXml/itemProps2.xml><?xml version="1.0" encoding="utf-8"?>
<ds:datastoreItem xmlns:ds="http://schemas.openxmlformats.org/officeDocument/2006/customXml" ds:itemID="{7E826214-666C-4242-B137-5B272FEE00B5}"/>
</file>

<file path=customXml/itemProps3.xml><?xml version="1.0" encoding="utf-8"?>
<ds:datastoreItem xmlns:ds="http://schemas.openxmlformats.org/officeDocument/2006/customXml" ds:itemID="{D8005DAB-63F3-4424-AEC1-5FDC5675A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667</Words>
  <Characters>4386</Characters>
  <Application>Microsoft Office Word</Application>
  <DocSecurity>0</DocSecurity>
  <Lines>74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skrivelse 2021 22 82 Riksrevisionens rapport om neddragningarna hos Migrationsverket 2017 2020</vt:lpstr>
      <vt:lpstr>
      </vt:lpstr>
    </vt:vector>
  </TitlesOfParts>
  <Company>Sveriges riksdag</Company>
  <LinksUpToDate>false</LinksUpToDate>
  <CharactersWithSpaces>5027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