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FC4A" w14:textId="77777777" w:rsidR="00EB3597" w:rsidRDefault="00E8025B">
      <w:pPr>
        <w:spacing w:before="67"/>
        <w:ind w:left="5646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0060D4" wp14:editId="628F4EC0">
            <wp:simplePos x="0" y="0"/>
            <wp:positionH relativeFrom="page">
              <wp:posOffset>635975</wp:posOffset>
            </wp:positionH>
            <wp:positionV relativeFrom="paragraph">
              <wp:posOffset>50822</wp:posOffset>
            </wp:positionV>
            <wp:extent cx="287696" cy="4902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96" cy="4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9"/>
        </w:rPr>
        <w:t>Kommenterad</w:t>
      </w:r>
      <w:r>
        <w:rPr>
          <w:rFonts w:ascii="Arial"/>
          <w:b/>
          <w:spacing w:val="5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dagordning</w:t>
      </w:r>
    </w:p>
    <w:p w14:paraId="6236344F" w14:textId="1135F746" w:rsidR="00EB3597" w:rsidRDefault="00E8025B" w:rsidP="00DA3172">
      <w:pPr>
        <w:spacing w:line="480" w:lineRule="auto"/>
        <w:ind w:left="5646" w:right="1597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ECCFC42" wp14:editId="08F64805">
            <wp:simplePos x="0" y="0"/>
            <wp:positionH relativeFrom="page">
              <wp:posOffset>1021596</wp:posOffset>
            </wp:positionH>
            <wp:positionV relativeFrom="paragraph">
              <wp:posOffset>68196</wp:posOffset>
            </wp:positionV>
            <wp:extent cx="1345763" cy="1626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63" cy="16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Europeiska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z w:val="19"/>
        </w:rPr>
        <w:t>unionens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 xml:space="preserve">råd </w:t>
      </w:r>
      <w:r>
        <w:rPr>
          <w:rFonts w:ascii="Arial" w:hAnsi="Arial"/>
          <w:spacing w:val="-2"/>
          <w:sz w:val="19"/>
        </w:rPr>
        <w:t>202</w:t>
      </w:r>
      <w:r w:rsidR="00DB25D8">
        <w:rPr>
          <w:rFonts w:ascii="Arial" w:hAnsi="Arial"/>
          <w:spacing w:val="-2"/>
          <w:sz w:val="19"/>
        </w:rPr>
        <w:t>4</w:t>
      </w:r>
      <w:r>
        <w:rPr>
          <w:rFonts w:ascii="Arial" w:hAnsi="Arial"/>
          <w:spacing w:val="-2"/>
          <w:sz w:val="19"/>
        </w:rPr>
        <w:t>-</w:t>
      </w:r>
      <w:r w:rsidR="00DB25D8">
        <w:rPr>
          <w:rFonts w:ascii="Arial" w:hAnsi="Arial"/>
          <w:spacing w:val="-2"/>
          <w:sz w:val="19"/>
        </w:rPr>
        <w:t>01</w:t>
      </w:r>
      <w:r>
        <w:rPr>
          <w:rFonts w:ascii="Arial" w:hAnsi="Arial"/>
          <w:spacing w:val="-2"/>
          <w:sz w:val="19"/>
        </w:rPr>
        <w:t>-</w:t>
      </w:r>
      <w:r w:rsidR="00DA3172">
        <w:rPr>
          <w:rFonts w:ascii="Arial" w:hAnsi="Arial"/>
          <w:spacing w:val="-2"/>
          <w:sz w:val="19"/>
        </w:rPr>
        <w:t>12</w:t>
      </w:r>
    </w:p>
    <w:p w14:paraId="54819510" w14:textId="77777777" w:rsidR="00EB3597" w:rsidRDefault="00EB3597">
      <w:pPr>
        <w:pStyle w:val="Brdtext"/>
        <w:rPr>
          <w:rFonts w:ascii="Arial"/>
          <w:sz w:val="20"/>
        </w:rPr>
      </w:pPr>
    </w:p>
    <w:p w14:paraId="0A4062E7" w14:textId="77777777" w:rsidR="00EB3597" w:rsidRDefault="00EB3597">
      <w:pPr>
        <w:pStyle w:val="Brdtext"/>
        <w:spacing w:before="8"/>
        <w:rPr>
          <w:rFonts w:ascii="Arial"/>
        </w:rPr>
      </w:pPr>
    </w:p>
    <w:p w14:paraId="631EF475" w14:textId="77777777" w:rsidR="00EB3597" w:rsidRDefault="00E8025B">
      <w:pPr>
        <w:spacing w:before="94"/>
        <w:ind w:left="111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Utrikesdepartementet</w:t>
      </w:r>
    </w:p>
    <w:p w14:paraId="359523B7" w14:textId="77777777" w:rsidR="00EB3597" w:rsidRDefault="00E8025B">
      <w:pPr>
        <w:ind w:left="111"/>
        <w:rPr>
          <w:rFonts w:ascii="Arial"/>
          <w:sz w:val="19"/>
        </w:rPr>
      </w:pPr>
      <w:r>
        <w:rPr>
          <w:rFonts w:ascii="Arial"/>
          <w:spacing w:val="-2"/>
          <w:sz w:val="19"/>
        </w:rPr>
        <w:t>Europakorrespondentenheten</w:t>
      </w:r>
    </w:p>
    <w:p w14:paraId="3587FCF2" w14:textId="77777777" w:rsidR="00EB3597" w:rsidRDefault="00EB3597">
      <w:pPr>
        <w:pStyle w:val="Brdtext"/>
        <w:rPr>
          <w:rFonts w:ascii="Arial"/>
          <w:sz w:val="20"/>
        </w:rPr>
      </w:pPr>
    </w:p>
    <w:p w14:paraId="3CFFA51C" w14:textId="77777777" w:rsidR="00EB3597" w:rsidRDefault="00EB3597">
      <w:pPr>
        <w:pStyle w:val="Brdtext"/>
        <w:rPr>
          <w:rFonts w:ascii="Arial"/>
          <w:sz w:val="20"/>
        </w:rPr>
      </w:pPr>
    </w:p>
    <w:p w14:paraId="366DEACE" w14:textId="77777777" w:rsidR="00EB3597" w:rsidRDefault="00EB3597">
      <w:pPr>
        <w:pStyle w:val="Brdtext"/>
        <w:rPr>
          <w:rFonts w:ascii="Arial"/>
          <w:sz w:val="20"/>
        </w:rPr>
      </w:pPr>
    </w:p>
    <w:p w14:paraId="31D5AD30" w14:textId="77777777" w:rsidR="00EB3597" w:rsidRDefault="00EB3597">
      <w:pPr>
        <w:pStyle w:val="Brdtext"/>
        <w:rPr>
          <w:rFonts w:ascii="Arial"/>
          <w:sz w:val="20"/>
        </w:rPr>
      </w:pPr>
    </w:p>
    <w:p w14:paraId="6D61E7CC" w14:textId="77777777" w:rsidR="00EB3597" w:rsidRDefault="00EB3597">
      <w:pPr>
        <w:pStyle w:val="Brdtext"/>
        <w:rPr>
          <w:rFonts w:ascii="Arial"/>
          <w:sz w:val="20"/>
        </w:rPr>
      </w:pPr>
    </w:p>
    <w:p w14:paraId="60066363" w14:textId="77777777" w:rsidR="00EB3597" w:rsidRDefault="00EB3597">
      <w:pPr>
        <w:pStyle w:val="Brdtext"/>
        <w:rPr>
          <w:rFonts w:ascii="Arial"/>
          <w:sz w:val="20"/>
        </w:rPr>
      </w:pPr>
    </w:p>
    <w:p w14:paraId="701FA48E" w14:textId="77777777" w:rsidR="00EB3597" w:rsidRDefault="00EB3597">
      <w:pPr>
        <w:pStyle w:val="Brdtext"/>
        <w:rPr>
          <w:rFonts w:ascii="Arial"/>
          <w:sz w:val="20"/>
        </w:rPr>
      </w:pPr>
    </w:p>
    <w:p w14:paraId="08F8C264" w14:textId="77777777" w:rsidR="00EB3597" w:rsidRDefault="00EB3597">
      <w:pPr>
        <w:pStyle w:val="Brdtext"/>
        <w:rPr>
          <w:rFonts w:ascii="Arial"/>
          <w:sz w:val="20"/>
        </w:rPr>
      </w:pPr>
    </w:p>
    <w:p w14:paraId="4A4631E5" w14:textId="1A35E041" w:rsidR="00EB3597" w:rsidRDefault="00E8025B">
      <w:pPr>
        <w:pStyle w:val="Rubrik"/>
      </w:pPr>
      <w:r>
        <w:t>Rådet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utrikes</w:t>
      </w:r>
      <w:r>
        <w:rPr>
          <w:spacing w:val="-6"/>
        </w:rPr>
        <w:t xml:space="preserve"> </w:t>
      </w:r>
      <w:r>
        <w:t>frågor</w:t>
      </w:r>
      <w:r>
        <w:rPr>
          <w:spacing w:val="-6"/>
        </w:rPr>
        <w:t xml:space="preserve"> </w:t>
      </w:r>
      <w:r>
        <w:t>den</w:t>
      </w:r>
      <w:r>
        <w:rPr>
          <w:spacing w:val="-2"/>
        </w:rPr>
        <w:t xml:space="preserve"> </w:t>
      </w:r>
      <w:r w:rsidR="008F4D95">
        <w:t>19 februari</w:t>
      </w:r>
      <w:r>
        <w:rPr>
          <w:spacing w:val="-6"/>
        </w:rPr>
        <w:t xml:space="preserve"> </w:t>
      </w:r>
      <w:r w:rsidR="00DB25D8">
        <w:rPr>
          <w:spacing w:val="-4"/>
        </w:rPr>
        <w:t>2024</w:t>
      </w:r>
    </w:p>
    <w:p w14:paraId="01F5078B" w14:textId="77777777" w:rsidR="00EB3597" w:rsidRDefault="00EB3597">
      <w:pPr>
        <w:pStyle w:val="Brdtext"/>
        <w:rPr>
          <w:rFonts w:ascii="Arial"/>
          <w:sz w:val="28"/>
        </w:rPr>
      </w:pPr>
    </w:p>
    <w:p w14:paraId="302F21CF" w14:textId="77777777" w:rsidR="00EB3597" w:rsidRDefault="00EB3597">
      <w:pPr>
        <w:pStyle w:val="Brdtext"/>
        <w:spacing w:before="3"/>
        <w:rPr>
          <w:rFonts w:ascii="Arial"/>
          <w:sz w:val="28"/>
        </w:rPr>
      </w:pPr>
    </w:p>
    <w:p w14:paraId="1B30D287" w14:textId="77777777" w:rsidR="00EB3597" w:rsidRDefault="00E8025B">
      <w:pPr>
        <w:ind w:left="1587"/>
        <w:rPr>
          <w:rFonts w:ascii="Arial"/>
          <w:sz w:val="24"/>
        </w:rPr>
      </w:pPr>
      <w:r>
        <w:rPr>
          <w:rFonts w:ascii="Arial"/>
          <w:sz w:val="24"/>
        </w:rPr>
        <w:t>Kommenterad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pacing w:val="-2"/>
          <w:sz w:val="24"/>
        </w:rPr>
        <w:t>dagordning</w:t>
      </w:r>
    </w:p>
    <w:p w14:paraId="3B0944BC" w14:textId="77777777" w:rsidR="00EB3597" w:rsidRDefault="00EB3597">
      <w:pPr>
        <w:pStyle w:val="Brdtext"/>
        <w:spacing w:before="3"/>
        <w:rPr>
          <w:rFonts w:ascii="Arial"/>
          <w:sz w:val="31"/>
        </w:rPr>
      </w:pPr>
    </w:p>
    <w:p w14:paraId="6D9EA2E8" w14:textId="77777777" w:rsidR="00EB3597" w:rsidRDefault="00E8025B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z w:val="24"/>
        </w:rPr>
        <w:t>Godkännande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dagordningen</w:t>
      </w:r>
    </w:p>
    <w:p w14:paraId="79DC8A79" w14:textId="77777777" w:rsidR="00EB3597" w:rsidRDefault="00EB3597">
      <w:pPr>
        <w:pStyle w:val="Brdtext"/>
        <w:spacing w:before="6"/>
        <w:rPr>
          <w:rFonts w:ascii="Arial"/>
          <w:sz w:val="31"/>
        </w:rPr>
      </w:pPr>
    </w:p>
    <w:p w14:paraId="1CB94F40" w14:textId="77777777" w:rsidR="00EB3597" w:rsidRDefault="00E8025B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pacing w:val="-2"/>
          <w:sz w:val="24"/>
        </w:rPr>
        <w:t>A-punkter</w:t>
      </w:r>
    </w:p>
    <w:p w14:paraId="0C221781" w14:textId="77777777" w:rsidR="00EB3597" w:rsidRDefault="00EB3597">
      <w:pPr>
        <w:pStyle w:val="Brdtext"/>
        <w:spacing w:before="4"/>
        <w:rPr>
          <w:rFonts w:ascii="Arial"/>
          <w:sz w:val="31"/>
        </w:rPr>
      </w:pPr>
    </w:p>
    <w:p w14:paraId="12EC6DC2" w14:textId="77777777" w:rsidR="00EB3597" w:rsidRDefault="00E8025B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z w:val="24"/>
        </w:rPr>
        <w:t>Aktuella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frågor</w:t>
      </w:r>
    </w:p>
    <w:p w14:paraId="133B604E" w14:textId="77777777" w:rsidR="00EB3597" w:rsidRDefault="00EB3597">
      <w:pPr>
        <w:pStyle w:val="Brdtext"/>
        <w:spacing w:before="2"/>
        <w:rPr>
          <w:rFonts w:ascii="Arial"/>
          <w:sz w:val="28"/>
        </w:rPr>
      </w:pPr>
    </w:p>
    <w:p w14:paraId="67EA45FC" w14:textId="77777777" w:rsidR="00EB3597" w:rsidRDefault="00E8025B">
      <w:pPr>
        <w:pStyle w:val="Rubrik1"/>
      </w:pPr>
      <w:r>
        <w:rPr>
          <w:spacing w:val="-2"/>
        </w:rPr>
        <w:t>Informationspunkt</w:t>
      </w:r>
    </w:p>
    <w:p w14:paraId="218BB07C" w14:textId="77777777" w:rsidR="00EB3597" w:rsidRDefault="00EB3597">
      <w:pPr>
        <w:pStyle w:val="Brdtext"/>
        <w:spacing w:before="6"/>
        <w:rPr>
          <w:b/>
          <w:sz w:val="28"/>
        </w:rPr>
      </w:pPr>
    </w:p>
    <w:p w14:paraId="06FE5A05" w14:textId="77777777" w:rsidR="00EB3597" w:rsidRDefault="00E8025B">
      <w:pPr>
        <w:pStyle w:val="Brdtext"/>
        <w:spacing w:line="273" w:lineRule="auto"/>
        <w:ind w:left="1587"/>
      </w:pPr>
      <w:r>
        <w:t>EU:s</w:t>
      </w:r>
      <w:r>
        <w:rPr>
          <w:spacing w:val="-4"/>
        </w:rPr>
        <w:t xml:space="preserve"> </w:t>
      </w:r>
      <w:r>
        <w:t>höga</w:t>
      </w:r>
      <w:r>
        <w:rPr>
          <w:spacing w:val="-4"/>
        </w:rPr>
        <w:t xml:space="preserve"> </w:t>
      </w:r>
      <w:r>
        <w:t>representant väntas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upp</w:t>
      </w:r>
      <w:r>
        <w:rPr>
          <w:spacing w:val="-4"/>
        </w:rPr>
        <w:t xml:space="preserve"> </w:t>
      </w:r>
      <w:r>
        <w:t>aktuella</w:t>
      </w:r>
      <w:r>
        <w:rPr>
          <w:spacing w:val="-4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utrikes-</w:t>
      </w:r>
      <w:r>
        <w:rPr>
          <w:spacing w:val="-2"/>
        </w:rPr>
        <w:t xml:space="preserve"> </w:t>
      </w:r>
      <w:r>
        <w:t>och säkerhetspolitiska området.</w:t>
      </w:r>
    </w:p>
    <w:p w14:paraId="66D0248A" w14:textId="77777777" w:rsidR="00EB3597" w:rsidRDefault="00EB3597">
      <w:pPr>
        <w:pStyle w:val="Brdtext"/>
        <w:rPr>
          <w:sz w:val="29"/>
        </w:rPr>
      </w:pPr>
    </w:p>
    <w:p w14:paraId="5A16C136" w14:textId="77777777" w:rsidR="00EB3597" w:rsidRDefault="00E8025B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z w:val="24"/>
        </w:rPr>
        <w:t>Rysslands</w:t>
      </w:r>
      <w:r>
        <w:rPr>
          <w:spacing w:val="-5"/>
          <w:sz w:val="24"/>
        </w:rPr>
        <w:t xml:space="preserve"> </w:t>
      </w:r>
      <w:r>
        <w:rPr>
          <w:sz w:val="24"/>
        </w:rPr>
        <w:t>aggression</w:t>
      </w:r>
      <w:r>
        <w:rPr>
          <w:spacing w:val="-6"/>
          <w:sz w:val="24"/>
        </w:rPr>
        <w:t xml:space="preserve"> </w:t>
      </w:r>
      <w:r>
        <w:rPr>
          <w:sz w:val="24"/>
        </w:rPr>
        <w:t>mot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Ukraina</w:t>
      </w:r>
    </w:p>
    <w:p w14:paraId="35FF10DB" w14:textId="77777777" w:rsidR="00EB3597" w:rsidRDefault="00EB3597">
      <w:pPr>
        <w:pStyle w:val="Brdtext"/>
        <w:rPr>
          <w:rFonts w:ascii="Arial"/>
          <w:sz w:val="28"/>
        </w:rPr>
      </w:pPr>
    </w:p>
    <w:p w14:paraId="15366C0A" w14:textId="77777777" w:rsidR="00EB3597" w:rsidRDefault="00E8025B">
      <w:pPr>
        <w:pStyle w:val="Rubrik1"/>
      </w:pPr>
      <w:r>
        <w:rPr>
          <w:spacing w:val="-2"/>
        </w:rPr>
        <w:t>Diskussionspunkt</w:t>
      </w:r>
    </w:p>
    <w:p w14:paraId="63DB843D" w14:textId="77777777" w:rsidR="00EB3597" w:rsidRDefault="00EB3597">
      <w:pPr>
        <w:pStyle w:val="Brdtext"/>
        <w:spacing w:before="6"/>
        <w:rPr>
          <w:b/>
          <w:sz w:val="28"/>
        </w:rPr>
      </w:pPr>
    </w:p>
    <w:p w14:paraId="776CF25F" w14:textId="77777777" w:rsidR="00EB3597" w:rsidRDefault="00E8025B">
      <w:pPr>
        <w:ind w:left="1587"/>
        <w:rPr>
          <w:sz w:val="25"/>
        </w:rPr>
      </w:pPr>
      <w:r>
        <w:rPr>
          <w:b/>
          <w:sz w:val="25"/>
        </w:rPr>
        <w:t>Ansvarigt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statsråd:</w:t>
      </w:r>
      <w:r>
        <w:rPr>
          <w:b/>
          <w:spacing w:val="-12"/>
          <w:sz w:val="25"/>
        </w:rPr>
        <w:t xml:space="preserve"> </w:t>
      </w:r>
      <w:r>
        <w:rPr>
          <w:sz w:val="25"/>
        </w:rPr>
        <w:t>Utrikesminister</w:t>
      </w:r>
      <w:r>
        <w:rPr>
          <w:spacing w:val="-12"/>
          <w:sz w:val="25"/>
        </w:rPr>
        <w:t xml:space="preserve"> </w:t>
      </w:r>
      <w:r>
        <w:rPr>
          <w:sz w:val="25"/>
        </w:rPr>
        <w:t>Tobias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Billström</w:t>
      </w:r>
    </w:p>
    <w:p w14:paraId="299B1B07" w14:textId="77777777" w:rsidR="00EB3597" w:rsidRDefault="00EB3597">
      <w:pPr>
        <w:pStyle w:val="Brdtext"/>
        <w:spacing w:before="6"/>
        <w:rPr>
          <w:sz w:val="28"/>
        </w:rPr>
      </w:pPr>
    </w:p>
    <w:p w14:paraId="3E68A067" w14:textId="77777777" w:rsidR="00EB3597" w:rsidRDefault="00E8025B">
      <w:pPr>
        <w:spacing w:line="276" w:lineRule="auto"/>
        <w:ind w:left="1587" w:right="364"/>
        <w:rPr>
          <w:sz w:val="25"/>
        </w:rPr>
      </w:pPr>
      <w:r>
        <w:rPr>
          <w:b/>
          <w:sz w:val="25"/>
        </w:rPr>
        <w:t>Diskussionens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innehåll: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Rådet</w:t>
      </w:r>
      <w:r>
        <w:rPr>
          <w:spacing w:val="-8"/>
          <w:sz w:val="25"/>
        </w:rPr>
        <w:t xml:space="preserve"> </w:t>
      </w:r>
      <w:r>
        <w:rPr>
          <w:sz w:val="25"/>
        </w:rPr>
        <w:t>förväntas</w:t>
      </w:r>
      <w:r>
        <w:rPr>
          <w:spacing w:val="-7"/>
          <w:sz w:val="25"/>
        </w:rPr>
        <w:t xml:space="preserve"> </w:t>
      </w:r>
      <w:r>
        <w:rPr>
          <w:sz w:val="25"/>
        </w:rPr>
        <w:t>diskutera</w:t>
      </w:r>
      <w:r>
        <w:rPr>
          <w:spacing w:val="-7"/>
          <w:sz w:val="25"/>
        </w:rPr>
        <w:t xml:space="preserve"> </w:t>
      </w:r>
      <w:r>
        <w:rPr>
          <w:sz w:val="25"/>
        </w:rPr>
        <w:t>Rysslands</w:t>
      </w:r>
      <w:r>
        <w:rPr>
          <w:spacing w:val="-4"/>
          <w:sz w:val="25"/>
        </w:rPr>
        <w:t xml:space="preserve"> </w:t>
      </w:r>
      <w:r>
        <w:rPr>
          <w:sz w:val="25"/>
        </w:rPr>
        <w:t>aggression mot Ukraina.</w:t>
      </w:r>
    </w:p>
    <w:p w14:paraId="4EDE667C" w14:textId="77777777" w:rsidR="00EB3597" w:rsidRDefault="00EB3597">
      <w:pPr>
        <w:pStyle w:val="Brdtext"/>
        <w:spacing w:before="10"/>
        <w:rPr>
          <w:sz w:val="24"/>
        </w:rPr>
      </w:pPr>
    </w:p>
    <w:p w14:paraId="334FD95D" w14:textId="77777777" w:rsidR="0004076E" w:rsidRDefault="0004076E" w:rsidP="0004076E">
      <w:pPr>
        <w:pStyle w:val="Brdtext"/>
        <w:spacing w:line="276" w:lineRule="auto"/>
        <w:ind w:left="1587" w:right="364"/>
        <w:rPr>
          <w:b/>
          <w:spacing w:val="-2"/>
        </w:rPr>
      </w:pPr>
      <w:r>
        <w:rPr>
          <w:b/>
        </w:rPr>
        <w:t>Förslag</w:t>
      </w:r>
      <w:r>
        <w:rPr>
          <w:b/>
          <w:spacing w:val="-5"/>
        </w:rPr>
        <w:t xml:space="preserve"> </w:t>
      </w:r>
      <w:r>
        <w:rPr>
          <w:b/>
        </w:rPr>
        <w:t>till</w:t>
      </w:r>
      <w:r>
        <w:rPr>
          <w:b/>
          <w:spacing w:val="-6"/>
        </w:rPr>
        <w:t xml:space="preserve"> </w:t>
      </w:r>
      <w:r>
        <w:rPr>
          <w:b/>
        </w:rPr>
        <w:t>svensk</w:t>
      </w:r>
      <w:r>
        <w:rPr>
          <w:b/>
          <w:spacing w:val="-4"/>
        </w:rPr>
        <w:t xml:space="preserve"> </w:t>
      </w:r>
      <w:r>
        <w:rPr>
          <w:b/>
        </w:rPr>
        <w:t>ståndpunkt:</w:t>
      </w:r>
      <w:r>
        <w:rPr>
          <w:b/>
          <w:spacing w:val="-2"/>
        </w:rPr>
        <w:t xml:space="preserve"> </w:t>
      </w:r>
      <w:r w:rsidRPr="00AD0586">
        <w:rPr>
          <w:bCs/>
          <w:spacing w:val="-2"/>
        </w:rPr>
        <w:t>Regeringen fördömer i starkast möjliga ordalag Rysslands aggression mot Ukraina.</w:t>
      </w:r>
      <w:r w:rsidRPr="00AD0586">
        <w:rPr>
          <w:b/>
          <w:spacing w:val="-2"/>
        </w:rPr>
        <w:t xml:space="preserve">  </w:t>
      </w:r>
    </w:p>
    <w:p w14:paraId="19528C6B" w14:textId="5484DB04" w:rsidR="0004076E" w:rsidRDefault="0004076E" w:rsidP="0004076E">
      <w:pPr>
        <w:pStyle w:val="Brdtext"/>
        <w:spacing w:line="276" w:lineRule="auto"/>
        <w:ind w:left="1587" w:right="364"/>
      </w:pPr>
      <w:r w:rsidRPr="00AD0586">
        <w:t xml:space="preserve">Regeringen välkomnar att Europeiska rådet </w:t>
      </w:r>
      <w:r>
        <w:t>den 1</w:t>
      </w:r>
      <w:r w:rsidRPr="00AD0586">
        <w:t xml:space="preserve"> </w:t>
      </w:r>
      <w:r>
        <w:t>februari</w:t>
      </w:r>
      <w:r w:rsidRPr="00AD0586">
        <w:t xml:space="preserve"> fattade beslut</w:t>
      </w:r>
      <w:r>
        <w:t xml:space="preserve"> om</w:t>
      </w:r>
      <w:r w:rsidRPr="00AD0586">
        <w:t xml:space="preserve"> </w:t>
      </w:r>
      <w:r>
        <w:lastRenderedPageBreak/>
        <w:t xml:space="preserve">långsiktig finansiering till Ukraina omfattande 50 miljarder euro för perioden 2024–2027. </w:t>
      </w:r>
    </w:p>
    <w:p w14:paraId="0EE1B13A" w14:textId="77777777" w:rsidR="0004076E" w:rsidRDefault="0004076E" w:rsidP="0004076E">
      <w:pPr>
        <w:pStyle w:val="Brdtext"/>
        <w:spacing w:line="276" w:lineRule="auto"/>
        <w:ind w:right="364"/>
      </w:pPr>
    </w:p>
    <w:p w14:paraId="0358B512" w14:textId="5171DC44" w:rsidR="0004076E" w:rsidRDefault="0004076E" w:rsidP="0004076E">
      <w:pPr>
        <w:pStyle w:val="Brdtext"/>
        <w:spacing w:line="276" w:lineRule="auto"/>
        <w:ind w:left="1587" w:right="364"/>
      </w:pPr>
      <w:r w:rsidDel="00A04D40">
        <w:t xml:space="preserve">Regeringen verkar fortsatt för ett starkt, förutsägbart och långsiktigt EU-stöd till Ukraina: </w:t>
      </w:r>
      <w:r w:rsidR="00E642A5">
        <w:t xml:space="preserve">såväl </w:t>
      </w:r>
      <w:r w:rsidDel="00A04D40">
        <w:t xml:space="preserve">politiskt, ekonomiskt, humanitärt, rättsligt </w:t>
      </w:r>
      <w:r w:rsidR="00E642A5">
        <w:t>som</w:t>
      </w:r>
      <w:r w:rsidDel="00A04D40">
        <w:t xml:space="preserve"> militärt. </w:t>
      </w:r>
      <w:r w:rsidR="00A04D40">
        <w:t xml:space="preserve"> </w:t>
      </w:r>
      <w:r>
        <w:t>Ambitiösa och strategiskt uthålliga säkerhetsåtaganden från EU</w:t>
      </w:r>
      <w:r w:rsidR="00E642A5">
        <w:t xml:space="preserve"> är en viktig del av detta</w:t>
      </w:r>
      <w:r>
        <w:t xml:space="preserve"> </w:t>
      </w:r>
      <w:r w:rsidR="00E642A5">
        <w:t xml:space="preserve">liksom en </w:t>
      </w:r>
      <w:r>
        <w:t>påfyllnad</w:t>
      </w:r>
      <w:r w:rsidRPr="00AD0586">
        <w:t xml:space="preserve"> av den europeiska fredsfaciliteten (EPF)</w:t>
      </w:r>
      <w:r w:rsidR="00A04D40">
        <w:t>,</w:t>
      </w:r>
      <w:r w:rsidRPr="00AD0586">
        <w:t xml:space="preserve"> genom inrättandet av ett särskilt kuvert för Ukraina, </w:t>
      </w:r>
      <w:r>
        <w:t>en</w:t>
      </w:r>
      <w:r w:rsidRPr="00AD0586">
        <w:t xml:space="preserve"> så kallad </w:t>
      </w:r>
      <w:r w:rsidRPr="00AD0586">
        <w:rPr>
          <w:i/>
          <w:iCs/>
        </w:rPr>
        <w:t>Ukraine Assistance Fund</w:t>
      </w:r>
      <w:r>
        <w:t>.</w:t>
      </w:r>
    </w:p>
    <w:p w14:paraId="7D273373" w14:textId="77777777" w:rsidR="0004076E" w:rsidRDefault="0004076E" w:rsidP="0004076E">
      <w:pPr>
        <w:pStyle w:val="Brdtext"/>
        <w:spacing w:line="276" w:lineRule="auto"/>
        <w:ind w:left="1587" w:right="364"/>
      </w:pPr>
    </w:p>
    <w:p w14:paraId="63EDC0A8" w14:textId="181C0B73" w:rsidR="0004076E" w:rsidRDefault="0004076E" w:rsidP="0004076E">
      <w:pPr>
        <w:pStyle w:val="Brdtext"/>
        <w:spacing w:line="276" w:lineRule="auto"/>
        <w:ind w:left="1587" w:right="364"/>
      </w:pPr>
      <w:bookmarkStart w:id="0" w:name="_Hlk157770592"/>
      <w:r>
        <w:t>Regeringen välkomnar att EU har tagit konkreta steg för</w:t>
      </w:r>
      <w:r w:rsidRPr="00AD0586">
        <w:t xml:space="preserve"> att </w:t>
      </w:r>
      <w:bookmarkStart w:id="1" w:name="_Hlk157768874"/>
      <w:r w:rsidRPr="00AD0586">
        <w:t xml:space="preserve">avkastning från den ryska centralbankens immobiliserade tillgångar </w:t>
      </w:r>
      <w:r>
        <w:t>ska kunna</w:t>
      </w:r>
      <w:r w:rsidRPr="00AD0586">
        <w:t xml:space="preserve"> användas för att </w:t>
      </w:r>
      <w:r>
        <w:t>stödja</w:t>
      </w:r>
      <w:r w:rsidRPr="00AD0586">
        <w:t xml:space="preserve"> Ukraina</w:t>
      </w:r>
      <w:bookmarkStart w:id="2" w:name="_Hlk157770090"/>
      <w:r>
        <w:t xml:space="preserve">, och avser </w:t>
      </w:r>
      <w:r w:rsidRPr="00AD0586">
        <w:t xml:space="preserve">verka för att EU </w:t>
      </w:r>
      <w:r>
        <w:t>så snart som möjligt tar nästa steg</w:t>
      </w:r>
      <w:r w:rsidRPr="00AD0586">
        <w:t xml:space="preserve"> i frågan</w:t>
      </w:r>
      <w:r w:rsidR="00E642A5">
        <w:t xml:space="preserve"> för att möjliggöra att pengarna kommer Ukraina till del</w:t>
      </w:r>
      <w:r>
        <w:t xml:space="preserve">. </w:t>
      </w:r>
    </w:p>
    <w:bookmarkEnd w:id="0"/>
    <w:bookmarkEnd w:id="1"/>
    <w:bookmarkEnd w:id="2"/>
    <w:p w14:paraId="3304CCDE" w14:textId="77777777" w:rsidR="0004076E" w:rsidRDefault="0004076E" w:rsidP="0004076E">
      <w:pPr>
        <w:pStyle w:val="Brdtext"/>
        <w:spacing w:line="276" w:lineRule="auto"/>
        <w:ind w:left="1587" w:right="364"/>
      </w:pPr>
    </w:p>
    <w:p w14:paraId="5A342056" w14:textId="77777777" w:rsidR="0004076E" w:rsidRDefault="0004076E" w:rsidP="0004076E">
      <w:pPr>
        <w:pStyle w:val="Brdtext"/>
        <w:spacing w:line="276" w:lineRule="auto"/>
        <w:ind w:left="1587" w:right="364"/>
      </w:pPr>
      <w:bookmarkStart w:id="3" w:name="_Hlk157769606"/>
      <w:r w:rsidRPr="00AA3C4F">
        <w:t>Regeringen verkar för att rådet ska</w:t>
      </w:r>
      <w:r>
        <w:t xml:space="preserve"> kunna</w:t>
      </w:r>
      <w:r w:rsidRPr="00AA3C4F">
        <w:t xml:space="preserve"> fatta beslut om </w:t>
      </w:r>
      <w:r>
        <w:t>kommande</w:t>
      </w:r>
      <w:r w:rsidRPr="00AA3C4F">
        <w:t xml:space="preserve"> steg i Ukrainas EU-närmande så snart som möjligt. Det är centralt att Sverige och EU fortsatt stödjer och uppmuntrar Ukraina att genomföra reformer.</w:t>
      </w:r>
    </w:p>
    <w:bookmarkEnd w:id="3"/>
    <w:p w14:paraId="1CC96C38" w14:textId="77777777" w:rsidR="0004076E" w:rsidRDefault="0004076E" w:rsidP="0004076E">
      <w:pPr>
        <w:pStyle w:val="Brdtext"/>
        <w:spacing w:line="276" w:lineRule="auto"/>
        <w:ind w:left="1587" w:right="364"/>
      </w:pPr>
    </w:p>
    <w:p w14:paraId="127F9F07" w14:textId="20D36073" w:rsidR="007C2EE4" w:rsidRDefault="0004076E" w:rsidP="007C2EE4">
      <w:pPr>
        <w:pStyle w:val="Brdtext"/>
        <w:spacing w:line="276" w:lineRule="auto"/>
        <w:ind w:left="1587" w:right="364"/>
      </w:pPr>
      <w:r>
        <w:t xml:space="preserve">Regeringen kommer fortsatt att verka för att EU, tillsammans med partner som USA och övriga G7-länder, ökar trycket på Ryssland och Belarus, inklusive genom ytterligare sanktioner för att begränsa den ryska krigsförmågan. </w:t>
      </w:r>
      <w:r w:rsidR="00E642A5">
        <w:t xml:space="preserve">Ett trettonde sanktionspaket mot Ryssland diskuteras för närvarande och regeringen verkar för </w:t>
      </w:r>
      <w:r w:rsidR="00985BAE">
        <w:t xml:space="preserve">att </w:t>
      </w:r>
      <w:r w:rsidR="00F144EE">
        <w:t xml:space="preserve">det </w:t>
      </w:r>
      <w:r w:rsidR="00985BAE">
        <w:t xml:space="preserve">ska </w:t>
      </w:r>
      <w:r w:rsidR="00F144EE">
        <w:t xml:space="preserve">kunna beslutas så snart som möjligt. </w:t>
      </w:r>
    </w:p>
    <w:p w14:paraId="58C16CE2" w14:textId="77777777" w:rsidR="007C2EE4" w:rsidRDefault="007C2EE4" w:rsidP="007C2EE4">
      <w:pPr>
        <w:pStyle w:val="Brdtext"/>
        <w:spacing w:line="276" w:lineRule="auto"/>
        <w:ind w:left="1587" w:right="364"/>
      </w:pPr>
    </w:p>
    <w:p w14:paraId="05399054" w14:textId="6049EF4E" w:rsidR="0004076E" w:rsidRPr="007C2EE4" w:rsidRDefault="0004076E" w:rsidP="007C2EE4">
      <w:pPr>
        <w:pStyle w:val="Brdtext"/>
        <w:spacing w:line="276" w:lineRule="auto"/>
        <w:ind w:left="1587" w:right="364"/>
      </w:pPr>
      <w:r>
        <w:rPr>
          <w:b/>
        </w:rPr>
        <w:t>Datum</w:t>
      </w:r>
      <w:r>
        <w:rPr>
          <w:b/>
          <w:spacing w:val="-6"/>
        </w:rPr>
        <w:t xml:space="preserve"> </w:t>
      </w:r>
      <w:r>
        <w:rPr>
          <w:b/>
        </w:rPr>
        <w:t>för</w:t>
      </w:r>
      <w:r>
        <w:rPr>
          <w:b/>
          <w:spacing w:val="-6"/>
        </w:rPr>
        <w:t xml:space="preserve"> </w:t>
      </w:r>
      <w:r>
        <w:rPr>
          <w:b/>
        </w:rPr>
        <w:t>tidigare</w:t>
      </w:r>
      <w:r>
        <w:rPr>
          <w:b/>
          <w:spacing w:val="-6"/>
        </w:rPr>
        <w:t xml:space="preserve"> </w:t>
      </w:r>
      <w:r>
        <w:rPr>
          <w:b/>
        </w:rPr>
        <w:t>behandling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riksdagen:</w:t>
      </w:r>
      <w:r>
        <w:rPr>
          <w:b/>
          <w:spacing w:val="-2"/>
        </w:rPr>
        <w:t xml:space="preserve"> </w:t>
      </w:r>
      <w:r w:rsidRPr="00AD0586">
        <w:rPr>
          <w:bCs/>
          <w:spacing w:val="-2"/>
        </w:rPr>
        <w:t xml:space="preserve">Rysslands aggression mot Ukraina behandlades senast vid EU-nämndens sammanträde </w:t>
      </w:r>
      <w:bookmarkStart w:id="4" w:name="_Hlk158121174"/>
      <w:r w:rsidRPr="00AD0586">
        <w:rPr>
          <w:bCs/>
          <w:spacing w:val="-2"/>
        </w:rPr>
        <w:t xml:space="preserve">den </w:t>
      </w:r>
      <w:r>
        <w:rPr>
          <w:bCs/>
          <w:spacing w:val="-2"/>
        </w:rPr>
        <w:t>31</w:t>
      </w:r>
      <w:r w:rsidRPr="00AD0586">
        <w:rPr>
          <w:bCs/>
          <w:spacing w:val="-2"/>
        </w:rPr>
        <w:t xml:space="preserve"> </w:t>
      </w:r>
      <w:r>
        <w:rPr>
          <w:bCs/>
          <w:spacing w:val="-2"/>
        </w:rPr>
        <w:t>januari</w:t>
      </w:r>
      <w:r w:rsidRPr="00AD0586">
        <w:rPr>
          <w:bCs/>
          <w:spacing w:val="-2"/>
        </w:rPr>
        <w:t xml:space="preserve"> inför </w:t>
      </w:r>
      <w:r w:rsidR="00E642A5">
        <w:rPr>
          <w:bCs/>
          <w:spacing w:val="-2"/>
        </w:rPr>
        <w:t xml:space="preserve">det </w:t>
      </w:r>
      <w:r>
        <w:rPr>
          <w:bCs/>
          <w:spacing w:val="-2"/>
        </w:rPr>
        <w:t xml:space="preserve">extra möte </w:t>
      </w:r>
      <w:r w:rsidR="00E642A5">
        <w:rPr>
          <w:bCs/>
          <w:spacing w:val="-2"/>
        </w:rPr>
        <w:t xml:space="preserve">som hölls </w:t>
      </w:r>
      <w:r>
        <w:rPr>
          <w:bCs/>
          <w:spacing w:val="-2"/>
        </w:rPr>
        <w:t xml:space="preserve">i Europeiska </w:t>
      </w:r>
      <w:r w:rsidRPr="00AD0586">
        <w:rPr>
          <w:bCs/>
          <w:spacing w:val="-2"/>
        </w:rPr>
        <w:t>rådet</w:t>
      </w:r>
      <w:r>
        <w:rPr>
          <w:bCs/>
          <w:spacing w:val="-2"/>
        </w:rPr>
        <w:t xml:space="preserve"> </w:t>
      </w:r>
      <w:r w:rsidRPr="00AD0586">
        <w:rPr>
          <w:bCs/>
          <w:spacing w:val="-2"/>
        </w:rPr>
        <w:t xml:space="preserve">den </w:t>
      </w:r>
      <w:r>
        <w:rPr>
          <w:bCs/>
          <w:spacing w:val="-2"/>
        </w:rPr>
        <w:t>1 februari</w:t>
      </w:r>
      <w:r w:rsidRPr="00AD0586">
        <w:rPr>
          <w:bCs/>
          <w:spacing w:val="-2"/>
        </w:rPr>
        <w:t>.</w:t>
      </w:r>
      <w:bookmarkEnd w:id="4"/>
    </w:p>
    <w:p w14:paraId="0C62A250" w14:textId="77777777" w:rsidR="0004076E" w:rsidRDefault="0004076E" w:rsidP="00985BAE">
      <w:pPr>
        <w:spacing w:line="276" w:lineRule="auto"/>
        <w:ind w:left="1587" w:right="689"/>
        <w:jc w:val="right"/>
        <w:rPr>
          <w:sz w:val="25"/>
        </w:rPr>
      </w:pPr>
    </w:p>
    <w:p w14:paraId="1A7ABFBF" w14:textId="77777777" w:rsidR="001E20B8" w:rsidRDefault="001E20B8">
      <w:pPr>
        <w:spacing w:line="276" w:lineRule="auto"/>
        <w:ind w:left="1587" w:right="689"/>
        <w:jc w:val="both"/>
        <w:rPr>
          <w:sz w:val="25"/>
        </w:rPr>
      </w:pPr>
    </w:p>
    <w:p w14:paraId="4FCDE134" w14:textId="77777777" w:rsidR="00EB3597" w:rsidRDefault="00EB3597">
      <w:pPr>
        <w:pStyle w:val="Brdtext"/>
        <w:spacing w:before="6"/>
        <w:rPr>
          <w:sz w:val="28"/>
        </w:rPr>
      </w:pPr>
    </w:p>
    <w:p w14:paraId="2845578B" w14:textId="3986E749" w:rsidR="00EB3597" w:rsidRDefault="00896CD1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z w:val="24"/>
        </w:rPr>
        <w:t>Situationen i Mellanöstern</w:t>
      </w:r>
    </w:p>
    <w:p w14:paraId="073C2633" w14:textId="77777777" w:rsidR="00EB3597" w:rsidRDefault="00EB3597">
      <w:pPr>
        <w:pStyle w:val="Brdtext"/>
        <w:rPr>
          <w:rFonts w:ascii="Arial"/>
          <w:sz w:val="28"/>
        </w:rPr>
      </w:pPr>
    </w:p>
    <w:p w14:paraId="29921692" w14:textId="77777777" w:rsidR="00EB3597" w:rsidRDefault="00E8025B">
      <w:pPr>
        <w:pStyle w:val="Rubrik1"/>
      </w:pPr>
      <w:r>
        <w:rPr>
          <w:spacing w:val="-2"/>
        </w:rPr>
        <w:t>Diskussionspunkt</w:t>
      </w:r>
    </w:p>
    <w:p w14:paraId="6478A0AD" w14:textId="77777777" w:rsidR="00EB3597" w:rsidRDefault="00EB3597">
      <w:pPr>
        <w:pStyle w:val="Brdtext"/>
        <w:spacing w:before="6"/>
        <w:rPr>
          <w:b/>
          <w:sz w:val="28"/>
        </w:rPr>
      </w:pPr>
    </w:p>
    <w:p w14:paraId="42BEF834" w14:textId="5A06027E" w:rsidR="001E4812" w:rsidRPr="00E8025B" w:rsidRDefault="00E8025B" w:rsidP="00E8025B">
      <w:pPr>
        <w:ind w:left="1587"/>
        <w:rPr>
          <w:spacing w:val="-2"/>
          <w:sz w:val="25"/>
        </w:rPr>
      </w:pPr>
      <w:r>
        <w:rPr>
          <w:b/>
          <w:sz w:val="25"/>
        </w:rPr>
        <w:t>Ansvarigt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statsråd:</w:t>
      </w:r>
      <w:r>
        <w:rPr>
          <w:b/>
          <w:spacing w:val="-12"/>
          <w:sz w:val="25"/>
        </w:rPr>
        <w:t xml:space="preserve"> </w:t>
      </w:r>
      <w:r>
        <w:rPr>
          <w:sz w:val="25"/>
        </w:rPr>
        <w:t>Utrikesminister</w:t>
      </w:r>
      <w:r>
        <w:rPr>
          <w:spacing w:val="-12"/>
          <w:sz w:val="25"/>
        </w:rPr>
        <w:t xml:space="preserve"> </w:t>
      </w:r>
      <w:r>
        <w:rPr>
          <w:sz w:val="25"/>
        </w:rPr>
        <w:t>Tobias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Billström</w:t>
      </w:r>
    </w:p>
    <w:p w14:paraId="0B2337DA" w14:textId="77777777" w:rsidR="00EB3597" w:rsidRDefault="00EB3597">
      <w:pPr>
        <w:pStyle w:val="Brdtext"/>
        <w:spacing w:before="9"/>
        <w:rPr>
          <w:sz w:val="28"/>
        </w:rPr>
      </w:pPr>
    </w:p>
    <w:p w14:paraId="537F61BA" w14:textId="0302C393" w:rsidR="00F366C3" w:rsidRDefault="00E8025B" w:rsidP="00F366C3">
      <w:pPr>
        <w:pStyle w:val="Brdtext"/>
        <w:spacing w:line="276" w:lineRule="auto"/>
        <w:ind w:left="1587"/>
        <w:rPr>
          <w:spacing w:val="-5"/>
        </w:rPr>
      </w:pPr>
      <w:r>
        <w:rPr>
          <w:b/>
        </w:rPr>
        <w:t>Diskussionens</w:t>
      </w:r>
      <w:r>
        <w:rPr>
          <w:b/>
          <w:spacing w:val="-5"/>
        </w:rPr>
        <w:t xml:space="preserve"> </w:t>
      </w:r>
      <w:r>
        <w:rPr>
          <w:b/>
        </w:rPr>
        <w:t>innehåll:</w:t>
      </w:r>
      <w:r>
        <w:rPr>
          <w:b/>
          <w:spacing w:val="40"/>
        </w:rPr>
        <w:t xml:space="preserve"> </w:t>
      </w:r>
      <w:r>
        <w:t>Rådet</w:t>
      </w:r>
      <w:r>
        <w:rPr>
          <w:spacing w:val="-5"/>
        </w:rPr>
        <w:t xml:space="preserve"> </w:t>
      </w:r>
      <w:r>
        <w:t>förväntas</w:t>
      </w:r>
      <w:r>
        <w:rPr>
          <w:spacing w:val="-5"/>
        </w:rPr>
        <w:t xml:space="preserve"> </w:t>
      </w:r>
      <w:r>
        <w:t>diskutera</w:t>
      </w:r>
      <w:r w:rsidR="00F366C3">
        <w:rPr>
          <w:spacing w:val="-5"/>
        </w:rPr>
        <w:t xml:space="preserve"> situationen i </w:t>
      </w:r>
      <w:r w:rsidR="00896CD1">
        <w:rPr>
          <w:spacing w:val="-5"/>
        </w:rPr>
        <w:t xml:space="preserve">Mellanöstern. </w:t>
      </w:r>
    </w:p>
    <w:p w14:paraId="61E008D6" w14:textId="299D4635" w:rsidR="00E8025B" w:rsidRDefault="00E8025B" w:rsidP="00F366C3">
      <w:pPr>
        <w:pStyle w:val="Brdtext"/>
        <w:spacing w:line="276" w:lineRule="auto"/>
        <w:ind w:left="1587"/>
        <w:rPr>
          <w:spacing w:val="-5"/>
        </w:rPr>
      </w:pPr>
    </w:p>
    <w:p w14:paraId="0FEE854F" w14:textId="261EE421" w:rsidR="00123B25" w:rsidRDefault="00123B25" w:rsidP="00123B25">
      <w:pPr>
        <w:pStyle w:val="Brdtext"/>
        <w:spacing w:line="276" w:lineRule="auto"/>
        <w:ind w:left="1587"/>
        <w:rPr>
          <w:bCs/>
        </w:rPr>
      </w:pPr>
      <w:r>
        <w:rPr>
          <w:b/>
        </w:rPr>
        <w:t>Förslag</w:t>
      </w:r>
      <w:r>
        <w:rPr>
          <w:b/>
          <w:spacing w:val="-5"/>
        </w:rPr>
        <w:t xml:space="preserve"> </w:t>
      </w:r>
      <w:r>
        <w:rPr>
          <w:b/>
        </w:rPr>
        <w:t>till</w:t>
      </w:r>
      <w:r>
        <w:rPr>
          <w:b/>
          <w:spacing w:val="-6"/>
        </w:rPr>
        <w:t xml:space="preserve"> </w:t>
      </w:r>
      <w:r>
        <w:rPr>
          <w:b/>
        </w:rPr>
        <w:t>svensk</w:t>
      </w:r>
      <w:r>
        <w:rPr>
          <w:b/>
          <w:spacing w:val="-4"/>
        </w:rPr>
        <w:t xml:space="preserve"> </w:t>
      </w:r>
      <w:r>
        <w:rPr>
          <w:b/>
        </w:rPr>
        <w:t xml:space="preserve">ståndpunkt: </w:t>
      </w:r>
      <w:r w:rsidRPr="00985BAE">
        <w:rPr>
          <w:bCs/>
        </w:rPr>
        <w:t>Situationen i Mellanöstern</w:t>
      </w:r>
      <w:r w:rsidR="007656E2" w:rsidRPr="00985BAE">
        <w:rPr>
          <w:bCs/>
        </w:rPr>
        <w:t xml:space="preserve"> </w:t>
      </w:r>
      <w:r w:rsidRPr="00985BAE">
        <w:rPr>
          <w:bCs/>
        </w:rPr>
        <w:t xml:space="preserve">är </w:t>
      </w:r>
      <w:r w:rsidR="0059358E" w:rsidRPr="00985BAE">
        <w:rPr>
          <w:bCs/>
        </w:rPr>
        <w:t xml:space="preserve">fortsatt </w:t>
      </w:r>
      <w:r w:rsidRPr="00985BAE">
        <w:rPr>
          <w:bCs/>
        </w:rPr>
        <w:t xml:space="preserve">djupt </w:t>
      </w:r>
      <w:r w:rsidRPr="00985BAE">
        <w:rPr>
          <w:bCs/>
        </w:rPr>
        <w:lastRenderedPageBreak/>
        <w:t xml:space="preserve">oroande. Regeringen fördömer reservationslöst Hamas avskyvärda terroristattack </w:t>
      </w:r>
      <w:r w:rsidR="00B52543">
        <w:rPr>
          <w:bCs/>
        </w:rPr>
        <w:t xml:space="preserve">den 7 oktober </w:t>
      </w:r>
      <w:r w:rsidRPr="00985BAE">
        <w:rPr>
          <w:bCs/>
        </w:rPr>
        <w:t>och vidhåller Israels rätt att försvara sig i enlighet med folkrätten, inklusive den humanitära rätten.</w:t>
      </w:r>
      <w:r w:rsidRPr="0089706E">
        <w:rPr>
          <w:bCs/>
        </w:rPr>
        <w:t xml:space="preserve"> </w:t>
      </w:r>
      <w:r w:rsidR="001423A4">
        <w:rPr>
          <w:bCs/>
        </w:rPr>
        <w:t>Ett tungt ansvar vilar på Hamas.</w:t>
      </w:r>
    </w:p>
    <w:p w14:paraId="4C7CE7B0" w14:textId="77777777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</w:p>
    <w:p w14:paraId="6ED1296B" w14:textId="18E4B8C6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  <w:r>
        <w:rPr>
          <w:bCs/>
          <w:spacing w:val="-5"/>
        </w:rPr>
        <w:t xml:space="preserve">Regeringen ser med allt större </w:t>
      </w:r>
      <w:r w:rsidR="005017AE">
        <w:rPr>
          <w:bCs/>
          <w:spacing w:val="-5"/>
        </w:rPr>
        <w:t xml:space="preserve">oro </w:t>
      </w:r>
      <w:r>
        <w:rPr>
          <w:bCs/>
          <w:spacing w:val="-5"/>
        </w:rPr>
        <w:t>på antalet civila som dödats</w:t>
      </w:r>
      <w:r w:rsidR="001255C8">
        <w:rPr>
          <w:bCs/>
          <w:spacing w:val="-5"/>
        </w:rPr>
        <w:t xml:space="preserve"> och skadats,</w:t>
      </w:r>
      <w:r>
        <w:rPr>
          <w:bCs/>
          <w:spacing w:val="-5"/>
        </w:rPr>
        <w:t xml:space="preserve"> och den katastrofala humanitära situationen</w:t>
      </w:r>
      <w:r w:rsidR="00F144EE">
        <w:rPr>
          <w:bCs/>
          <w:spacing w:val="-5"/>
        </w:rPr>
        <w:t xml:space="preserve"> som råder</w:t>
      </w:r>
      <w:r>
        <w:rPr>
          <w:bCs/>
          <w:spacing w:val="-5"/>
        </w:rPr>
        <w:t xml:space="preserve"> i Gaza. Den internationella humanitära rätten måste upprätthållas, inklusive parternas ansvar att skydda civila och civil infrastruktur. Regeringen upprepar sitt krav på att alla kvarvarande personer i gisslan omedelbart och villkorslöst friges. </w:t>
      </w:r>
    </w:p>
    <w:p w14:paraId="692EEFF2" w14:textId="77777777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</w:p>
    <w:p w14:paraId="48B7FD57" w14:textId="6A9E089C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  <w:r>
        <w:rPr>
          <w:bCs/>
          <w:spacing w:val="-5"/>
        </w:rPr>
        <w:t xml:space="preserve">Regeringen vill se ett eldupphör av humanitära skäl. </w:t>
      </w:r>
      <w:r w:rsidR="00F144EE">
        <w:rPr>
          <w:bCs/>
          <w:spacing w:val="-5"/>
        </w:rPr>
        <w:t>Ett</w:t>
      </w:r>
      <w:r>
        <w:rPr>
          <w:bCs/>
          <w:spacing w:val="-5"/>
        </w:rPr>
        <w:t xml:space="preserve"> omedelbart, säkert</w:t>
      </w:r>
      <w:r w:rsidR="003D3763">
        <w:rPr>
          <w:bCs/>
          <w:spacing w:val="-5"/>
        </w:rPr>
        <w:t>,</w:t>
      </w:r>
      <w:r>
        <w:rPr>
          <w:bCs/>
          <w:spacing w:val="-5"/>
        </w:rPr>
        <w:t xml:space="preserve"> fullt och obehindrat humanitärt tillträde</w:t>
      </w:r>
      <w:r w:rsidR="00F144EE">
        <w:rPr>
          <w:bCs/>
          <w:spacing w:val="-5"/>
        </w:rPr>
        <w:t xml:space="preserve"> behöver komma tillstånd</w:t>
      </w:r>
      <w:r>
        <w:rPr>
          <w:bCs/>
          <w:spacing w:val="-5"/>
        </w:rPr>
        <w:t xml:space="preserve">, för att möjliggöra att mat, vatten, mediciner och andra livsnödvändiga förnödenheter når civilbefolkningen i Gaza. Regeringen följer noga de internationella förhandlingarna för att nå en överenskommelse om </w:t>
      </w:r>
      <w:r w:rsidR="00F144EE">
        <w:rPr>
          <w:bCs/>
          <w:spacing w:val="-5"/>
        </w:rPr>
        <w:t>eldupphör</w:t>
      </w:r>
      <w:r>
        <w:rPr>
          <w:bCs/>
          <w:spacing w:val="-5"/>
        </w:rPr>
        <w:t>.</w:t>
      </w:r>
    </w:p>
    <w:p w14:paraId="557ED80F" w14:textId="77777777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</w:p>
    <w:p w14:paraId="7E338F09" w14:textId="09203A36" w:rsidR="00123B25" w:rsidRDefault="00324A8A" w:rsidP="00123B25">
      <w:pPr>
        <w:pStyle w:val="Brdtext"/>
        <w:spacing w:line="276" w:lineRule="auto"/>
        <w:ind w:left="1587"/>
        <w:rPr>
          <w:bCs/>
          <w:spacing w:val="-5"/>
        </w:rPr>
      </w:pPr>
      <w:r>
        <w:rPr>
          <w:bCs/>
          <w:spacing w:val="-5"/>
        </w:rPr>
        <w:t>Risken för regional eskalering till följd av det fortsatta kriget i Gaza förbli</w:t>
      </w:r>
      <w:r w:rsidR="008C34F1">
        <w:rPr>
          <w:bCs/>
          <w:spacing w:val="-5"/>
        </w:rPr>
        <w:t>r</w:t>
      </w:r>
      <w:r>
        <w:rPr>
          <w:bCs/>
          <w:spacing w:val="-5"/>
        </w:rPr>
        <w:t xml:space="preserve"> betydande. </w:t>
      </w:r>
      <w:r w:rsidR="00123B25">
        <w:rPr>
          <w:bCs/>
          <w:spacing w:val="-5"/>
        </w:rPr>
        <w:t xml:space="preserve">Regeringen understryker behovet av fortsatta </w:t>
      </w:r>
      <w:r w:rsidR="0059358E">
        <w:rPr>
          <w:bCs/>
          <w:spacing w:val="-5"/>
        </w:rPr>
        <w:t xml:space="preserve">diplomatiska </w:t>
      </w:r>
      <w:r w:rsidR="00123B25">
        <w:rPr>
          <w:bCs/>
          <w:spacing w:val="-5"/>
        </w:rPr>
        <w:t xml:space="preserve">ansträngningar för att förhindra en fortsatt regional upptrappning </w:t>
      </w:r>
      <w:r w:rsidR="00F144EE">
        <w:rPr>
          <w:bCs/>
          <w:spacing w:val="-5"/>
        </w:rPr>
        <w:t xml:space="preserve">där </w:t>
      </w:r>
      <w:r w:rsidR="00123B25">
        <w:rPr>
          <w:bCs/>
          <w:spacing w:val="-5"/>
        </w:rPr>
        <w:t xml:space="preserve">EU </w:t>
      </w:r>
      <w:r w:rsidR="00F144EE">
        <w:rPr>
          <w:bCs/>
          <w:spacing w:val="-5"/>
        </w:rPr>
        <w:t xml:space="preserve">har en roll </w:t>
      </w:r>
      <w:r w:rsidR="00123B25">
        <w:rPr>
          <w:bCs/>
          <w:spacing w:val="-5"/>
        </w:rPr>
        <w:t xml:space="preserve">att </w:t>
      </w:r>
      <w:r w:rsidR="007C2EE4">
        <w:rPr>
          <w:bCs/>
          <w:spacing w:val="-5"/>
        </w:rPr>
        <w:t>spela, tillsammans</w:t>
      </w:r>
      <w:r w:rsidR="00123B25">
        <w:rPr>
          <w:bCs/>
          <w:spacing w:val="-5"/>
        </w:rPr>
        <w:t xml:space="preserve"> med regionala aktörer, USA och FN. </w:t>
      </w:r>
    </w:p>
    <w:p w14:paraId="1B035970" w14:textId="77777777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</w:p>
    <w:p w14:paraId="6A8AD941" w14:textId="7E17A2AC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  <w:r w:rsidRPr="00202EBD">
        <w:rPr>
          <w:bCs/>
          <w:spacing w:val="-5"/>
        </w:rPr>
        <w:t xml:space="preserve">Situationen i Röda havet är oroande, där </w:t>
      </w:r>
      <w:r>
        <w:rPr>
          <w:bCs/>
          <w:spacing w:val="-5"/>
        </w:rPr>
        <w:t>h</w:t>
      </w:r>
      <w:r w:rsidRPr="00202EBD">
        <w:rPr>
          <w:bCs/>
          <w:spacing w:val="-5"/>
        </w:rPr>
        <w:t xml:space="preserve">outhirebellerna </w:t>
      </w:r>
      <w:r w:rsidR="00F144EE">
        <w:rPr>
          <w:bCs/>
          <w:spacing w:val="-5"/>
        </w:rPr>
        <w:t xml:space="preserve">fortsätter att </w:t>
      </w:r>
      <w:r w:rsidRPr="00202EBD">
        <w:rPr>
          <w:bCs/>
          <w:spacing w:val="-5"/>
        </w:rPr>
        <w:t>angrip</w:t>
      </w:r>
      <w:r w:rsidR="00F144EE">
        <w:rPr>
          <w:bCs/>
          <w:spacing w:val="-5"/>
        </w:rPr>
        <w:t>a</w:t>
      </w:r>
      <w:r w:rsidRPr="00202EBD">
        <w:rPr>
          <w:bCs/>
          <w:spacing w:val="-5"/>
        </w:rPr>
        <w:t xml:space="preserve"> civil sjöfart. Regeringen stödjer ansträngningar för att upprätthålla säkerhet, handel och fri sjöfart i regionen och deltar aktivt i </w:t>
      </w:r>
      <w:r w:rsidR="00F144EE">
        <w:rPr>
          <w:bCs/>
          <w:spacing w:val="-5"/>
        </w:rPr>
        <w:t>arbetet</w:t>
      </w:r>
      <w:r w:rsidRPr="00202EBD">
        <w:rPr>
          <w:bCs/>
          <w:spacing w:val="-5"/>
        </w:rPr>
        <w:t xml:space="preserve"> </w:t>
      </w:r>
      <w:r>
        <w:rPr>
          <w:bCs/>
          <w:spacing w:val="-5"/>
        </w:rPr>
        <w:t xml:space="preserve">för </w:t>
      </w:r>
      <w:r w:rsidRPr="00202EBD">
        <w:rPr>
          <w:bCs/>
          <w:spacing w:val="-5"/>
        </w:rPr>
        <w:t>att få den nya militära EU-insatsen i Röda havet på plats</w:t>
      </w:r>
      <w:r w:rsidR="00C82D88">
        <w:rPr>
          <w:bCs/>
          <w:spacing w:val="-5"/>
        </w:rPr>
        <w:t xml:space="preserve"> och </w:t>
      </w:r>
      <w:r w:rsidR="00FD3959">
        <w:rPr>
          <w:bCs/>
          <w:spacing w:val="-5"/>
        </w:rPr>
        <w:t>välkomnar</w:t>
      </w:r>
      <w:r w:rsidR="00C82D88">
        <w:rPr>
          <w:bCs/>
          <w:spacing w:val="-5"/>
        </w:rPr>
        <w:t xml:space="preserve"> insatsens</w:t>
      </w:r>
      <w:r w:rsidR="00FD3959">
        <w:rPr>
          <w:bCs/>
          <w:spacing w:val="-5"/>
        </w:rPr>
        <w:t xml:space="preserve"> inrättande</w:t>
      </w:r>
      <w:r w:rsidR="00C82D88">
        <w:rPr>
          <w:bCs/>
          <w:spacing w:val="-5"/>
        </w:rPr>
        <w:t>.</w:t>
      </w:r>
      <w:r w:rsidR="005017AE">
        <w:rPr>
          <w:bCs/>
          <w:spacing w:val="-5"/>
        </w:rPr>
        <w:t xml:space="preserve"> </w:t>
      </w:r>
    </w:p>
    <w:p w14:paraId="6BBD7BF6" w14:textId="77777777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</w:p>
    <w:p w14:paraId="5F49750A" w14:textId="64F261C2" w:rsidR="00123B25" w:rsidRDefault="00123B25" w:rsidP="00123B25">
      <w:pPr>
        <w:pStyle w:val="Brdtext"/>
        <w:spacing w:line="276" w:lineRule="auto"/>
        <w:ind w:left="1587"/>
        <w:rPr>
          <w:bCs/>
          <w:spacing w:val="-5"/>
        </w:rPr>
      </w:pPr>
      <w:r>
        <w:rPr>
          <w:bCs/>
          <w:spacing w:val="-5"/>
        </w:rPr>
        <w:t xml:space="preserve">Det behövs förnyade insatser för att finna en väg mot hållbar fred. Terrorism och uppvigling måste förhindras. Israels bosättningsexpansion måste upphöra och omedelbara åtgärder måste vidtas för att stoppa bosättarvåldet. </w:t>
      </w:r>
      <w:r w:rsidR="00324A8A">
        <w:rPr>
          <w:bCs/>
          <w:spacing w:val="-5"/>
        </w:rPr>
        <w:t xml:space="preserve">Regeringen stödjer arbetet som pågår inom EU för att enas om ett förslag om sanktioner mot extremistiska bosättare på Västbanken. </w:t>
      </w:r>
      <w:r>
        <w:rPr>
          <w:bCs/>
          <w:spacing w:val="-5"/>
        </w:rPr>
        <w:t>Regeringen, liksom EU, ser ingen annan väg framåt än en framförhandlad tvåstatslösning, där Israel och Palestina kan samexistera i fred och säkerhet</w:t>
      </w:r>
      <w:r w:rsidR="001423A4">
        <w:rPr>
          <w:bCs/>
          <w:spacing w:val="-5"/>
        </w:rPr>
        <w:t>. För att en sådan lösning ska kunna komma till stånd krävs ett samlat, demokratiskt och legitimt palestinskt ledarskap.</w:t>
      </w:r>
    </w:p>
    <w:p w14:paraId="201BF765" w14:textId="77777777" w:rsidR="00123B25" w:rsidRDefault="00123B25" w:rsidP="00123B25">
      <w:pPr>
        <w:pStyle w:val="Brdtext"/>
        <w:spacing w:line="276" w:lineRule="auto"/>
        <w:ind w:left="1587"/>
        <w:rPr>
          <w:b/>
        </w:rPr>
      </w:pPr>
    </w:p>
    <w:p w14:paraId="6BEEB3B5" w14:textId="48D3A72F" w:rsidR="00123B25" w:rsidRDefault="00123B25" w:rsidP="00123B25">
      <w:pPr>
        <w:pStyle w:val="Brdtext"/>
        <w:spacing w:line="276" w:lineRule="auto"/>
        <w:ind w:left="1587"/>
        <w:rPr>
          <w:b/>
        </w:rPr>
      </w:pPr>
      <w:r>
        <w:rPr>
          <w:b/>
        </w:rPr>
        <w:t>Datum</w:t>
      </w:r>
      <w:r>
        <w:rPr>
          <w:b/>
          <w:spacing w:val="-6"/>
        </w:rPr>
        <w:t xml:space="preserve"> </w:t>
      </w:r>
      <w:r>
        <w:rPr>
          <w:b/>
        </w:rPr>
        <w:t>för</w:t>
      </w:r>
      <w:r>
        <w:rPr>
          <w:b/>
          <w:spacing w:val="-6"/>
        </w:rPr>
        <w:t xml:space="preserve"> </w:t>
      </w:r>
      <w:r>
        <w:rPr>
          <w:b/>
        </w:rPr>
        <w:t>tidigare</w:t>
      </w:r>
      <w:r>
        <w:rPr>
          <w:b/>
          <w:spacing w:val="-6"/>
        </w:rPr>
        <w:t xml:space="preserve"> </w:t>
      </w:r>
      <w:r>
        <w:rPr>
          <w:b/>
        </w:rPr>
        <w:t>behandling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 xml:space="preserve">riksdagen: </w:t>
      </w:r>
      <w:r w:rsidRPr="00985BAE">
        <w:rPr>
          <w:bCs/>
        </w:rPr>
        <w:t xml:space="preserve">Situationen i Mellanöstern behandlades senast vid EU-nämndens sammanträde </w:t>
      </w:r>
      <w:r w:rsidR="00701E92" w:rsidRPr="00AD0586">
        <w:rPr>
          <w:bCs/>
          <w:spacing w:val="-2"/>
        </w:rPr>
        <w:t xml:space="preserve">den </w:t>
      </w:r>
      <w:r w:rsidR="00701E92">
        <w:rPr>
          <w:bCs/>
          <w:spacing w:val="-2"/>
        </w:rPr>
        <w:t>31</w:t>
      </w:r>
      <w:r w:rsidR="00701E92" w:rsidRPr="00AD0586">
        <w:rPr>
          <w:bCs/>
          <w:spacing w:val="-2"/>
        </w:rPr>
        <w:t xml:space="preserve"> </w:t>
      </w:r>
      <w:r w:rsidR="00701E92">
        <w:rPr>
          <w:bCs/>
          <w:spacing w:val="-2"/>
        </w:rPr>
        <w:t>januari</w:t>
      </w:r>
      <w:r w:rsidR="00701E92" w:rsidRPr="00AD0586">
        <w:rPr>
          <w:bCs/>
          <w:spacing w:val="-2"/>
        </w:rPr>
        <w:t xml:space="preserve"> inför </w:t>
      </w:r>
      <w:r w:rsidR="00701E92">
        <w:rPr>
          <w:bCs/>
          <w:spacing w:val="-2"/>
        </w:rPr>
        <w:t xml:space="preserve">det extra möte som hölls i Europeiska </w:t>
      </w:r>
      <w:r w:rsidR="00701E92" w:rsidRPr="00AD0586">
        <w:rPr>
          <w:bCs/>
          <w:spacing w:val="-2"/>
        </w:rPr>
        <w:t>rådet</w:t>
      </w:r>
      <w:r w:rsidR="00701E92">
        <w:rPr>
          <w:bCs/>
          <w:spacing w:val="-2"/>
        </w:rPr>
        <w:t xml:space="preserve"> </w:t>
      </w:r>
      <w:r w:rsidR="00701E92" w:rsidRPr="00AD0586">
        <w:rPr>
          <w:bCs/>
          <w:spacing w:val="-2"/>
        </w:rPr>
        <w:t xml:space="preserve">den </w:t>
      </w:r>
      <w:r w:rsidR="00701E92">
        <w:rPr>
          <w:bCs/>
          <w:spacing w:val="-2"/>
        </w:rPr>
        <w:t>1 februari</w:t>
      </w:r>
      <w:r w:rsidR="00701E92" w:rsidRPr="00AD0586">
        <w:rPr>
          <w:bCs/>
          <w:spacing w:val="-2"/>
        </w:rPr>
        <w:t>.</w:t>
      </w:r>
    </w:p>
    <w:p w14:paraId="3F7114AD" w14:textId="77777777" w:rsidR="00123B25" w:rsidRDefault="00123B25" w:rsidP="00123B25">
      <w:pPr>
        <w:pStyle w:val="Brdtext"/>
        <w:spacing w:line="276" w:lineRule="auto"/>
        <w:ind w:left="1587"/>
        <w:rPr>
          <w:b/>
        </w:rPr>
      </w:pPr>
    </w:p>
    <w:p w14:paraId="3A37C20D" w14:textId="77777777" w:rsidR="008F4D95" w:rsidRDefault="008F4D95" w:rsidP="00F366C3">
      <w:pPr>
        <w:pStyle w:val="Brdtext"/>
        <w:spacing w:line="276" w:lineRule="auto"/>
        <w:ind w:left="1587"/>
        <w:rPr>
          <w:b/>
        </w:rPr>
      </w:pPr>
    </w:p>
    <w:p w14:paraId="51B81701" w14:textId="77777777" w:rsidR="008F4D95" w:rsidRDefault="008F4D95" w:rsidP="008F4D95">
      <w:pPr>
        <w:pStyle w:val="Brdtext"/>
        <w:spacing w:before="6"/>
        <w:rPr>
          <w:sz w:val="28"/>
        </w:rPr>
      </w:pPr>
    </w:p>
    <w:p w14:paraId="1E575A28" w14:textId="577CB1E8" w:rsidR="008F4D95" w:rsidRDefault="008F4D95" w:rsidP="008F4D95">
      <w:pPr>
        <w:pStyle w:val="Liststycke"/>
        <w:numPr>
          <w:ilvl w:val="0"/>
          <w:numId w:val="1"/>
        </w:numPr>
        <w:tabs>
          <w:tab w:val="left" w:pos="1986"/>
        </w:tabs>
        <w:ind w:left="1986" w:hanging="399"/>
        <w:rPr>
          <w:sz w:val="24"/>
        </w:rPr>
      </w:pPr>
      <w:r>
        <w:rPr>
          <w:sz w:val="24"/>
        </w:rPr>
        <w:t>Sahel</w:t>
      </w:r>
    </w:p>
    <w:p w14:paraId="182A6D60" w14:textId="77777777" w:rsidR="008F4D95" w:rsidRDefault="008F4D95" w:rsidP="008F4D95">
      <w:pPr>
        <w:pStyle w:val="Brdtext"/>
        <w:rPr>
          <w:rFonts w:ascii="Arial"/>
          <w:sz w:val="28"/>
        </w:rPr>
      </w:pPr>
    </w:p>
    <w:p w14:paraId="2EB2C23C" w14:textId="77777777" w:rsidR="008F4D95" w:rsidRDefault="008F4D95" w:rsidP="008F4D95">
      <w:pPr>
        <w:pStyle w:val="Rubrik1"/>
      </w:pPr>
      <w:r>
        <w:rPr>
          <w:spacing w:val="-2"/>
        </w:rPr>
        <w:t>Diskussionspunkt</w:t>
      </w:r>
    </w:p>
    <w:p w14:paraId="1AD240C8" w14:textId="77777777" w:rsidR="008F4D95" w:rsidRDefault="008F4D95" w:rsidP="008F4D95">
      <w:pPr>
        <w:pStyle w:val="Brdtext"/>
        <w:spacing w:before="6"/>
        <w:rPr>
          <w:b/>
          <w:sz w:val="28"/>
        </w:rPr>
      </w:pPr>
    </w:p>
    <w:p w14:paraId="0F0BE8FD" w14:textId="77777777" w:rsidR="008F4D95" w:rsidRPr="00E8025B" w:rsidRDefault="008F4D95" w:rsidP="008F4D95">
      <w:pPr>
        <w:ind w:left="1587"/>
        <w:rPr>
          <w:spacing w:val="-2"/>
          <w:sz w:val="25"/>
        </w:rPr>
      </w:pPr>
      <w:r>
        <w:rPr>
          <w:b/>
          <w:sz w:val="25"/>
        </w:rPr>
        <w:t>Ansvarigt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statsråd:</w:t>
      </w:r>
      <w:r>
        <w:rPr>
          <w:b/>
          <w:spacing w:val="-12"/>
          <w:sz w:val="25"/>
        </w:rPr>
        <w:t xml:space="preserve"> </w:t>
      </w:r>
      <w:r>
        <w:rPr>
          <w:sz w:val="25"/>
        </w:rPr>
        <w:t>Utrikesminister</w:t>
      </w:r>
      <w:r>
        <w:rPr>
          <w:spacing w:val="-12"/>
          <w:sz w:val="25"/>
        </w:rPr>
        <w:t xml:space="preserve"> </w:t>
      </w:r>
      <w:r>
        <w:rPr>
          <w:sz w:val="25"/>
        </w:rPr>
        <w:t>Tobias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Billström</w:t>
      </w:r>
    </w:p>
    <w:p w14:paraId="48260C60" w14:textId="77777777" w:rsidR="005C5A9B" w:rsidRDefault="005C5A9B" w:rsidP="005C5A9B">
      <w:pPr>
        <w:pStyle w:val="Brdtext"/>
        <w:spacing w:before="6"/>
        <w:rPr>
          <w:sz w:val="28"/>
        </w:rPr>
      </w:pPr>
    </w:p>
    <w:p w14:paraId="76B587ED" w14:textId="77777777" w:rsidR="005C5A9B" w:rsidRDefault="005C5A9B" w:rsidP="005C5A9B">
      <w:pPr>
        <w:pStyle w:val="Brdtext"/>
        <w:spacing w:line="273" w:lineRule="auto"/>
        <w:ind w:left="1587"/>
      </w:pPr>
      <w:r>
        <w:rPr>
          <w:b/>
        </w:rPr>
        <w:t>Diskussionens</w:t>
      </w:r>
      <w:r>
        <w:rPr>
          <w:b/>
          <w:spacing w:val="-5"/>
        </w:rPr>
        <w:t xml:space="preserve"> </w:t>
      </w:r>
      <w:r>
        <w:rPr>
          <w:b/>
        </w:rPr>
        <w:t>innehåll:</w:t>
      </w:r>
      <w:r>
        <w:rPr>
          <w:b/>
          <w:spacing w:val="-6"/>
        </w:rPr>
        <w:t xml:space="preserve"> </w:t>
      </w:r>
      <w:r w:rsidRPr="009914DB">
        <w:t xml:space="preserve"> </w:t>
      </w:r>
      <w:r>
        <w:t>Rådet förväntas diskutera EU:s fortsatta engagemang i Sahel.</w:t>
      </w:r>
    </w:p>
    <w:p w14:paraId="2D2C931F" w14:textId="77777777" w:rsidR="005C5A9B" w:rsidRDefault="005C5A9B" w:rsidP="005C5A9B">
      <w:pPr>
        <w:pStyle w:val="Brdtext"/>
        <w:spacing w:before="10"/>
        <w:rPr>
          <w:sz w:val="24"/>
        </w:rPr>
      </w:pPr>
    </w:p>
    <w:p w14:paraId="6E358F12" w14:textId="77777777" w:rsidR="007C2EE4" w:rsidRDefault="005C5A9B" w:rsidP="007C2EE4">
      <w:pPr>
        <w:pStyle w:val="Brdtext"/>
        <w:spacing w:line="276" w:lineRule="auto"/>
        <w:ind w:left="867" w:right="364" w:firstLine="720"/>
        <w:rPr>
          <w:b/>
          <w:spacing w:val="-2"/>
        </w:rPr>
      </w:pPr>
      <w:r>
        <w:rPr>
          <w:b/>
        </w:rPr>
        <w:t>Förslag</w:t>
      </w:r>
      <w:r>
        <w:rPr>
          <w:b/>
          <w:spacing w:val="-5"/>
        </w:rPr>
        <w:t xml:space="preserve"> </w:t>
      </w:r>
      <w:r>
        <w:rPr>
          <w:b/>
        </w:rPr>
        <w:t>till</w:t>
      </w:r>
      <w:r>
        <w:rPr>
          <w:b/>
          <w:spacing w:val="-6"/>
        </w:rPr>
        <w:t xml:space="preserve"> </w:t>
      </w:r>
      <w:r>
        <w:rPr>
          <w:b/>
        </w:rPr>
        <w:t>svensk</w:t>
      </w:r>
      <w:r>
        <w:rPr>
          <w:b/>
          <w:spacing w:val="-4"/>
        </w:rPr>
        <w:t xml:space="preserve"> </w:t>
      </w:r>
      <w:r>
        <w:rPr>
          <w:b/>
        </w:rPr>
        <w:t>ståndpunkt:</w:t>
      </w:r>
      <w:r>
        <w:rPr>
          <w:b/>
          <w:spacing w:val="-2"/>
        </w:rPr>
        <w:t xml:space="preserve"> </w:t>
      </w:r>
    </w:p>
    <w:p w14:paraId="2B62D17A" w14:textId="0E557E1F" w:rsidR="00C6183D" w:rsidRDefault="0009042A" w:rsidP="00985BAE">
      <w:pPr>
        <w:pStyle w:val="Brdtext"/>
        <w:spacing w:line="276" w:lineRule="auto"/>
        <w:ind w:left="1587" w:right="364"/>
      </w:pPr>
      <w:r>
        <w:t>Regeringen verka</w:t>
      </w:r>
      <w:r w:rsidR="00C05CB1">
        <w:t>r</w:t>
      </w:r>
      <w:r>
        <w:t xml:space="preserve"> för ett enigt, sammanhållet och långsiktigt EU-agerande i Sahel. </w:t>
      </w:r>
      <w:r w:rsidR="005C5A9B" w:rsidRPr="007C2EE4">
        <w:t>EU:s</w:t>
      </w:r>
      <w:r w:rsidR="00416B2E">
        <w:t xml:space="preserve"> </w:t>
      </w:r>
      <w:r w:rsidR="005C5A9B" w:rsidRPr="007C2EE4">
        <w:t>fortsatta engagemang</w:t>
      </w:r>
      <w:r w:rsidR="00277711">
        <w:t xml:space="preserve"> </w:t>
      </w:r>
      <w:r w:rsidR="005C5A9B" w:rsidRPr="007C2EE4">
        <w:t>är nödvändigt för at</w:t>
      </w:r>
      <w:r w:rsidR="0089706E">
        <w:t xml:space="preserve">t </w:t>
      </w:r>
      <w:r w:rsidR="005C5A9B" w:rsidRPr="007C2EE4">
        <w:t xml:space="preserve">tillvarata </w:t>
      </w:r>
      <w:r>
        <w:t xml:space="preserve">flera av </w:t>
      </w:r>
      <w:r w:rsidR="005C5A9B" w:rsidRPr="007C2EE4">
        <w:t xml:space="preserve">EU:s kärnintressen, däribland att motverka terrorism, organiserad brottslighet och irreguljär migration. EU:s engagemang </w:t>
      </w:r>
      <w:r w:rsidR="00C6183D">
        <w:t>måste</w:t>
      </w:r>
      <w:r w:rsidR="00277711">
        <w:t xml:space="preserve"> samtidigt</w:t>
      </w:r>
      <w:r w:rsidR="00C6183D">
        <w:t xml:space="preserve"> </w:t>
      </w:r>
      <w:r w:rsidR="005C5A9B" w:rsidRPr="007C2EE4">
        <w:t>anpassas till den fortsatt negativa politiska och säkerhetsmässiga utvecklingen i regionen</w:t>
      </w:r>
      <w:r w:rsidR="00352BAC" w:rsidRPr="007C2EE4">
        <w:t>, där styrande militärjuntor i allt högre utsträckning motarbeta</w:t>
      </w:r>
      <w:r w:rsidR="00277711">
        <w:t>r</w:t>
      </w:r>
      <w:r w:rsidR="00352BAC" w:rsidRPr="007C2EE4">
        <w:t xml:space="preserve"> sina </w:t>
      </w:r>
      <w:r w:rsidR="00B52543">
        <w:t xml:space="preserve">tidigare </w:t>
      </w:r>
      <w:r w:rsidR="00352BAC" w:rsidRPr="007C2EE4">
        <w:t xml:space="preserve">regionala och internationella </w:t>
      </w:r>
      <w:r w:rsidR="00C05CB1">
        <w:t>samarbets</w:t>
      </w:r>
      <w:r w:rsidR="00352BAC" w:rsidRPr="007C2EE4">
        <w:t xml:space="preserve">partners. </w:t>
      </w:r>
    </w:p>
    <w:p w14:paraId="7243500F" w14:textId="77777777" w:rsidR="00C6183D" w:rsidRDefault="00C6183D" w:rsidP="007C2EE4">
      <w:pPr>
        <w:pStyle w:val="Brdtext"/>
        <w:spacing w:line="276" w:lineRule="auto"/>
        <w:ind w:left="1587" w:right="364"/>
      </w:pPr>
    </w:p>
    <w:p w14:paraId="171CC180" w14:textId="75ED534B" w:rsidR="005C5A9B" w:rsidRDefault="005C5A9B" w:rsidP="007C2EE4">
      <w:pPr>
        <w:pStyle w:val="Brdtext"/>
        <w:spacing w:line="276" w:lineRule="auto"/>
        <w:ind w:left="1587" w:right="364"/>
      </w:pPr>
      <w:r w:rsidRPr="007C2EE4">
        <w:t xml:space="preserve">Regeringen </w:t>
      </w:r>
      <w:r w:rsidR="00C05CB1">
        <w:t xml:space="preserve">anser </w:t>
      </w:r>
      <w:r w:rsidRPr="007C2EE4">
        <w:t xml:space="preserve">att EU:s arbete </w:t>
      </w:r>
      <w:r w:rsidR="001D33C6" w:rsidRPr="007C2EE4">
        <w:t xml:space="preserve">bör </w:t>
      </w:r>
      <w:r w:rsidRPr="007C2EE4">
        <w:t xml:space="preserve">bidra till </w:t>
      </w:r>
      <w:r w:rsidR="00277711">
        <w:t xml:space="preserve">en </w:t>
      </w:r>
      <w:r w:rsidRPr="007C2EE4">
        <w:t>stabilisering och utveckling genom att i första hand stödja lokalbefolkningar</w:t>
      </w:r>
      <w:r w:rsidR="00B52543">
        <w:t xml:space="preserve"> och civilsamhälle</w:t>
      </w:r>
      <w:r w:rsidR="00416B2E">
        <w:t xml:space="preserve">. </w:t>
      </w:r>
      <w:r w:rsidR="00B52543">
        <w:t>R</w:t>
      </w:r>
      <w:r w:rsidR="009D6B26" w:rsidRPr="00985BAE">
        <w:t xml:space="preserve">egionalt samarbete </w:t>
      </w:r>
      <w:r w:rsidR="00B52543">
        <w:t xml:space="preserve">är </w:t>
      </w:r>
      <w:r w:rsidR="009D6B26" w:rsidRPr="00985BAE">
        <w:t xml:space="preserve">centralt för långsiktig stabilitet i Sahel och </w:t>
      </w:r>
      <w:r w:rsidR="00416B2E">
        <w:t xml:space="preserve">regionala aktörers </w:t>
      </w:r>
      <w:r w:rsidRPr="007C2EE4">
        <w:t xml:space="preserve">förmåga </w:t>
      </w:r>
      <w:r w:rsidR="009D6B26">
        <w:t xml:space="preserve">måste </w:t>
      </w:r>
      <w:r w:rsidR="00416B2E">
        <w:t xml:space="preserve">stärkas för </w:t>
      </w:r>
      <w:r w:rsidRPr="007C2EE4">
        <w:t xml:space="preserve">att bidra till en positiv </w:t>
      </w:r>
      <w:r w:rsidR="00416B2E">
        <w:t xml:space="preserve">och demokratisk </w:t>
      </w:r>
      <w:r w:rsidRPr="007C2EE4">
        <w:t>utveckling.</w:t>
      </w:r>
      <w:r w:rsidR="004C005E" w:rsidRPr="007C2EE4">
        <w:t xml:space="preserve"> </w:t>
      </w:r>
      <w:r w:rsidR="00E01C1F" w:rsidRPr="007C2EE4">
        <w:t>Därtill bör EU</w:t>
      </w:r>
      <w:r w:rsidR="0089706E">
        <w:t xml:space="preserve">, </w:t>
      </w:r>
      <w:r w:rsidR="00E01C1F" w:rsidRPr="007C2EE4">
        <w:t xml:space="preserve">på säkerhetsområdet, </w:t>
      </w:r>
      <w:r w:rsidR="0089706E">
        <w:t xml:space="preserve">ge sitt stöd </w:t>
      </w:r>
      <w:r w:rsidR="00E01C1F" w:rsidRPr="007C2EE4">
        <w:t>till samarbetsvilliga regeringar med målsättningen att bygga demokratiska och legitima stater.</w:t>
      </w:r>
    </w:p>
    <w:p w14:paraId="6CB8C467" w14:textId="77777777" w:rsidR="00C6183D" w:rsidRDefault="00C6183D" w:rsidP="007C2EE4">
      <w:pPr>
        <w:pStyle w:val="Brdtext"/>
        <w:spacing w:line="276" w:lineRule="auto"/>
        <w:ind w:left="1587" w:right="364"/>
      </w:pPr>
    </w:p>
    <w:p w14:paraId="113FC67B" w14:textId="74EBCED1" w:rsidR="008F4D95" w:rsidRPr="00985BAE" w:rsidRDefault="008F4D95" w:rsidP="00985BAE">
      <w:pPr>
        <w:pStyle w:val="Brdtext"/>
        <w:ind w:left="1587"/>
        <w:rPr>
          <w:b/>
          <w:bCs/>
        </w:rPr>
      </w:pPr>
      <w:r w:rsidRPr="007C2EE4">
        <w:rPr>
          <w:b/>
          <w:bCs/>
        </w:rPr>
        <w:t>Datum för tidigare behandling i riksdagen:</w:t>
      </w:r>
      <w:r w:rsidR="00985BAE">
        <w:rPr>
          <w:b/>
          <w:bCs/>
        </w:rPr>
        <w:t xml:space="preserve"> </w:t>
      </w:r>
      <w:r w:rsidR="005C5A9B" w:rsidRPr="007C2EE4">
        <w:t>EU:s engagemang i Sahel behandlades senast vid EU-nämndens sammanträde den 8 december inför rådets möte den 11 december 2023. EU</w:t>
      </w:r>
      <w:r w:rsidR="007656E2" w:rsidRPr="007C2EE4">
        <w:t xml:space="preserve">:s </w:t>
      </w:r>
      <w:r w:rsidR="007656E2">
        <w:t>utvecklingssamarbete</w:t>
      </w:r>
      <w:r w:rsidR="005C5A9B" w:rsidRPr="007C2EE4">
        <w:t xml:space="preserve"> i Sahel och övriga Västafrika behandlades senast vid EU-nämndens sammanträde den 9 november 2023 inför rådets möte den 21 november. </w:t>
      </w:r>
    </w:p>
    <w:sectPr w:rsidR="008F4D95" w:rsidRPr="00985BAE" w:rsidSect="007C708C">
      <w:footerReference w:type="default" r:id="rId15"/>
      <w:pgSz w:w="11910" w:h="16840"/>
      <w:pgMar w:top="1920" w:right="1680" w:bottom="1740" w:left="880" w:header="0" w:footer="154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A6E5" w14:textId="77777777" w:rsidR="00A7647F" w:rsidRDefault="00A7647F">
      <w:r>
        <w:separator/>
      </w:r>
    </w:p>
  </w:endnote>
  <w:endnote w:type="continuationSeparator" w:id="0">
    <w:p w14:paraId="5554D88B" w14:textId="77777777" w:rsidR="00A7647F" w:rsidRDefault="00A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0C78" w14:textId="77777777" w:rsidR="00EB3597" w:rsidRDefault="00E8025B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09F02E4" wp14:editId="3F3EAF3B">
              <wp:simplePos x="0" y="0"/>
              <wp:positionH relativeFrom="page">
                <wp:posOffset>6040882</wp:posOffset>
              </wp:positionH>
              <wp:positionV relativeFrom="page">
                <wp:posOffset>9571012</wp:posOffset>
              </wp:positionV>
              <wp:extent cx="274320" cy="1466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5526F" w14:textId="77777777" w:rsidR="00EB3597" w:rsidRDefault="00E8025B">
                          <w:pPr>
                            <w:spacing w:before="15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02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65pt;margin-top:753.6pt;width:21.6pt;height:11.5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" filled="f" stroked="f">
              <v:textbox inset="0,0,0,0">
                <w:txbxContent>
                  <w:p w14:paraId="62D5526F" w14:textId="77777777" w:rsidR="00EB3597" w:rsidRDefault="00E8025B">
                    <w:pPr>
                      <w:spacing w:before="15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z w:val="17"/>
                      </w:rPr>
                      <w:t>2</w:t>
                    </w:r>
                    <w:r>
                      <w:rPr>
                        <w:rFonts w:ascii="Arial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(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4</w:t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0F01" w14:textId="77777777" w:rsidR="00A7647F" w:rsidRDefault="00A7647F">
      <w:r>
        <w:separator/>
      </w:r>
    </w:p>
  </w:footnote>
  <w:footnote w:type="continuationSeparator" w:id="0">
    <w:p w14:paraId="115D0531" w14:textId="77777777" w:rsidR="00A7647F" w:rsidRDefault="00A7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05EEC"/>
    <w:multiLevelType w:val="hybridMultilevel"/>
    <w:tmpl w:val="76B2FB58"/>
    <w:lvl w:ilvl="0" w:tplc="FA1E1CBC">
      <w:start w:val="1"/>
      <w:numFmt w:val="decimal"/>
      <w:lvlText w:val="%1."/>
      <w:lvlJc w:val="left"/>
      <w:pPr>
        <w:ind w:left="1988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B28E7DE0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E8C2140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06FC2C5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A0045112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7C2C269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8D9E8B5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1450B0F8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9A8423F6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num w:numId="1" w16cid:durableId="97559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7"/>
    <w:rsid w:val="0004076E"/>
    <w:rsid w:val="000862F3"/>
    <w:rsid w:val="0009042A"/>
    <w:rsid w:val="00123B25"/>
    <w:rsid w:val="001255C8"/>
    <w:rsid w:val="001423A4"/>
    <w:rsid w:val="00186E4C"/>
    <w:rsid w:val="001D33C6"/>
    <w:rsid w:val="001E20B8"/>
    <w:rsid w:val="001E4812"/>
    <w:rsid w:val="00212F90"/>
    <w:rsid w:val="00277711"/>
    <w:rsid w:val="00292065"/>
    <w:rsid w:val="00315481"/>
    <w:rsid w:val="0031588B"/>
    <w:rsid w:val="00324A8A"/>
    <w:rsid w:val="00332585"/>
    <w:rsid w:val="00352BAC"/>
    <w:rsid w:val="003D3763"/>
    <w:rsid w:val="00416B2E"/>
    <w:rsid w:val="00431D2B"/>
    <w:rsid w:val="004356E3"/>
    <w:rsid w:val="004C005E"/>
    <w:rsid w:val="00500F86"/>
    <w:rsid w:val="005017AE"/>
    <w:rsid w:val="00541EF0"/>
    <w:rsid w:val="0059358E"/>
    <w:rsid w:val="005C5A9B"/>
    <w:rsid w:val="006A17CA"/>
    <w:rsid w:val="00701E92"/>
    <w:rsid w:val="007656E2"/>
    <w:rsid w:val="007C2EE4"/>
    <w:rsid w:val="007C708C"/>
    <w:rsid w:val="00804486"/>
    <w:rsid w:val="00870329"/>
    <w:rsid w:val="00896CD1"/>
    <w:rsid w:val="0089706E"/>
    <w:rsid w:val="008C34F1"/>
    <w:rsid w:val="008F4D95"/>
    <w:rsid w:val="00922E97"/>
    <w:rsid w:val="00985BAE"/>
    <w:rsid w:val="00990B69"/>
    <w:rsid w:val="009D6B26"/>
    <w:rsid w:val="00A04D40"/>
    <w:rsid w:val="00A7647F"/>
    <w:rsid w:val="00B52543"/>
    <w:rsid w:val="00BA3455"/>
    <w:rsid w:val="00C05CB1"/>
    <w:rsid w:val="00C6183D"/>
    <w:rsid w:val="00C82D88"/>
    <w:rsid w:val="00CB06A2"/>
    <w:rsid w:val="00DA3172"/>
    <w:rsid w:val="00DB25D8"/>
    <w:rsid w:val="00E01C1F"/>
    <w:rsid w:val="00E642A5"/>
    <w:rsid w:val="00E8025B"/>
    <w:rsid w:val="00EB3597"/>
    <w:rsid w:val="00F144EE"/>
    <w:rsid w:val="00F366C3"/>
    <w:rsid w:val="00FD3959"/>
    <w:rsid w:val="00FE1CBA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696"/>
  <w15:docId w15:val="{9D37A48A-7585-4D54-839E-B2EC612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Rubrik1">
    <w:name w:val="heading 1"/>
    <w:basedOn w:val="Normal"/>
    <w:uiPriority w:val="9"/>
    <w:qFormat/>
    <w:pPr>
      <w:ind w:left="1587"/>
      <w:outlineLvl w:val="0"/>
    </w:pPr>
    <w:rPr>
      <w:b/>
      <w:bCs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5"/>
      <w:szCs w:val="25"/>
    </w:rPr>
  </w:style>
  <w:style w:type="paragraph" w:styleId="Rubrik">
    <w:name w:val="Title"/>
    <w:basedOn w:val="Normal"/>
    <w:link w:val="RubrikChar"/>
    <w:uiPriority w:val="1"/>
    <w:qFormat/>
    <w:pPr>
      <w:spacing w:before="242"/>
      <w:ind w:left="1587"/>
    </w:pPr>
    <w:rPr>
      <w:rFonts w:ascii="Arial" w:eastAsia="Arial" w:hAnsi="Arial" w:cs="Arial"/>
      <w:sz w:val="26"/>
      <w:szCs w:val="26"/>
    </w:rPr>
  </w:style>
  <w:style w:type="paragraph" w:styleId="Liststycke">
    <w:name w:val="List Paragraph"/>
    <w:basedOn w:val="Normal"/>
    <w:uiPriority w:val="1"/>
    <w:qFormat/>
    <w:pPr>
      <w:ind w:left="1986" w:hanging="39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1E20B8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E20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1E20B8"/>
    <w:rPr>
      <w:rFonts w:ascii="Garamond" w:eastAsia="Garamond" w:hAnsi="Garamond" w:cs="Garamond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20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20B8"/>
    <w:rPr>
      <w:rFonts w:ascii="Garamond" w:eastAsia="Garamond" w:hAnsi="Garamond" w:cs="Garamond"/>
      <w:b/>
      <w:bCs/>
      <w:sz w:val="20"/>
      <w:szCs w:val="20"/>
      <w:lang w:val="sv-SE"/>
    </w:rPr>
  </w:style>
  <w:style w:type="character" w:customStyle="1" w:styleId="RubrikChar">
    <w:name w:val="Rubrik Char"/>
    <w:basedOn w:val="Standardstycketeckensnitt"/>
    <w:link w:val="Rubrik"/>
    <w:uiPriority w:val="1"/>
    <w:rsid w:val="001E20B8"/>
    <w:rPr>
      <w:rFonts w:ascii="Arial" w:eastAsia="Arial" w:hAnsi="Arial" w:cs="Arial"/>
      <w:sz w:val="26"/>
      <w:szCs w:val="26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5C5A9B"/>
    <w:rPr>
      <w:rFonts w:ascii="Garamond" w:eastAsia="Garamond" w:hAnsi="Garamond" w:cs="Garamond"/>
      <w:sz w:val="25"/>
      <w:szCs w:val="25"/>
      <w:lang w:val="sv-SE"/>
    </w:rPr>
  </w:style>
  <w:style w:type="paragraph" w:styleId="Revision">
    <w:name w:val="Revision"/>
    <w:hidden/>
    <w:uiPriority w:val="99"/>
    <w:semiHidden/>
    <w:rsid w:val="007656E2"/>
    <w:pPr>
      <w:widowControl/>
      <w:autoSpaceDE/>
      <w:autoSpaceDN/>
    </w:pPr>
    <w:rPr>
      <w:rFonts w:ascii="Garamond" w:eastAsia="Garamond" w:hAnsi="Garamond" w:cs="Garamon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C646652ACB3B4EBDBF02274B4DF033" ma:contentTypeVersion="50" ma:contentTypeDescription="Skapa nytt dokument med möjlighet att välja RK-mall" ma:contentTypeScope="" ma:versionID="12bff177041357c17be72912e5ec06b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d25975d4-c485-47bf-8c3e-26ff924224cc" targetNamespace="http://schemas.microsoft.com/office/2006/metadata/properties" ma:root="true" ma:fieldsID="e52340021111f5726b7ecf901926eebd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d25975d4-c485-47bf-8c3e-26ff924224c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bb51aee-c806-4170-b0f2-e587d82f0b1e}" ma:internalName="TaxCatchAllLabel" ma:readOnly="true" ma:showField="CatchAllDataLabel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bb51aee-c806-4170-b0f2-e587d82f0b1e}" ma:internalName="TaxCatchAll" ma:showField="CatchAllData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75d4-c485-47bf-8c3e-26ff924224c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25975d4-c485-47bf-8c3e-26ff924224cc">JKJESUNFAP3T-2050196627-170381</_dlc_DocId>
    <_dlc_DocIdUrl xmlns="d25975d4-c485-47bf-8c3e-26ff924224cc">
      <Url>https://dhs.sp.regeringskansliet.se/yta/ud-eukorr/_layouts/15/DocIdRedir.aspx?ID=JKJESUNFAP3T-2050196627-170381</Url>
      <Description>JKJESUNFAP3T-2050196627-170381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213A4-ABF6-43E4-9BB9-A7F9009CB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d25975d4-c485-47bf-8c3e-26ff9242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F3C39-1F97-4D64-AD4E-8123E43CB4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B5B942-49D4-4C9C-B8D1-F46330799D2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BC9E200-3BD6-43F7-8D17-2107A50CCE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0F4BC3-B936-4310-BAB7-E1A46C30CC5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25975d4-c485-47bf-8c3e-26ff924224cc"/>
    <ds:schemaRef ds:uri="http://purl.org/dc/elements/1.1/"/>
    <ds:schemaRef ds:uri="http://schemas.microsoft.com/office/2006/metadata/properties"/>
    <ds:schemaRef ds:uri="9c9941df-7074-4a92-bf99-225d24d78d61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5854DC4-4130-4001-9374-6B19AB4CD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Gustaf Salomonsson</dc:creator>
  <cp:lastModifiedBy>Sofia Ekfeldt-Nyman</cp:lastModifiedBy>
  <cp:revision>3</cp:revision>
  <dcterms:created xsi:type="dcterms:W3CDTF">2024-02-12T10:20:00Z</dcterms:created>
  <dcterms:modified xsi:type="dcterms:W3CDTF">2024-02-12T10:25:00Z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0x010100BBA312BF02777149882D207184EC35C03200B3C646652ACB3B4EBDBF02274B4DF033</vt:lpwstr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ItemGuid">
    <vt:lpwstr>b5695ab0-ba81-45e9-b720-3f383e70667a</vt:lpwstr>
  </property>
</Properties>
</file>