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66705">
        <w:tblPrEx>
          <w:tblCellMar>
            <w:top w:w="0" w:type="dxa"/>
            <w:bottom w:w="0" w:type="dxa"/>
          </w:tblCellMar>
        </w:tblPrEx>
        <w:trPr>
          <w:cantSplit/>
          <w:trHeight w:hRule="exact" w:val="1260"/>
        </w:trPr>
        <w:tc>
          <w:tcPr>
            <w:tcW w:w="6024" w:type="dxa"/>
            <w:gridSpan w:val="2"/>
            <w:vMerge w:val="restart"/>
          </w:tcPr>
          <w:p w:rsidR="00BC4BD5" w:rsidRPr="00666705" w:rsidRDefault="00BC4BD5">
            <w:pPr>
              <w:pStyle w:val="HuvudRubrik"/>
            </w:pPr>
            <w:bookmarkStart w:id="0" w:name="BetänkandeRubrik"/>
            <w:bookmarkEnd w:id="0"/>
            <w:r w:rsidRPr="00666705">
              <w:t>Utrikesutskottets betänkande</w:t>
            </w:r>
            <w:r w:rsidR="00666705" w:rsidRPr="0066670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7589668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C4BD5" w:rsidRPr="00666705" w:rsidRDefault="00BC4BD5">
                                  <w:pPr>
                                    <w:pStyle w:val="Logo"/>
                                  </w:pPr>
                                  <w:r w:rsidRPr="00666705">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602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C4BD5" w:rsidRPr="00666705" w:rsidRDefault="00BC4BD5">
                            <w:pPr>
                              <w:pStyle w:val="Logo"/>
                            </w:pPr>
                            <w:r w:rsidRPr="00666705">
                              <w:object w:dxaOrig="840" w:dyaOrig="1545">
                                <v:shape id="_x0000_i1025" type="#_x0000_t75" style="width:90.45pt;height:77.15pt" fillcolor="window">
                                  <v:imagedata r:id="rId7" o:title="" cropright="-75835f"/>
                                </v:shape>
                                <o:OLEObject Type="Embed" ProgID="Word.Picture.8" ShapeID="_x0000_i1025" DrawAspect="Content" ObjectID="_1827346028" r:id="rId9"/>
                              </w:object>
                            </w:r>
                          </w:p>
                        </w:txbxContent>
                      </v:textbox>
                      <w10:wrap anchorx="page" anchory="page"/>
                    </v:shape>
                  </w:pict>
                </mc:Fallback>
              </mc:AlternateContent>
            </w:r>
          </w:p>
          <w:p w:rsidR="00BC4BD5" w:rsidRPr="00666705" w:rsidRDefault="00BC4BD5">
            <w:pPr>
              <w:pStyle w:val="HuvudRubrikRad2"/>
            </w:pPr>
            <w:bookmarkStart w:id="17" w:name="BetänkandeNr"/>
            <w:bookmarkEnd w:id="17"/>
            <w:r w:rsidRPr="00666705">
              <w:t>1999/2000:UU14</w:t>
            </w:r>
          </w:p>
          <w:p w:rsidR="00BC4BD5" w:rsidRPr="00666705" w:rsidRDefault="00BC4BD5">
            <w:pPr>
              <w:pStyle w:val="BetnkandeRubrik"/>
            </w:pPr>
            <w:bookmarkStart w:id="18" w:name="Huvudrubrik"/>
            <w:bookmarkEnd w:id="18"/>
            <w:r w:rsidRPr="00666705">
              <w:t>Överenskommelse om en liberalisering av handeln med tjänster m.m. mellan Europeiska gemenskapen och dess medlemsstater och Mexikos förenta stater</w:t>
            </w:r>
          </w:p>
        </w:tc>
        <w:tc>
          <w:tcPr>
            <w:tcW w:w="1559" w:type="dxa"/>
            <w:tcBorders>
              <w:bottom w:val="nil"/>
            </w:tcBorders>
          </w:tcPr>
          <w:p w:rsidR="00BC4BD5" w:rsidRPr="00666705" w:rsidRDefault="00BC4BD5">
            <w:pPr>
              <w:spacing w:before="0" w:line="230" w:lineRule="auto"/>
              <w:rPr>
                <w:sz w:val="24"/>
              </w:rPr>
            </w:pPr>
          </w:p>
        </w:tc>
      </w:tr>
      <w:tr w:rsidR="00000000" w:rsidRPr="00666705">
        <w:tblPrEx>
          <w:tblCellMar>
            <w:top w:w="0" w:type="dxa"/>
            <w:bottom w:w="0" w:type="dxa"/>
          </w:tblCellMar>
        </w:tblPrEx>
        <w:trPr>
          <w:cantSplit/>
          <w:trHeight w:hRule="exact" w:val="240"/>
        </w:trPr>
        <w:tc>
          <w:tcPr>
            <w:tcW w:w="6024" w:type="dxa"/>
            <w:gridSpan w:val="2"/>
            <w:vMerge/>
            <w:tcBorders>
              <w:top w:val="nil"/>
              <w:bottom w:val="nil"/>
            </w:tcBorders>
          </w:tcPr>
          <w:p w:rsidR="00BC4BD5" w:rsidRPr="00666705" w:rsidRDefault="00BC4BD5">
            <w:pPr>
              <w:spacing w:before="40" w:after="900" w:line="280" w:lineRule="exact"/>
              <w:jc w:val="left"/>
              <w:rPr>
                <w:sz w:val="28"/>
              </w:rPr>
            </w:pPr>
          </w:p>
        </w:tc>
        <w:tc>
          <w:tcPr>
            <w:tcW w:w="1559" w:type="dxa"/>
          </w:tcPr>
          <w:p w:rsidR="00BC4BD5" w:rsidRPr="00666705" w:rsidRDefault="00BC4BD5">
            <w:pPr>
              <w:pStyle w:val="rtal"/>
            </w:pPr>
            <w:r w:rsidRPr="00666705">
              <w:t>1999/2000</w:t>
            </w:r>
          </w:p>
        </w:tc>
      </w:tr>
      <w:tr w:rsidR="00000000" w:rsidRPr="00666705">
        <w:tblPrEx>
          <w:tblCellMar>
            <w:top w:w="0" w:type="dxa"/>
            <w:bottom w:w="0" w:type="dxa"/>
          </w:tblCellMar>
        </w:tblPrEx>
        <w:trPr>
          <w:cantSplit/>
          <w:trHeight w:val="560"/>
        </w:trPr>
        <w:tc>
          <w:tcPr>
            <w:tcW w:w="6024" w:type="dxa"/>
            <w:gridSpan w:val="2"/>
            <w:vMerge/>
            <w:tcBorders>
              <w:top w:val="nil"/>
              <w:bottom w:val="single" w:sz="6" w:space="0" w:color="auto"/>
            </w:tcBorders>
          </w:tcPr>
          <w:p w:rsidR="00BC4BD5" w:rsidRPr="00666705" w:rsidRDefault="00BC4BD5">
            <w:pPr>
              <w:spacing w:before="40" w:after="900" w:line="280" w:lineRule="exact"/>
              <w:jc w:val="left"/>
              <w:rPr>
                <w:sz w:val="28"/>
              </w:rPr>
            </w:pPr>
          </w:p>
        </w:tc>
        <w:tc>
          <w:tcPr>
            <w:tcW w:w="1559" w:type="dxa"/>
            <w:tcBorders>
              <w:bottom w:val="single" w:sz="6" w:space="0" w:color="auto"/>
            </w:tcBorders>
          </w:tcPr>
          <w:p w:rsidR="00BC4BD5" w:rsidRPr="00666705" w:rsidRDefault="00BC4BD5">
            <w:pPr>
              <w:pStyle w:val="rtal"/>
            </w:pPr>
            <w:r w:rsidRPr="00666705">
              <w:t>UU14</w:t>
            </w:r>
          </w:p>
        </w:tc>
      </w:tr>
      <w:tr w:rsidR="00000000" w:rsidRPr="00666705">
        <w:tblPrEx>
          <w:tblCellMar>
            <w:top w:w="0" w:type="dxa"/>
            <w:bottom w:w="0" w:type="dxa"/>
          </w:tblCellMar>
        </w:tblPrEx>
        <w:trPr>
          <w:cantSplit/>
          <w:trHeight w:hRule="exact" w:val="660"/>
        </w:trPr>
        <w:tc>
          <w:tcPr>
            <w:tcW w:w="3012" w:type="dxa"/>
          </w:tcPr>
          <w:p w:rsidR="00BC4BD5" w:rsidRPr="00666705" w:rsidRDefault="00BC4BD5">
            <w:pPr>
              <w:pStyle w:val="StatusSida1"/>
            </w:pPr>
          </w:p>
        </w:tc>
        <w:tc>
          <w:tcPr>
            <w:tcW w:w="3012" w:type="dxa"/>
          </w:tcPr>
          <w:p w:rsidR="00BC4BD5" w:rsidRPr="00666705" w:rsidRDefault="00BC4BD5">
            <w:pPr>
              <w:pStyle w:val="UtskriftsdatumSida1"/>
              <w:rPr>
                <w:b/>
                <w:sz w:val="28"/>
              </w:rPr>
            </w:pPr>
          </w:p>
        </w:tc>
        <w:tc>
          <w:tcPr>
            <w:tcW w:w="1559" w:type="dxa"/>
          </w:tcPr>
          <w:p w:rsidR="00BC4BD5" w:rsidRPr="00666705" w:rsidRDefault="00BC4BD5"/>
        </w:tc>
      </w:tr>
    </w:tbl>
    <w:p w:rsidR="00BC4BD5" w:rsidRPr="00666705" w:rsidRDefault="00BC4BD5">
      <w:pPr>
        <w:pStyle w:val="Rubrik1"/>
        <w:spacing w:before="0"/>
      </w:pPr>
      <w:bookmarkStart w:id="19" w:name="_Toc484410391"/>
      <w:r w:rsidRPr="00666705">
        <w:t>Sammanfattning</w:t>
      </w:r>
      <w:bookmarkEnd w:id="19"/>
    </w:p>
    <w:p w:rsidR="00BC4BD5" w:rsidRPr="00666705" w:rsidRDefault="00BC4BD5">
      <w:bookmarkStart w:id="20" w:name="Textstart"/>
      <w:bookmarkEnd w:id="20"/>
      <w:r w:rsidRPr="00666705">
        <w:t>Utrikesutskottet föreslår i detta betänkande att riksdagen godkänner förslaget till gemensamma rådets beslut om en liberalisering av handeln med tjänster, investeringar och skydd av immateriella rättigheter inom ramen för avtalet den 8 december 1997 om ekonomiskt partnerskap, politisk samordning och samarbete mellan Europeiska gemenskapen och dess medlemsstater å ena sidan och Mexikos förenta stater å andra sidan.</w:t>
      </w:r>
    </w:p>
    <w:p w:rsidR="00BC4BD5" w:rsidRPr="00666705" w:rsidRDefault="00BC4BD5">
      <w:pPr>
        <w:pStyle w:val="Rubrik1"/>
      </w:pPr>
      <w:bookmarkStart w:id="21" w:name="_Toc484410392"/>
      <w:r w:rsidRPr="00666705">
        <w:t>Propositionen</w:t>
      </w:r>
      <w:bookmarkEnd w:id="21"/>
    </w:p>
    <w:p w:rsidR="00BC4BD5" w:rsidRPr="00666705" w:rsidRDefault="00BC4BD5">
      <w:r w:rsidRPr="00666705">
        <w:t>Regeringen föreslår i proposition 1999/2000:108 att riksdagen godkänner förslaget till gemensamma rådets beslut om en liberalisering av handeln med tjänster, investeringar och skydd av immateriella rättigheter inom ramen för avtalet den 8 december 1997 om ekonomiskt partnerskap, politisk samor</w:t>
      </w:r>
      <w:r w:rsidRPr="00666705">
        <w:t>d</w:t>
      </w:r>
      <w:r w:rsidRPr="00666705">
        <w:t>ning och samarbete mellan Europeiska gemenskapen och dess medlemsstater å ena sidan och Mexikos förenta stater å andra sidan.</w:t>
      </w:r>
    </w:p>
    <w:p w:rsidR="00BC4BD5" w:rsidRPr="00666705" w:rsidRDefault="00BC4BD5">
      <w:pPr>
        <w:pStyle w:val="Normaltindrag"/>
      </w:pPr>
      <w:r w:rsidRPr="00666705">
        <w:t xml:space="preserve"> </w:t>
      </w:r>
    </w:p>
    <w:p w:rsidR="00BC4BD5" w:rsidRPr="00666705" w:rsidRDefault="00BC4BD5">
      <w:pPr>
        <w:pStyle w:val="Rubrik1"/>
      </w:pPr>
      <w:bookmarkStart w:id="22" w:name="_Toc484410394"/>
      <w:r w:rsidRPr="00666705">
        <w:t>Utskottet</w:t>
      </w:r>
      <w:bookmarkStart w:id="23" w:name="_Toc481481462"/>
      <w:bookmarkStart w:id="24" w:name="_Toc481484022"/>
      <w:bookmarkStart w:id="25" w:name="_Toc481485202"/>
      <w:bookmarkStart w:id="26" w:name="_Toc481485319"/>
      <w:bookmarkStart w:id="27" w:name="_Toc482700216"/>
      <w:bookmarkEnd w:id="22"/>
    </w:p>
    <w:p w:rsidR="00BC4BD5" w:rsidRPr="00666705" w:rsidRDefault="00BC4BD5">
      <w:pPr>
        <w:pStyle w:val="Rubrik2"/>
        <w:spacing w:before="123"/>
      </w:pPr>
      <w:r w:rsidRPr="00666705">
        <w:t>Propositionens huvudsakliga innehåll</w:t>
      </w:r>
    </w:p>
    <w:p w:rsidR="00BC4BD5" w:rsidRPr="00666705" w:rsidRDefault="00BC4BD5">
      <w:r w:rsidRPr="00666705">
        <w:t>I propositionen föreslås att riksdagen godkänner förslaget till gemen</w:t>
      </w:r>
      <w:r w:rsidRPr="00666705">
        <w:softHyphen/>
        <w:t>samma rådets beslut om en liberalisering av handeln med tjänster, investeringar och skydd för immateriella rättigheter inom ramen för avtalet om ekonomiskt partnerskap, politisk samordning och samarbete mellan Europeiska geme</w:t>
      </w:r>
      <w:r w:rsidRPr="00666705">
        <w:t>n</w:t>
      </w:r>
      <w:r w:rsidRPr="00666705">
        <w:t>skapen och dess medlemsstater å ena sidan och Mexikos förenta stater å andra sidan.</w:t>
      </w:r>
    </w:p>
    <w:p w:rsidR="00BC4BD5" w:rsidRPr="00666705" w:rsidRDefault="00BC4BD5">
      <w:pPr>
        <w:pStyle w:val="Rubrik2"/>
      </w:pPr>
      <w:r w:rsidRPr="00666705">
        <w:t>Ärendet och dess beredning</w:t>
      </w:r>
    </w:p>
    <w:p w:rsidR="00BC4BD5" w:rsidRPr="00666705" w:rsidRDefault="00BC4BD5">
      <w:r w:rsidRPr="00666705">
        <w:t>Den 8 december 1997 undertecknade Europeiska gemenskapen (EG) och dess medlems</w:t>
      </w:r>
      <w:r w:rsidRPr="00666705">
        <w:softHyphen/>
        <w:t xml:space="preserve">stater, å den ena sidan, och Mexikos förenta stater, å den andra, ett avtal om ekonomiskt partnerskap, politisk samordning och samarbete (det s.k. ramavtalet). Avtalet har godkänts av regeringen den 4 december 1997, </w:t>
      </w:r>
      <w:r w:rsidRPr="00666705">
        <w:lastRenderedPageBreak/>
        <w:t>varefter ratifikationsinstrumentet deponerades den 3 april 1998. Av geme</w:t>
      </w:r>
      <w:r w:rsidRPr="00666705">
        <w:t>n</w:t>
      </w:r>
      <w:r w:rsidRPr="00666705">
        <w:t>skapens medlemsländer har Italien ännu inte god</w:t>
      </w:r>
      <w:r w:rsidRPr="00666705">
        <w:softHyphen/>
        <w:t>känt avtalet, varför avtalet ännu inte har trätt i kraft.</w:t>
      </w:r>
    </w:p>
    <w:p w:rsidR="00BC4BD5" w:rsidRPr="00666705" w:rsidRDefault="00BC4BD5">
      <w:pPr>
        <w:pStyle w:val="Normaltindrag"/>
      </w:pPr>
      <w:r w:rsidRPr="00666705">
        <w:t>Ramavtalet förutsätter för sitt genomförande att närmare överens</w:t>
      </w:r>
      <w:r w:rsidRPr="00666705">
        <w:softHyphen/>
        <w:t>kommelser träffas, vilka ingås genom beslut i ett gemensamt råd som inrättas genom ramavtalet. Det gemensamma rådet består av medlemmarna av Eur</w:t>
      </w:r>
      <w:r w:rsidRPr="00666705">
        <w:t>o</w:t>
      </w:r>
      <w:r w:rsidRPr="00666705">
        <w:t>peiska unionens råd, ledamöter av kommissionen och ledamöter av Mexikos reg</w:t>
      </w:r>
      <w:r w:rsidRPr="00666705">
        <w:t>e</w:t>
      </w:r>
      <w:r w:rsidRPr="00666705">
        <w:t>ring.</w:t>
      </w:r>
    </w:p>
    <w:p w:rsidR="00BC4BD5" w:rsidRPr="00666705" w:rsidRDefault="00BC4BD5">
      <w:pPr>
        <w:pStyle w:val="Normaltindrag"/>
      </w:pPr>
      <w:r w:rsidRPr="00666705">
        <w:t>Inom ramen för avtalet</w:t>
      </w:r>
      <w:r w:rsidRPr="00666705">
        <w:rPr>
          <w:b/>
        </w:rPr>
        <w:t xml:space="preserve"> </w:t>
      </w:r>
      <w:r w:rsidRPr="00666705">
        <w:t>har förhandlingar förts mellan Europeiska geme</w:t>
      </w:r>
      <w:r w:rsidRPr="00666705">
        <w:t>n</w:t>
      </w:r>
      <w:r w:rsidRPr="00666705">
        <w:t>skapernas kommission och Mexiko om genom</w:t>
      </w:r>
      <w:r w:rsidRPr="00666705">
        <w:softHyphen/>
        <w:t>förande av avtalet när det bl.a. gäller liberalisering av handeln med tjänster, investeringar och skydd för immateriella rättigheter.</w:t>
      </w:r>
    </w:p>
    <w:p w:rsidR="00BC4BD5" w:rsidRPr="00666705" w:rsidRDefault="00BC4BD5">
      <w:pPr>
        <w:pStyle w:val="Normaltindrag"/>
      </w:pPr>
      <w:r w:rsidRPr="00666705">
        <w:t>Kommissionen har fört förhandlingarna i nära samråd med medlems</w:t>
      </w:r>
      <w:r w:rsidRPr="00666705">
        <w:softHyphen/>
        <w:t>staterna. Sverige har aktivt deltagit i förhandlingsarbetet. Synpunkter har under förhandlingsarbetet löpande inhämtats från Kommers</w:t>
      </w:r>
      <w:r w:rsidRPr="00666705">
        <w:softHyphen/>
        <w:t>kollegium.</w:t>
      </w:r>
    </w:p>
    <w:p w:rsidR="00BC4BD5" w:rsidRPr="00666705" w:rsidRDefault="00BC4BD5">
      <w:pPr>
        <w:pStyle w:val="Normaltindrag"/>
      </w:pPr>
      <w:r w:rsidRPr="00666705">
        <w:t>Förslaget till beslut av gemensamma rådet paraferades, dvs. texten fas</w:t>
      </w:r>
      <w:r w:rsidRPr="00666705">
        <w:t>t</w:t>
      </w:r>
      <w:r w:rsidRPr="00666705">
        <w:t>ställdes som autentisk och slutlig, den 17 december 1999. Beslutet omfattar både områden som ligger inom ramen för medlems</w:t>
      </w:r>
      <w:r w:rsidRPr="00666705">
        <w:softHyphen/>
        <w:t>staternas kompetens och omr</w:t>
      </w:r>
      <w:r w:rsidRPr="00666705">
        <w:t>å</w:t>
      </w:r>
      <w:r w:rsidRPr="00666705">
        <w:t>den som ligger inom gemenskapens kompetens, s.k. delad kompetens.</w:t>
      </w:r>
    </w:p>
    <w:p w:rsidR="00BC4BD5" w:rsidRPr="00666705" w:rsidRDefault="00BC4BD5">
      <w:pPr>
        <w:pStyle w:val="Rubrik2"/>
      </w:pPr>
      <w:r w:rsidRPr="00666705">
        <w:t>Bakgrund</w:t>
      </w:r>
    </w:p>
    <w:p w:rsidR="00BC4BD5" w:rsidRPr="00666705" w:rsidRDefault="00BC4BD5">
      <w:pPr>
        <w:pStyle w:val="Rubrik3"/>
        <w:spacing w:before="123"/>
      </w:pPr>
      <w:r w:rsidRPr="00666705">
        <w:t>Förhandlingarnas bakgrund</w:t>
      </w:r>
    </w:p>
    <w:p w:rsidR="00BC4BD5" w:rsidRPr="00666705" w:rsidRDefault="00BC4BD5">
      <w:r w:rsidRPr="00666705">
        <w:t>De formella förbindelserna mellan EG och Mexiko inleddes år 1975 genom ett samarbetsavtal. Detta avtal kompletterades av en informell politisk dialog mellan EG, sedermera Europeiska unionen (EU), och Mexiko. År 1991 slöt EG och Mexiko ett nytt avtal om samarbete, vilket fortfarande är i kraft. Den ökade inter</w:t>
      </w:r>
      <w:r w:rsidRPr="00666705">
        <w:softHyphen/>
        <w:t>nationaliseringen inom många olika områden, den ekonomiska utvecklingen i Mexiko och upprättandet av det nordamerikanska fri</w:t>
      </w:r>
      <w:r w:rsidRPr="00666705">
        <w:softHyphen/>
        <w:t>handels</w:t>
      </w:r>
      <w:r w:rsidRPr="00666705">
        <w:softHyphen/>
        <w:t xml:space="preserve">avtalet </w:t>
      </w:r>
      <w:r w:rsidRPr="00666705">
        <w:rPr>
          <w:i/>
        </w:rPr>
        <w:t>North American Free Trade Agreement</w:t>
      </w:r>
      <w:r w:rsidRPr="00666705">
        <w:t xml:space="preserve"> (NAFTA) gav i såväl EU som Mexiko upphov till en ömsesidig strävan efter fördjupade förbindelser. I en gemensam förklaring år 1995 angav unionen och Mexiko gemensamma målsättningar, samt enades om att stärka för</w:t>
      </w:r>
      <w:r w:rsidRPr="00666705">
        <w:softHyphen/>
        <w:t>bin</w:t>
      </w:r>
      <w:r w:rsidRPr="00666705">
        <w:softHyphen/>
        <w:t>del</w:t>
      </w:r>
      <w:r w:rsidRPr="00666705">
        <w:softHyphen/>
        <w:t xml:space="preserve">serna mellan unionen och Mexiko genom ett avtal som skulle omfatta politisk dialog, liberalisering av handeln med </w:t>
      </w:r>
      <w:r w:rsidRPr="00666705">
        <w:t>varor och tjänster, inves</w:t>
      </w:r>
      <w:r w:rsidRPr="00666705">
        <w:softHyphen/>
        <w:t xml:space="preserve">teringar samt utökat samarbete. </w:t>
      </w:r>
    </w:p>
    <w:p w:rsidR="00BC4BD5" w:rsidRPr="00666705" w:rsidRDefault="00BC4BD5">
      <w:pPr>
        <w:pStyle w:val="Normaltindrag"/>
      </w:pPr>
      <w:r w:rsidRPr="00666705">
        <w:t>Utifrån denna förklaring inledde EU och Mexiko förhandlingar om inn</w:t>
      </w:r>
      <w:r w:rsidRPr="00666705">
        <w:t>e</w:t>
      </w:r>
      <w:r w:rsidRPr="00666705">
        <w:t>håll och former för ett närmare och bredare samarbete. För</w:t>
      </w:r>
      <w:r w:rsidRPr="00666705">
        <w:softHyphen/>
        <w:t>handlingarna ut</w:t>
      </w:r>
      <w:r w:rsidRPr="00666705">
        <w:softHyphen/>
        <w:t>mynnade år 1997 i ett avtal, ramavtalet om ekonomiskt partner</w:t>
      </w:r>
      <w:r w:rsidRPr="00666705">
        <w:softHyphen/>
        <w:t>skap, politisk samordning och samarbete mellan EG och dess medlems</w:t>
      </w:r>
      <w:r w:rsidRPr="00666705">
        <w:softHyphen/>
        <w:t>stater å ena sidan och Mexiko å andra sidan, Sveriges internationella överenskommelser (SÖ) 1998:58. Genom det s.k. interims</w:t>
      </w:r>
      <w:r w:rsidRPr="00666705">
        <w:softHyphen/>
        <w:t>avtalet om handel och handelsrelaterade frågor mellan EG och Mexiko har vissa delar av ramavtalet kunnat träda i kraft tillfälligt den 1 juli 1998. Interimsavtalet upphör att gälla n</w:t>
      </w:r>
      <w:r w:rsidRPr="00666705">
        <w:t>är ram</w:t>
      </w:r>
      <w:r w:rsidRPr="00666705">
        <w:softHyphen/>
        <w:t>avtalet träder i kraft.</w:t>
      </w:r>
    </w:p>
    <w:p w:rsidR="00BC4BD5" w:rsidRPr="00666705" w:rsidRDefault="00BC4BD5">
      <w:pPr>
        <w:pStyle w:val="Rubrik3"/>
      </w:pPr>
      <w:r w:rsidRPr="00666705">
        <w:t>Ramavtalet</w:t>
      </w:r>
    </w:p>
    <w:p w:rsidR="00BC4BD5" w:rsidRPr="00666705" w:rsidRDefault="00BC4BD5">
      <w:pPr>
        <w:pStyle w:val="Rubrik4"/>
        <w:spacing w:before="123"/>
      </w:pPr>
      <w:r w:rsidRPr="00666705">
        <w:t>Avtalets syfte och konstruktion</w:t>
      </w:r>
    </w:p>
    <w:p w:rsidR="00BC4BD5" w:rsidRPr="00666705" w:rsidRDefault="00BC4BD5">
      <w:r w:rsidRPr="00666705">
        <w:t>Ramavtalet har som mål att förstärka befintliga förbindelser mellan parterna på grundval av ömsesidighet och gemensamma intressen. Genom avtalet skall i detta syfte en politisk dialog institutionaliseras, de kommersiella och ekonomiska förbindelserna förstärkas med hjälp av en liberalisering av ha</w:t>
      </w:r>
      <w:r w:rsidRPr="00666705">
        <w:t>n</w:t>
      </w:r>
      <w:r w:rsidRPr="00666705">
        <w:t>deln i överensstämmelse med reglerna i Världs</w:t>
      </w:r>
      <w:r w:rsidRPr="00666705">
        <w:softHyphen/>
        <w:t xml:space="preserve">handelsorganisationen (WTO) och samarbetet stärkas och breddas. Institutionaliseringen av en intensifierad politisk dialog skall föras i enlighet med den förklaring som parterna avgett och som utgör en del av slutakten fogad till avtalet. </w:t>
      </w:r>
    </w:p>
    <w:p w:rsidR="00BC4BD5" w:rsidRPr="00666705" w:rsidRDefault="00BC4BD5">
      <w:pPr>
        <w:pStyle w:val="Normaltindrag"/>
      </w:pPr>
      <w:r w:rsidRPr="00666705">
        <w:t>Av förklaringen framgår att en förstärkt politisk dialog utgör en grundlä</w:t>
      </w:r>
      <w:r w:rsidRPr="00666705">
        <w:t>g</w:t>
      </w:r>
      <w:r w:rsidRPr="00666705">
        <w:t>gande aspekt i det eftersträvade ekonomiska och politiska närmandet och skall ha sin grund i den vikt som parterna gemensamt fäster vid demokrati och mänskliga rättigheter liksom vid önskan att bevara freden och inrätta en rättvis och stabil internationell ordning i enlighet med Förenta nationernas stadga. Dialogen på ministernivå, som föreskrivs i den gemen</w:t>
      </w:r>
      <w:r w:rsidRPr="00666705">
        <w:softHyphen/>
        <w:t>samma förkl</w:t>
      </w:r>
      <w:r w:rsidRPr="00666705">
        <w:t>a</w:t>
      </w:r>
      <w:r w:rsidRPr="00666705">
        <w:t>ringen, skall i huvudsak äga rum inom det gemensamma råd som inrättas.</w:t>
      </w:r>
    </w:p>
    <w:p w:rsidR="00BC4BD5" w:rsidRPr="00666705" w:rsidRDefault="00BC4BD5">
      <w:pPr>
        <w:pStyle w:val="Normaltindrag"/>
      </w:pPr>
      <w:r w:rsidRPr="00666705">
        <w:t>Såvitt avser stärkandet av de kommersiella och ekonomiska förbindel</w:t>
      </w:r>
      <w:r w:rsidRPr="00666705">
        <w:t>serna inrättar avtalet en ram för att utveckla handel med varor och tjänster.</w:t>
      </w:r>
    </w:p>
    <w:p w:rsidR="00BC4BD5" w:rsidRPr="00666705" w:rsidRDefault="00BC4BD5">
      <w:pPr>
        <w:pStyle w:val="Normaltindrag"/>
      </w:pPr>
      <w:r w:rsidRPr="00666705">
        <w:t>Ramavtalet syftar vidare till att främja en progressiv och ömsesidig liber</w:t>
      </w:r>
      <w:r w:rsidRPr="00666705">
        <w:t>a</w:t>
      </w:r>
      <w:r w:rsidRPr="00666705">
        <w:t>lisering av kapitalrörelser och betalningar.</w:t>
      </w:r>
    </w:p>
    <w:p w:rsidR="00BC4BD5" w:rsidRPr="00666705" w:rsidRDefault="00BC4BD5">
      <w:pPr>
        <w:pStyle w:val="Normaltindrag"/>
      </w:pPr>
      <w:r w:rsidRPr="00666705">
        <w:t>Ramavtalet syftar också till att fördjupa samarbetet inom en rad områden såsom energi-, jordbruks- och lands</w:t>
      </w:r>
      <w:r w:rsidRPr="00666705">
        <w:softHyphen/>
        <w:t>bygds</w:t>
      </w:r>
      <w:r w:rsidRPr="00666705">
        <w:softHyphen/>
        <w:t>sektorn, industriellt samarbete, transport, kultur, miljö och natur</w:t>
      </w:r>
      <w:r w:rsidRPr="00666705">
        <w:softHyphen/>
        <w:t>resurser, sociala frågor och fattigdom, mänskliga rättigheter och demokrati samt hälsa.</w:t>
      </w:r>
    </w:p>
    <w:p w:rsidR="00BC4BD5" w:rsidRPr="00666705" w:rsidRDefault="00BC4BD5">
      <w:pPr>
        <w:pStyle w:val="Rubrik4"/>
      </w:pPr>
      <w:r w:rsidRPr="00666705">
        <w:t>Avtalets institutionella ram</w:t>
      </w:r>
    </w:p>
    <w:p w:rsidR="00BC4BD5" w:rsidRPr="00666705" w:rsidRDefault="00BC4BD5">
      <w:r w:rsidRPr="00666705">
        <w:t>Genom avtalet inrättas ett gemensamt råd som skall utöva tillsyn över g</w:t>
      </w:r>
      <w:r w:rsidRPr="00666705">
        <w:t>e</w:t>
      </w:r>
      <w:r w:rsidRPr="00666705">
        <w:t>nom</w:t>
      </w:r>
      <w:r w:rsidRPr="00666705">
        <w:softHyphen/>
        <w:t>förandet av avtalet. Det gemensamma rådet skall bestå av å ena sidan medlemmar av Europeiska unionens råd och ledamöter av Europeiska g</w:t>
      </w:r>
      <w:r w:rsidRPr="00666705">
        <w:t>e</w:t>
      </w:r>
      <w:r w:rsidRPr="00666705">
        <w:t>menskapernas kommission och å andra sidan medlemmar av Mexikos reg</w:t>
      </w:r>
      <w:r w:rsidRPr="00666705">
        <w:t>e</w:t>
      </w:r>
      <w:r w:rsidRPr="00666705">
        <w:t xml:space="preserve">ring (artikel 46). För att nå syftena med avtalet skall det gemensamma rådet ha befogenhet att fatta för parterna bindande beslut, och parterna skall vidta lämpliga åtgärder för att genomföra dem. Ett särskilt tvistlösningsorgan skall inrättas för lösning av handelsfrågor och handelsrelaterade frågor i </w:t>
      </w:r>
      <w:r w:rsidRPr="00666705">
        <w:t>förenlig</w:t>
      </w:r>
      <w:r w:rsidRPr="00666705">
        <w:softHyphen/>
        <w:t>het med relevanta WTO-regler på området.</w:t>
      </w:r>
    </w:p>
    <w:p w:rsidR="00BC4BD5" w:rsidRPr="00666705" w:rsidRDefault="00BC4BD5">
      <w:pPr>
        <w:pStyle w:val="Rubrik4"/>
      </w:pPr>
      <w:r w:rsidRPr="00666705">
        <w:t>Gemensamma rådets beslut</w:t>
      </w:r>
    </w:p>
    <w:p w:rsidR="00BC4BD5" w:rsidRPr="00666705" w:rsidRDefault="00BC4BD5">
      <w:r w:rsidRPr="00666705">
        <w:t>Ramavtalet förutsätter att det närmare genomförandet av avtalet fattas genom beslut av det gemensamma rådet. Dessa beslut som fattas av representanter för medlemmarna av Europeiska unionens råd och ledamöter av kommissi</w:t>
      </w:r>
      <w:r w:rsidRPr="00666705">
        <w:t>o</w:t>
      </w:r>
      <w:r w:rsidRPr="00666705">
        <w:t>nen å ena sidan och representanter för Mexikos regeringen å andra sidan skall enligt artikel 46 i ramavtalet vara bindande för parterna. Det geme</w:t>
      </w:r>
      <w:r w:rsidRPr="00666705">
        <w:t>n</w:t>
      </w:r>
      <w:r w:rsidRPr="00666705">
        <w:t>samma rådets beslut bör därför jäm</w:t>
      </w:r>
      <w:r w:rsidRPr="00666705">
        <w:softHyphen/>
        <w:t>ställas med en internationell överen</w:t>
      </w:r>
      <w:r w:rsidRPr="00666705">
        <w:t>s</w:t>
      </w:r>
      <w:r w:rsidRPr="00666705">
        <w:t>kommelse, vilken binder parterna på i princip samma sätt som normalt följer internationellt samarbete enligt folk</w:t>
      </w:r>
      <w:r w:rsidRPr="00666705">
        <w:softHyphen/>
        <w:t>rättens regler. Såvitt avser de områden som omfattas av medlems</w:t>
      </w:r>
      <w:r w:rsidRPr="00666705">
        <w:softHyphen/>
        <w:t>staternas kompetens medför således gemensamma rådets beslut en folk</w:t>
      </w:r>
      <w:r w:rsidRPr="00666705">
        <w:softHyphen/>
        <w:t>rättslig förpliktelse för Sverige att vid behov</w:t>
      </w:r>
      <w:r w:rsidRPr="00666705">
        <w:t xml:space="preserve"> genomföra de åtgärder som krävs för att införliva avtalets innehåll med svensk rätt.</w:t>
      </w:r>
    </w:p>
    <w:p w:rsidR="00BC4BD5" w:rsidRPr="00666705" w:rsidRDefault="00BC4BD5">
      <w:pPr>
        <w:pStyle w:val="Rubrik3"/>
      </w:pPr>
      <w:r w:rsidRPr="00666705">
        <w:t xml:space="preserve">Interimsavtalet </w:t>
      </w:r>
    </w:p>
    <w:p w:rsidR="00BC4BD5" w:rsidRPr="00666705" w:rsidRDefault="00BC4BD5">
      <w:r w:rsidRPr="00666705">
        <w:t>Samma dag som parterna skrev under ramavtalet, under</w:t>
      </w:r>
      <w:r w:rsidRPr="00666705">
        <w:softHyphen/>
        <w:t>tecknade EG och Mexiko ett interimsavtal om handel och handels</w:t>
      </w:r>
      <w:r w:rsidRPr="00666705">
        <w:softHyphen/>
        <w:t>relaterade frågor. Int</w:t>
      </w:r>
      <w:r w:rsidRPr="00666705">
        <w:t>e</w:t>
      </w:r>
      <w:r w:rsidRPr="00666705">
        <w:t>rimsavtalet trädde i kraft den 1 juli 1998. Interimsavtalet skall gälla fram till dess att ramavtalet träder i kraft (artikel 16). Interimsavtalet gav kommissi</w:t>
      </w:r>
      <w:r w:rsidRPr="00666705">
        <w:t>o</w:t>
      </w:r>
      <w:r w:rsidRPr="00666705">
        <w:t>nen en ram att gå vidare och förhandla om genom</w:t>
      </w:r>
      <w:r w:rsidRPr="00666705">
        <w:softHyphen/>
        <w:t>förandet av de bestämme</w:t>
      </w:r>
      <w:r w:rsidRPr="00666705">
        <w:t>l</w:t>
      </w:r>
      <w:r w:rsidRPr="00666705">
        <w:t>ser avseende handel i ramavtalet som faller inom gemen</w:t>
      </w:r>
      <w:r w:rsidRPr="00666705">
        <w:softHyphen/>
        <w:t>skapens befogenh</w:t>
      </w:r>
      <w:r w:rsidRPr="00666705">
        <w:t>e</w:t>
      </w:r>
      <w:r w:rsidRPr="00666705">
        <w:t>ter. Genom interimsavtalet inrättas ett gemensamt råd som skall utöva tillsyn över avtalet och som skall fatta nödvändiga</w:t>
      </w:r>
      <w:r w:rsidRPr="00666705">
        <w:t xml:space="preserve"> för parterna bindande beslut.</w:t>
      </w:r>
    </w:p>
    <w:p w:rsidR="00BC4BD5" w:rsidRPr="00666705" w:rsidRDefault="00BC4BD5">
      <w:pPr>
        <w:pStyle w:val="Rubrik3"/>
      </w:pPr>
      <w:r w:rsidRPr="00666705">
        <w:t>Innehållet i förslaget till gemensamma rådets beslut om en liberalisering av handeln med tjänster m.m.</w:t>
      </w:r>
    </w:p>
    <w:p w:rsidR="00BC4BD5" w:rsidRPr="00666705" w:rsidRDefault="00BC4BD5">
      <w:r w:rsidRPr="00666705">
        <w:t>Förslaget till gemensamma rådets beslut om att stegvis liberalisera handeln med tjänster, investeringar och stärka skyddet av de immateriella rättig</w:t>
      </w:r>
      <w:r w:rsidRPr="00666705">
        <w:softHyphen/>
        <w:t>heterna avser områden som omfattas av såväl gemen</w:t>
      </w:r>
      <w:r w:rsidRPr="00666705">
        <w:softHyphen/>
        <w:t>skaps</w:t>
      </w:r>
      <w:r w:rsidRPr="00666705">
        <w:softHyphen/>
        <w:t>kompetens som av nationell kompetens, s.k. delad kompetens.</w:t>
      </w:r>
    </w:p>
    <w:p w:rsidR="00BC4BD5" w:rsidRPr="00666705" w:rsidRDefault="00BC4BD5">
      <w:pPr>
        <w:pStyle w:val="Normaltindrag"/>
      </w:pPr>
      <w:r w:rsidRPr="00666705">
        <w:t>Det föreslagna beslutet består av 46 artiklar. Dessa är indelade i sju avde</w:t>
      </w:r>
      <w:r w:rsidRPr="00666705">
        <w:t>l</w:t>
      </w:r>
      <w:r w:rsidRPr="00666705">
        <w:t>ningar med följande rubriker: allmänna bestämmelser (I), handel med tjän</w:t>
      </w:r>
      <w:r w:rsidRPr="00666705">
        <w:t>s</w:t>
      </w:r>
      <w:r w:rsidRPr="00666705">
        <w:t>ter (II), investeringar och relaterade kapitaltransaktioner</w:t>
      </w:r>
      <w:r w:rsidRPr="00666705">
        <w:rPr>
          <w:b/>
        </w:rPr>
        <w:t xml:space="preserve"> </w:t>
      </w:r>
      <w:r w:rsidRPr="00666705">
        <w:t>(III), im</w:t>
      </w:r>
      <w:r w:rsidRPr="00666705">
        <w:softHyphen/>
        <w:t>materiella rättigheter (IV), tvistlösning (V), gemensamma kommitténs särskilda up</w:t>
      </w:r>
      <w:r w:rsidRPr="00666705">
        <w:t>p</w:t>
      </w:r>
      <w:r w:rsidRPr="00666705">
        <w:t>gifter avseende handel och handelsrelaterade frågor (VI) och slutbestämme</w:t>
      </w:r>
      <w:r w:rsidRPr="00666705">
        <w:t>l</w:t>
      </w:r>
      <w:r w:rsidRPr="00666705">
        <w:t>ser (VIII). Beslutet omfattar även tre</w:t>
      </w:r>
      <w:r w:rsidRPr="00666705">
        <w:rPr>
          <w:b/>
        </w:rPr>
        <w:t xml:space="preserve"> </w:t>
      </w:r>
      <w:r w:rsidRPr="00666705">
        <w:t>bilagor som utgör en integrerad del av beslutet. Parterna har avgivit en gemensam förklaring om alternativ tvistlö</w:t>
      </w:r>
      <w:r w:rsidRPr="00666705">
        <w:t>s</w:t>
      </w:r>
      <w:r w:rsidRPr="00666705">
        <w:t>ning.</w:t>
      </w:r>
    </w:p>
    <w:p w:rsidR="00BC4BD5" w:rsidRPr="00666705" w:rsidRDefault="00BC4BD5">
      <w:pPr>
        <w:pStyle w:val="Rubrik3"/>
      </w:pPr>
      <w:r w:rsidRPr="00666705">
        <w:t>Godkännande av förslaget till beslut av gemensamma r</w:t>
      </w:r>
      <w:r w:rsidRPr="00666705">
        <w:t xml:space="preserve">ådet </w:t>
      </w:r>
    </w:p>
    <w:p w:rsidR="00BC4BD5" w:rsidRPr="00666705" w:rsidRDefault="00BC4BD5">
      <w:r w:rsidRPr="00666705">
        <w:t>Som skäl för regeringens förslag till riksdagen anges bl.a. följande. Rama</w:t>
      </w:r>
      <w:r w:rsidRPr="00666705">
        <w:t>v</w:t>
      </w:r>
      <w:r w:rsidRPr="00666705">
        <w:t>talet syftar till att vidareutveckla förbindelserna mellan parterna. Utöver en institu</w:t>
      </w:r>
      <w:r w:rsidRPr="00666705">
        <w:softHyphen/>
        <w:t>tio</w:t>
      </w:r>
      <w:r w:rsidRPr="00666705">
        <w:softHyphen/>
        <w:t>naliserad politisk dialog och samarbete inom en rad områden skall parterna förstärka de kommer</w:t>
      </w:r>
      <w:r w:rsidRPr="00666705">
        <w:softHyphen/>
        <w:t>siella och ekonomiska förbindelserna. Genom ramavtalet inrättas ett gemensamt råd som skall fatta nöd</w:t>
      </w:r>
      <w:r w:rsidRPr="00666705">
        <w:softHyphen/>
        <w:t>vändiga, rättsligt bindande beslut om det närmare genomförandet av ramavtalets mål. Det föreslagna beslutet syftar till att genomföra ramavtalet såvitt avser en liber</w:t>
      </w:r>
      <w:r w:rsidRPr="00666705">
        <w:t>a</w:t>
      </w:r>
      <w:r w:rsidRPr="00666705">
        <w:t>lisering av handeln med tjänster, investeringar och skyd</w:t>
      </w:r>
      <w:r w:rsidRPr="00666705">
        <w:t>d av immateriella rättig</w:t>
      </w:r>
      <w:r w:rsidRPr="00666705">
        <w:softHyphen/>
        <w:t>heter. Förslaget har paraferats, och beslut skall slutligen fattas av det gemensamma rådet.</w:t>
      </w:r>
    </w:p>
    <w:p w:rsidR="00BC4BD5" w:rsidRPr="00666705" w:rsidRDefault="00BC4BD5">
      <w:pPr>
        <w:pStyle w:val="Normaltindrag"/>
      </w:pPr>
      <w:r w:rsidRPr="00666705">
        <w:t>Av EG-fördragets artikel 133 och EG-domstolens praxis framgår att g</w:t>
      </w:r>
      <w:r w:rsidRPr="00666705">
        <w:t>e</w:t>
      </w:r>
      <w:r w:rsidRPr="00666705">
        <w:t>men</w:t>
      </w:r>
      <w:r w:rsidRPr="00666705">
        <w:softHyphen/>
        <w:t>skapens traktatkompetens inom den gemensamma handels</w:t>
      </w:r>
      <w:r w:rsidRPr="00666705">
        <w:softHyphen/>
        <w:t xml:space="preserve">politiken är exklusiv. Det nu aktuella förslaget till beslut reglerar även förhållanden som ligger inom ramen för medlemsstaternas kompetens. Det gäller exempelvis delar av beslutet som rör investeringar liksom även delar av beslutet såvitt avser handeln med tjänster och immateriella rättigheter. </w:t>
      </w:r>
    </w:p>
    <w:p w:rsidR="00BC4BD5" w:rsidRPr="00666705" w:rsidRDefault="00BC4BD5">
      <w:pPr>
        <w:pStyle w:val="Normaltindrag"/>
      </w:pPr>
      <w:r w:rsidRPr="00666705">
        <w:t>Tillsammans med ramavtalet och det beslut om liberalisering av handeln med varor som det gemensamma rådet fattade den 23 mars 2000 med stöd av interims</w:t>
      </w:r>
      <w:r w:rsidRPr="00666705">
        <w:softHyphen/>
        <w:t>avtalet bidrar det nu aktuella beslutet till breddade och för</w:t>
      </w:r>
      <w:r w:rsidRPr="00666705">
        <w:softHyphen/>
        <w:t>djupade förbindelser mellan EU och Mexiko inom politik, handel och andra områden. Detta stärker möjligheterna för EU och dess medlemsstater att med olika medel understödja politisk, ekonomisk och social utveckling i Mexiko.</w:t>
      </w:r>
    </w:p>
    <w:p w:rsidR="00BC4BD5" w:rsidRPr="00666705" w:rsidRDefault="00BC4BD5">
      <w:pPr>
        <w:pStyle w:val="Normaltindrag"/>
      </w:pPr>
      <w:r w:rsidRPr="00666705">
        <w:t>Beslutet leder till att den diskriminering när det gäller handeln med Mex</w:t>
      </w:r>
      <w:r w:rsidRPr="00666705">
        <w:t>i</w:t>
      </w:r>
      <w:r w:rsidRPr="00666705">
        <w:t xml:space="preserve">ko som framför allt det nordamerikanska frihandelsavtalet </w:t>
      </w:r>
      <w:r w:rsidRPr="00666705">
        <w:rPr>
          <w:i/>
        </w:rPr>
        <w:t xml:space="preserve">North American Free Trade Agreement </w:t>
      </w:r>
      <w:r w:rsidRPr="00666705">
        <w:t>(NAFTA) inneburit för medlemsstaterna i EU ko</w:t>
      </w:r>
      <w:r w:rsidRPr="00666705">
        <w:t>m</w:t>
      </w:r>
      <w:r w:rsidRPr="00666705">
        <w:t>mer att avskaffas. Överenskommelsen till</w:t>
      </w:r>
      <w:r w:rsidRPr="00666705">
        <w:softHyphen/>
        <w:t>godoser i stor utsträckning specif</w:t>
      </w:r>
      <w:r w:rsidRPr="00666705">
        <w:t>i</w:t>
      </w:r>
      <w:r w:rsidRPr="00666705">
        <w:t>ka svenska intressen – såväl principiella som materiella – som kartlagts inför förhandlingarna.</w:t>
      </w:r>
    </w:p>
    <w:p w:rsidR="00BC4BD5" w:rsidRPr="00666705" w:rsidRDefault="00BC4BD5">
      <w:pPr>
        <w:pStyle w:val="Normaltindrag"/>
      </w:pPr>
      <w:r w:rsidRPr="00666705">
        <w:t>Som har framgått av det föregående reglerar gemensamma rådets beslut om genom</w:t>
      </w:r>
      <w:r w:rsidRPr="00666705">
        <w:softHyphen/>
        <w:t>förande av ramavtalet såvitt avser liberalisering av handel med tjänster m.m. områden som ligger inom ramen för medlemsstaternas komp</w:t>
      </w:r>
      <w:r w:rsidRPr="00666705">
        <w:t>e</w:t>
      </w:r>
      <w:r w:rsidRPr="00666705">
        <w:t>tens. Beslutet innebär åtaganden för medlemsstaterna och därmed också för Sverige. Regeringen bedömer att dessa områden samman</w:t>
      </w:r>
      <w:r w:rsidRPr="00666705">
        <w:softHyphen/>
        <w:t>tagna är av större vikt. Beslutet skall därför enligt 10 kap. 2 § regeringsformen godkännas av riksdagen.</w:t>
      </w:r>
    </w:p>
    <w:p w:rsidR="00BC4BD5" w:rsidRPr="00666705" w:rsidRDefault="00BC4BD5">
      <w:pPr>
        <w:pStyle w:val="Rubrik2"/>
        <w:rPr>
          <w:b/>
        </w:rPr>
      </w:pPr>
      <w:r w:rsidRPr="00666705">
        <w:t>Utskottets överväganden</w:t>
      </w:r>
    </w:p>
    <w:p w:rsidR="00BC4BD5" w:rsidRPr="00666705" w:rsidRDefault="00BC4BD5">
      <w:r w:rsidRPr="00666705">
        <w:t>Som framgår av propositionen är konstruktionen av de avtal med Mexiko som berörs i propositionen tämligen komplex. I grunden ligger det s.k. ra</w:t>
      </w:r>
      <w:r w:rsidRPr="00666705">
        <w:t>m</w:t>
      </w:r>
      <w:r w:rsidRPr="00666705">
        <w:t>avtalet, vilket har stor räckvidd. Avtalet har godkänts av regeringen den 4 december 1997, varefter ratifikationsinstrumentet deponerades den 3 april 1998. Av gemenskapens medlemsländer har Italien ännu inte god</w:t>
      </w:r>
      <w:r w:rsidRPr="00666705">
        <w:softHyphen/>
        <w:t>känt avt</w:t>
      </w:r>
      <w:r w:rsidRPr="00666705">
        <w:t>a</w:t>
      </w:r>
      <w:r w:rsidRPr="00666705">
        <w:t>let, varför det ännu inte har trätt i kraft.</w:t>
      </w:r>
    </w:p>
    <w:p w:rsidR="00BC4BD5" w:rsidRPr="00666705" w:rsidRDefault="00BC4BD5">
      <w:pPr>
        <w:pStyle w:val="Normaltindrag"/>
      </w:pPr>
      <w:r w:rsidRPr="00666705">
        <w:t>Ramavtalet förutsätter att det närmare genomförandet av avtalet fattas g</w:t>
      </w:r>
      <w:r w:rsidRPr="00666705">
        <w:t>e</w:t>
      </w:r>
      <w:r w:rsidRPr="00666705">
        <w:t>nom beslut av det gemensamma rådet. Dessa beslut som tas av representanter för medlemmarna av Europeiska unionens råd och ledamöter av kommissi</w:t>
      </w:r>
      <w:r w:rsidRPr="00666705">
        <w:t>o</w:t>
      </w:r>
      <w:r w:rsidRPr="00666705">
        <w:t>nen å ena sidan och representanter för Mexikos regering å andra sidan skall enligt artikel 46 i ramavtalet vara bindande för parterna. Det gemensamma rådets beslut bör därför jäm</w:t>
      </w:r>
      <w:r w:rsidRPr="00666705">
        <w:softHyphen/>
        <w:t>ställas med en internationell överenskommelse, vilken binder parterna på i princip samma sätt som normalt följer internati</w:t>
      </w:r>
      <w:r w:rsidRPr="00666705">
        <w:t>o</w:t>
      </w:r>
      <w:r w:rsidRPr="00666705">
        <w:t>nellt samarbete enligt folk</w:t>
      </w:r>
      <w:r w:rsidRPr="00666705">
        <w:softHyphen/>
        <w:t>rättens regler. Såvitt avser de områd</w:t>
      </w:r>
      <w:r w:rsidRPr="00666705">
        <w:t>en som o</w:t>
      </w:r>
      <w:r w:rsidRPr="00666705">
        <w:t>m</w:t>
      </w:r>
      <w:r w:rsidRPr="00666705">
        <w:t>fattas av medlems</w:t>
      </w:r>
      <w:r w:rsidRPr="00666705">
        <w:softHyphen/>
        <w:t>staternas kompetens medför således gemensamma rådets beslut en folk</w:t>
      </w:r>
      <w:r w:rsidRPr="00666705">
        <w:softHyphen/>
        <w:t xml:space="preserve">rättslig förpliktelse för Sverige att vid behov genomföra de åtgärder som krävs för att införliva avtalets innehåll med svensk rätt. </w:t>
      </w:r>
    </w:p>
    <w:p w:rsidR="00BC4BD5" w:rsidRPr="00666705" w:rsidRDefault="00BC4BD5">
      <w:pPr>
        <w:pStyle w:val="Normaltindrag"/>
      </w:pPr>
      <w:r w:rsidRPr="00666705">
        <w:t>Det är av ramavtalet inte omedelbart uppenbart hur beslutsfattandet i det gemensamma rådet skall tillgå och om rådets medlemmar, däribland Sverige, e</w:t>
      </w:r>
      <w:r w:rsidRPr="00666705">
        <w:t>x</w:t>
      </w:r>
      <w:r w:rsidRPr="00666705">
        <w:t>empelvis har vetorätt.</w:t>
      </w:r>
    </w:p>
    <w:p w:rsidR="00BC4BD5" w:rsidRPr="00666705" w:rsidRDefault="00BC4BD5">
      <w:pPr>
        <w:pStyle w:val="Normaltindrag"/>
      </w:pPr>
      <w:r w:rsidRPr="00666705">
        <w:t>Ramavtalet har inte underställts riksdagen för godkännande. Utskottet n</w:t>
      </w:r>
      <w:r w:rsidRPr="00666705">
        <w:t>o</w:t>
      </w:r>
      <w:r w:rsidRPr="00666705">
        <w:t>terar mot denna bakgrund att situationer kan uppkomma som kräver ändring av svensk rätt och som på denna grund nödvändiggör riksdagens me</w:t>
      </w:r>
      <w:r w:rsidRPr="00666705">
        <w:t>d</w:t>
      </w:r>
      <w:r w:rsidRPr="00666705">
        <w:t>verkan.</w:t>
      </w:r>
    </w:p>
    <w:p w:rsidR="00BC4BD5" w:rsidRPr="00666705" w:rsidRDefault="00BC4BD5">
      <w:pPr>
        <w:pStyle w:val="Normaltindrag"/>
      </w:pPr>
      <w:r w:rsidRPr="00666705">
        <w:t xml:space="preserve">Genomförandet av det förslag till beslut som nu är föremål för riksdagens behandling förutsätter att det av Sverige redan ratificerade ramavtalet träder i kraft. </w:t>
      </w:r>
    </w:p>
    <w:p w:rsidR="00BC4BD5" w:rsidRPr="00666705" w:rsidRDefault="00BC4BD5">
      <w:pPr>
        <w:pStyle w:val="Normaltindrag"/>
      </w:pPr>
      <w:r w:rsidRPr="00666705">
        <w:t>Utskottet ser inget skäl att rikta någon invändning mot innehållet i det g</w:t>
      </w:r>
      <w:r w:rsidRPr="00666705">
        <w:t>e</w:t>
      </w:r>
      <w:r w:rsidRPr="00666705">
        <w:t>mensamma rådets förslag till beslut.</w:t>
      </w:r>
    </w:p>
    <w:p w:rsidR="00BC4BD5" w:rsidRPr="00666705" w:rsidRDefault="00BC4BD5">
      <w:r w:rsidRPr="00666705">
        <w:t>Med det anförda tillstyrker utskottet propositionens förslag.</w:t>
      </w:r>
    </w:p>
    <w:p w:rsidR="00BC4BD5" w:rsidRPr="00666705" w:rsidRDefault="00BC4BD5">
      <w:r w:rsidRPr="00666705">
        <w:t>Utskottet hemställer att ärendet avgörs efter en bordläggning.</w:t>
      </w:r>
    </w:p>
    <w:p w:rsidR="00BC4BD5" w:rsidRPr="00666705" w:rsidRDefault="00BC4BD5">
      <w:pPr>
        <w:pStyle w:val="Rubrik2"/>
      </w:pPr>
      <w:r w:rsidRPr="00666705">
        <w:t>Hemställan</w:t>
      </w:r>
    </w:p>
    <w:p w:rsidR="00BC4BD5" w:rsidRPr="00666705" w:rsidRDefault="00BC4BD5">
      <w:r w:rsidRPr="00666705">
        <w:t xml:space="preserve">Utskottet hemställer </w:t>
      </w:r>
    </w:p>
    <w:p w:rsidR="00BC4BD5" w:rsidRPr="00666705" w:rsidRDefault="00BC4BD5">
      <w:pPr>
        <w:pStyle w:val="hembetr"/>
      </w:pPr>
      <w:r w:rsidRPr="00666705">
        <w:t>att riksdagen, med bifall till yrkandet i proposition 1999/2000:108, godkänner förslaget till gemensamma rådets beslut om en liberalis</w:t>
      </w:r>
      <w:r w:rsidRPr="00666705">
        <w:t>e</w:t>
      </w:r>
      <w:r w:rsidRPr="00666705">
        <w:t>ring av handeln med tjänster, investeringar och skydd av immateriella rättigheter inom ramen för avtalet den 8 december 1997 om ekon</w:t>
      </w:r>
      <w:r w:rsidRPr="00666705">
        <w:t>o</w:t>
      </w:r>
      <w:r w:rsidRPr="00666705">
        <w:t>miskt partnerskap, politisk samordning och samarbete mellan Eur</w:t>
      </w:r>
      <w:r w:rsidRPr="00666705">
        <w:t>o</w:t>
      </w:r>
      <w:r w:rsidRPr="00666705">
        <w:t>peiska gemenskapen och dess medlemsstater å ena sidan och Mexikos förenta stater å andra sidan.</w:t>
      </w:r>
    </w:p>
    <w:p w:rsidR="00BC4BD5" w:rsidRPr="00666705" w:rsidRDefault="00BC4BD5">
      <w:pPr>
        <w:pStyle w:val="Normaltindrag"/>
      </w:pPr>
    </w:p>
    <w:p w:rsidR="00BC4BD5" w:rsidRPr="00666705" w:rsidRDefault="00BC4BD5">
      <w:pPr>
        <w:pStyle w:val="Stockholm"/>
      </w:pPr>
      <w:bookmarkStart w:id="28" w:name="Nästa_Hpunkt"/>
      <w:bookmarkEnd w:id="23"/>
      <w:bookmarkEnd w:id="24"/>
      <w:bookmarkEnd w:id="25"/>
      <w:bookmarkEnd w:id="26"/>
      <w:bookmarkEnd w:id="27"/>
      <w:bookmarkEnd w:id="28"/>
      <w:r w:rsidRPr="00666705">
        <w:t>Stockholm den 8 juni 2000</w:t>
      </w:r>
    </w:p>
    <w:p w:rsidR="00BC4BD5" w:rsidRPr="00666705" w:rsidRDefault="00BC4BD5">
      <w:pPr>
        <w:pStyle w:val="Vgnar"/>
      </w:pPr>
      <w:r w:rsidRPr="00666705">
        <w:t>På utrikesutskottets vägnar</w:t>
      </w:r>
    </w:p>
    <w:p w:rsidR="00BC4BD5" w:rsidRPr="00666705" w:rsidRDefault="00BC4BD5">
      <w:pPr>
        <w:pStyle w:val="Ordfnamn"/>
      </w:pPr>
      <w:bookmarkStart w:id="29" w:name="Ordförande"/>
      <w:bookmarkEnd w:id="29"/>
      <w:r w:rsidRPr="00666705">
        <w:t xml:space="preserve">Viola Furubjelke </w:t>
      </w:r>
    </w:p>
    <w:p w:rsidR="00BC4BD5" w:rsidRPr="00666705" w:rsidRDefault="00BC4BD5">
      <w:pPr>
        <w:pStyle w:val="Deltagare"/>
      </w:pPr>
      <w:bookmarkStart w:id="30" w:name="Deltagare"/>
      <w:bookmarkEnd w:id="30"/>
      <w:r w:rsidRPr="00666705">
        <w:t>I beslutet har deltagit: Viola Furubjelke (s), Göran Lennmarker (m), Berndt Ekholm (s), Lars Ohly (v), Holger Gustafsson (kd), Bertil Persson (m), Car</w:t>
      </w:r>
      <w:r w:rsidRPr="00666705">
        <w:t>i</w:t>
      </w:r>
      <w:r w:rsidRPr="00666705">
        <w:t>na Hägg (s), Liselotte Wågö (m), Agneta Brendt (s), Marianne Jönsson (s), Murad Artin (v), Jan Erik Ågren (kd), Sten Tolgfors (m), Marianne Samuel</w:t>
      </w:r>
      <w:r w:rsidRPr="00666705">
        <w:t>s</w:t>
      </w:r>
      <w:r w:rsidRPr="00666705">
        <w:t>son (mp), Marianne Andersson (c), Karl-Göran Biörsmark (fp) och Birgitta Ahlqvist (s).</w:t>
      </w:r>
    </w:p>
    <w:p w:rsidR="00BC4BD5" w:rsidRPr="00666705" w:rsidRDefault="00BC4BD5"/>
    <w:p w:rsidR="00BC4BD5" w:rsidRPr="00666705" w:rsidRDefault="00BC4BD5">
      <w:pPr>
        <w:pStyle w:val="Tryckort"/>
        <w:framePr w:wrap="around"/>
      </w:pPr>
      <w:r w:rsidRPr="00666705">
        <w:t>Elanders Gotab, Stockholm  2000</w:t>
      </w:r>
    </w:p>
    <w:p w:rsidR="00BC4BD5" w:rsidRPr="00666705" w:rsidRDefault="00BC4BD5">
      <w:pPr>
        <w:pStyle w:val="Normaltindrag"/>
      </w:pPr>
    </w:p>
    <w:sectPr w:rsidR="00BC4BD5" w:rsidRPr="00666705">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4BD5" w:rsidRPr="00666705" w:rsidRDefault="00BC4BD5">
      <w:pPr>
        <w:spacing w:before="0" w:line="240" w:lineRule="auto"/>
      </w:pPr>
      <w:r w:rsidRPr="00666705">
        <w:separator/>
      </w:r>
    </w:p>
  </w:endnote>
  <w:endnote w:type="continuationSeparator" w:id="0">
    <w:p w:rsidR="00BC4BD5" w:rsidRPr="00666705" w:rsidRDefault="00BC4BD5">
      <w:pPr>
        <w:spacing w:before="0" w:line="240" w:lineRule="auto"/>
      </w:pPr>
      <w:r w:rsidRPr="006667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BD5" w:rsidRPr="00666705" w:rsidRDefault="00BC4BD5">
    <w:pPr>
      <w:pStyle w:val="SidfotH"/>
      <w:framePr w:wrap="around"/>
    </w:pPr>
    <w:r w:rsidRPr="00666705">
      <w:fldChar w:fldCharType="begin" w:fldLock="1"/>
    </w:r>
    <w:r w:rsidRPr="00666705">
      <w:instrText xml:space="preserve"> PAGE </w:instrText>
    </w:r>
    <w:r w:rsidRPr="00666705">
      <w:fldChar w:fldCharType="separate"/>
    </w:r>
    <w:r w:rsidRPr="00666705">
      <w:t>1</w:t>
    </w:r>
    <w:r w:rsidRPr="00666705">
      <w:fldChar w:fldCharType="end"/>
    </w:r>
  </w:p>
  <w:p w:rsidR="00BC4BD5" w:rsidRPr="00666705" w:rsidRDefault="00BC4B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4BD5" w:rsidRPr="00666705" w:rsidRDefault="00BC4BD5">
      <w:pPr>
        <w:pStyle w:val="Sidfot"/>
      </w:pPr>
    </w:p>
  </w:footnote>
  <w:footnote w:type="continuationSeparator" w:id="0">
    <w:p w:rsidR="00BC4BD5" w:rsidRPr="00666705" w:rsidRDefault="00BC4BD5">
      <w:pPr>
        <w:spacing w:before="0" w:line="240" w:lineRule="auto"/>
      </w:pPr>
      <w:r w:rsidRPr="006667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BD5" w:rsidRPr="00666705" w:rsidRDefault="00BC4BD5">
    <w:pPr>
      <w:pStyle w:val="SidhuvudKant"/>
      <w:framePr w:w="1758" w:h="2744" w:hRule="exact" w:wrap="around" w:vAnchor="page" w:hAnchor="page" w:x="7372" w:y="568" w:anchorLock="0"/>
    </w:pPr>
  </w:p>
  <w:p w:rsidR="00BC4BD5" w:rsidRPr="00666705" w:rsidRDefault="00BC4B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20" w:legacyIndent="432"/>
      <w:lvlJc w:val="left"/>
      <w:pPr>
        <w:ind w:left="432" w:hanging="432"/>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num w:numId="1" w16cid:durableId="391121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900"/>
  </w:docVars>
  <w:rsids>
    <w:rsidRoot w:val="00353754"/>
    <w:rsid w:val="00353754"/>
    <w:rsid w:val="00666705"/>
    <w:rsid w:val="00BC4B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F4094D-E48C-448F-A2DF-D0E9EF05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widowControl w:val="0"/>
      <w:spacing w:before="240" w:after="60" w:line="240" w:lineRule="auto"/>
      <w:jc w:val="left"/>
      <w:outlineLvl w:val="6"/>
    </w:pPr>
    <w:rPr>
      <w:rFonts w:ascii="Arial" w:hAnsi="Arial"/>
      <w:sz w:val="25"/>
    </w:rPr>
  </w:style>
  <w:style w:type="paragraph" w:styleId="Rubrik8">
    <w:name w:val="heading 8"/>
    <w:basedOn w:val="Normal"/>
    <w:next w:val="Normal"/>
    <w:qFormat/>
    <w:pPr>
      <w:widowControl w:val="0"/>
      <w:spacing w:before="240" w:after="60" w:line="240" w:lineRule="auto"/>
      <w:jc w:val="left"/>
      <w:outlineLvl w:val="7"/>
    </w:pPr>
    <w:rPr>
      <w:rFonts w:ascii="Arial" w:hAnsi="Arial"/>
      <w:i/>
      <w:sz w:val="25"/>
    </w:rPr>
  </w:style>
  <w:style w:type="paragraph" w:styleId="Rubrik9">
    <w:name w:val="heading 9"/>
    <w:basedOn w:val="Normal"/>
    <w:next w:val="Normal"/>
    <w:qFormat/>
    <w:pPr>
      <w:widowControl w:val="0"/>
      <w:spacing w:before="240" w:after="60" w:line="240" w:lineRule="auto"/>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Proputanindrag">
    <w:name w:val="Prop. utan indrag"/>
    <w:basedOn w:val="Normal"/>
    <w:next w:val="Propmedindrag"/>
    <w:pPr>
      <w:widowControl w:val="0"/>
      <w:tabs>
        <w:tab w:val="left" w:pos="2835"/>
      </w:tabs>
      <w:spacing w:before="0" w:line="240" w:lineRule="auto"/>
    </w:pPr>
    <w:rPr>
      <w:sz w:val="25"/>
    </w:rPr>
  </w:style>
  <w:style w:type="paragraph" w:customStyle="1" w:styleId="Propmedindrag">
    <w:name w:val="Prop. med indrag"/>
    <w:basedOn w:val="Proputanindrag"/>
    <w:pPr>
      <w:ind w:firstLine="227"/>
    </w:p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2013</Words>
  <Characters>12706</Characters>
  <Application>Microsoft Office Word</Application>
  <DocSecurity>4</DocSecurity>
  <Lines>244</Lines>
  <Paragraphs>70</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Utrikesutskottets betänkande</vt:lpstr>
      <vt:lpstr>Sammanfattning</vt:lpstr>
      <vt:lpstr>Propositionen</vt:lpstr>
      <vt:lpstr>Utskottet</vt:lpstr>
      <vt:lpstr>    Propositionens huvudsakliga innehåll</vt:lpstr>
      <vt:lpstr>    Ärendet och dess beredning</vt:lpstr>
      <vt:lpstr>    Bakgrund</vt:lpstr>
      <vt:lpstr>        Förhandlingarnas bakgrund</vt:lpstr>
      <vt:lpstr>        Ramavtalet</vt:lpstr>
      <vt:lpstr>        Interimsavtalet </vt:lpstr>
      <vt:lpstr>        Innehållet i förslaget till gemensamma rådets beslut om en liberalisering av han</vt:lpstr>
      <vt:lpstr>        Godkännande av förslaget till beslut av gemensamma rådet </vt:lpstr>
      <vt:lpstr>    Utskottets överväganden</vt:lpstr>
      <vt:lpstr>    Hemställan</vt:lpstr>
    </vt:vector>
  </TitlesOfParts>
  <Company>Riksdagen</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2000-06-08T11:43:00Z</cp:lastPrinted>
  <dcterms:created xsi:type="dcterms:W3CDTF">2025-12-15T22:07:00Z</dcterms:created>
  <dcterms:modified xsi:type="dcterms:W3CDTF">2025-12-15T22:07:00Z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