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F7A" w:rsidRPr="00023F7A" w:rsidRDefault="00023F7A">
      <w:pPr>
        <w:pStyle w:val="Frslagsrubrik"/>
      </w:pPr>
      <w:r w:rsidRPr="00023F7A">
        <w:t>Förslag till riksdagsbeslut</w:t>
      </w:r>
    </w:p>
    <w:p w:rsidR="00023F7A" w:rsidRPr="00023F7A" w:rsidRDefault="00023F7A">
      <w:pPr>
        <w:pStyle w:val="Hemstlatt"/>
        <w:numPr>
          <w:ilvl w:val="0"/>
          <w:numId w:val="1"/>
        </w:numPr>
      </w:pPr>
      <w:r w:rsidRPr="00023F7A">
        <w:t>Riksdagen tillkännager för regeringen som sin mening vad som anförs i motionen om att tillåta gårdsförsäljning av lokalt producerat vin och andra jästa drycker av vintyp.</w:t>
      </w:r>
    </w:p>
    <w:p w:rsidR="00023F7A" w:rsidRPr="00023F7A" w:rsidRDefault="00023F7A">
      <w:pPr>
        <w:pStyle w:val="Hemstlatt"/>
        <w:numPr>
          <w:ilvl w:val="0"/>
          <w:numId w:val="1"/>
        </w:numPr>
      </w:pPr>
      <w:r w:rsidRPr="00023F7A">
        <w:t>Riksdagen tillkännager för regeringen som sin mening vad som anförs i motionen om att tillåta gårdsförsäljning av lokalt prod</w:t>
      </w:r>
      <w:r w:rsidRPr="00023F7A">
        <w:t>u</w:t>
      </w:r>
      <w:r w:rsidRPr="00023F7A">
        <w:t>cerade öl-, malt- och ciderdrycker.</w:t>
      </w:r>
    </w:p>
    <w:p w:rsidR="00023F7A" w:rsidRPr="00023F7A" w:rsidRDefault="00023F7A">
      <w:pPr>
        <w:pStyle w:val="Rubrik1"/>
      </w:pPr>
      <w:r w:rsidRPr="00023F7A">
        <w:t>Motivation</w:t>
      </w:r>
    </w:p>
    <w:p w:rsidR="00023F7A" w:rsidRPr="00023F7A" w:rsidRDefault="00023F7A">
      <w:r w:rsidRPr="00023F7A">
        <w:t>Idag är det statliga Systembolaget den enda aktör som får sälja alkohol via butik i Sverige. Detaljhandelsmonopolet används som motiv till att inte tillåta lokala alkoholproducenter att få sälja sina produkter själva.</w:t>
      </w:r>
    </w:p>
    <w:p w:rsidR="00023F7A" w:rsidRPr="00023F7A" w:rsidRDefault="00023F7A">
      <w:pPr>
        <w:pStyle w:val="Normaltindrag"/>
      </w:pPr>
      <w:r w:rsidRPr="00023F7A">
        <w:t>Det har på senare tid blivit allt vanligare med lokala vinodlingar i Sverige. Det förekommer också småskalig tillverkning av andra malt- och spritdrycker i landet. För att dessa verksamheter ska kunna växa till sig och främja turism samt arbetstillfällen är det nödvändigt att det även i Sverige blir tillåtet med gårdsförsäljning av lokalt producerade alkoholhaltiga drycker.</w:t>
      </w:r>
    </w:p>
    <w:p w:rsidR="00023F7A" w:rsidRPr="00023F7A" w:rsidRDefault="00023F7A">
      <w:pPr>
        <w:pStyle w:val="Normaltindrag"/>
      </w:pPr>
      <w:r w:rsidRPr="00023F7A">
        <w:t>I Alkoholutredningen som presenterades 09-03-04 föreslog utredaren An</w:t>
      </w:r>
      <w:r w:rsidRPr="00023F7A">
        <w:t>i</w:t>
      </w:r>
      <w:r w:rsidRPr="00023F7A">
        <w:t>ta Werner att det även i fortsättningen ska vara olagligt för lokala vintillverk</w:t>
      </w:r>
      <w:r w:rsidRPr="00023F7A">
        <w:t>a</w:t>
      </w:r>
      <w:r w:rsidRPr="00023F7A">
        <w:t>re att sälja sitt vin till turister och andra direkt på gården. Utredningen såg inte det som ett alkoholpolitiskt problem att tillåta gårdsförsäljning av lokalt pr</w:t>
      </w:r>
      <w:r w:rsidRPr="00023F7A">
        <w:t>o</w:t>
      </w:r>
      <w:r w:rsidRPr="00023F7A">
        <w:t>ducerat vin. Det hänvisades istället till att EU-juridiken kring Systembolagets försäljningsmonopol sätter stopp för gårdsförsäljning av alkoholhaltiga drycker.</w:t>
      </w:r>
    </w:p>
    <w:p w:rsidR="00023F7A" w:rsidRPr="00023F7A" w:rsidRDefault="00023F7A">
      <w:pPr>
        <w:pStyle w:val="Normaltindrag"/>
      </w:pPr>
      <w:r w:rsidRPr="00023F7A">
        <w:t>På en förfrågan till EU-kommissionen om det finns några juridiska hinder inom EG-rätten mot att ha en reg</w:t>
      </w:r>
      <w:r w:rsidRPr="00023F7A">
        <w:t>lerad gårdsförsäljning i ett land som Sverige, där alkoholförsäljningen i övrigt sker på Systembolaget, blev svaret nej.</w:t>
      </w:r>
    </w:p>
    <w:p w:rsidR="00023F7A" w:rsidRPr="00023F7A" w:rsidRDefault="00023F7A">
      <w:pPr>
        <w:pStyle w:val="Normaltindrag"/>
      </w:pPr>
      <w:r w:rsidRPr="00023F7A">
        <w:lastRenderedPageBreak/>
        <w:t>EU:s konkurrenskommissionär som besvarade frågan för kommissionens räkning, menar att försäljning av lokalt producerade alkoholdrycker direkt till konsumenterna skulle vara ett undantag från Systembolagets ensamrätt. Med hänvisning till en dom i EU:s domstol konstaterar hon att ett sådant undantag inte skulle fordra att det statliga handelsmonopolet måste avskaffas.</w:t>
      </w:r>
    </w:p>
    <w:p w:rsidR="00023F7A" w:rsidRPr="00023F7A" w:rsidRDefault="00023F7A">
      <w:pPr>
        <w:pStyle w:val="Normaltindrag"/>
      </w:pPr>
      <w:r w:rsidRPr="00023F7A">
        <w:t>Det finns således inget EU-juridiskt hinder till att tillåta gårdsförsäljning av lokalt producerade alkoholhaltiga drycker. Denna fråga kan således hant</w:t>
      </w:r>
      <w:r w:rsidRPr="00023F7A">
        <w:t>e</w:t>
      </w:r>
      <w:r w:rsidRPr="00023F7A">
        <w:t>ras separat i förhållande till Systembolagets försäljningsmonopol.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3F7A">
        <w:trPr>
          <w:cantSplit/>
        </w:trPr>
        <w:tc>
          <w:tcPr>
            <w:tcW w:w="3046" w:type="dxa"/>
          </w:tcPr>
          <w:p w:rsidR="00023F7A" w:rsidRPr="00023F7A" w:rsidRDefault="00023F7A">
            <w:pPr>
              <w:pStyle w:val="UnderskriftDatum"/>
              <w:spacing w:before="240"/>
            </w:pPr>
            <w:r w:rsidRPr="00023F7A">
              <w:t>Stockholm den 27 oktober 2010</w:t>
            </w:r>
          </w:p>
        </w:tc>
        <w:tc>
          <w:tcPr>
            <w:tcW w:w="3047" w:type="dxa"/>
          </w:tcPr>
          <w:p w:rsidR="00023F7A" w:rsidRPr="00023F7A" w:rsidRDefault="00023F7A">
            <w:pPr>
              <w:pStyle w:val="Underskrifter"/>
              <w:spacing w:before="240"/>
            </w:pPr>
          </w:p>
        </w:tc>
      </w:tr>
      <w:tr w:rsidR="00000000" w:rsidRPr="00023F7A">
        <w:trPr>
          <w:cantSplit/>
        </w:trPr>
        <w:tc>
          <w:tcPr>
            <w:tcW w:w="3046" w:type="dxa"/>
          </w:tcPr>
          <w:p w:rsidR="00023F7A" w:rsidRPr="00023F7A" w:rsidRDefault="00023F7A">
            <w:pPr>
              <w:pStyle w:val="Underskrifter"/>
            </w:pPr>
            <w:r w:rsidRPr="00023F7A">
              <w:t>Sven-Olof Sällström (SD)</w:t>
            </w:r>
          </w:p>
        </w:tc>
        <w:tc>
          <w:tcPr>
            <w:tcW w:w="3046" w:type="dxa"/>
          </w:tcPr>
          <w:p w:rsidR="00023F7A" w:rsidRPr="00023F7A" w:rsidRDefault="00023F7A">
            <w:pPr>
              <w:pStyle w:val="Underskrifter"/>
            </w:pPr>
            <w:r w:rsidRPr="00023F7A">
              <w:t>Björn Söder (SD)</w:t>
            </w:r>
          </w:p>
        </w:tc>
      </w:tr>
    </w:tbl>
    <w:p w:rsidR="00023F7A" w:rsidRPr="00023F7A" w:rsidRDefault="00023F7A">
      <w:pPr>
        <w:pStyle w:val="Normaltindrag"/>
      </w:pPr>
    </w:p>
    <w:sectPr w:rsidR="00000000" w:rsidRPr="00023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3F7A" w:rsidRPr="00023F7A" w:rsidRDefault="00023F7A">
      <w:r w:rsidRPr="00023F7A">
        <w:separator/>
      </w:r>
    </w:p>
  </w:endnote>
  <w:endnote w:type="continuationSeparator" w:id="0">
    <w:p w:rsidR="00023F7A" w:rsidRPr="00023F7A" w:rsidRDefault="00023F7A">
      <w:r w:rsidRPr="00023F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flisch Script Pro Regular">
    <w:altName w:val="Arial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92506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23F7A" w:rsidRDefault="00023F7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60611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F7A" w:rsidRDefault="0002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fot"/>
    </w:pPr>
    <w:r w:rsidRPr="00023F7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85052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23F7A" w:rsidRDefault="00023F7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3F7A" w:rsidRPr="00023F7A" w:rsidRDefault="00023F7A">
      <w:r w:rsidRPr="00023F7A">
        <w:separator/>
      </w:r>
    </w:p>
  </w:footnote>
  <w:footnote w:type="continuationSeparator" w:id="0">
    <w:p w:rsidR="00023F7A" w:rsidRPr="00023F7A" w:rsidRDefault="00023F7A">
      <w:r w:rsidRPr="00023F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huvud"/>
    </w:pPr>
    <w:r w:rsidRPr="00023F7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3054756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23F7A" w:rsidRDefault="00023F7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Sidhuvud"/>
    </w:pPr>
    <w:r w:rsidRPr="00023F7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321935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3F7A" w:rsidRDefault="00023F7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23F7A" w:rsidRDefault="00023F7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3F7A" w:rsidRPr="00023F7A" w:rsidRDefault="00023F7A">
    <w:pPr>
      <w:pStyle w:val="FSHNormal"/>
      <w:tabs>
        <w:tab w:val="right" w:pos="5840"/>
      </w:tabs>
    </w:pPr>
    <w:r w:rsidRPr="00023F7A">
      <w:br/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"YearUser" *\charformat </w:instrText>
    </w:r>
    <w:r w:rsidRPr="00023F7A">
      <w:fldChar w:fldCharType="separate"/>
    </w:r>
    <w:r w:rsidRPr="00023F7A">
      <w:t>2010/11</w:t>
    </w:r>
    <w:r w:rsidRPr="00023F7A">
      <w:fldChar w:fldCharType="end"/>
    </w:r>
    <w:r w:rsidRPr="00023F7A">
      <w:t xml:space="preserve"> </w:t>
    </w:r>
    <w:r w:rsidRPr="00023F7A">
      <w:tab/>
      <w:t xml:space="preserve">mnr: </w:t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"Motionsnummer" *\charformat </w:instrText>
    </w:r>
    <w:r w:rsidRPr="00023F7A">
      <w:fldChar w:fldCharType="separate"/>
    </w:r>
    <w:r w:rsidRPr="00023F7A">
      <w:t>So516</w:t>
    </w:r>
    <w:r w:rsidRPr="00023F7A">
      <w:fldChar w:fldCharType="end"/>
    </w:r>
    <w:r w:rsidRPr="00023F7A">
      <w:br/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"Samling" *\charformat </w:instrText>
    </w:r>
    <w:r w:rsidRPr="00023F7A">
      <w:fldChar w:fldCharType="end"/>
    </w:r>
    <w:r w:rsidRPr="00023F7A">
      <w:tab/>
      <w:t xml:space="preserve">pnr: </w:t>
    </w: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"Partinummer" *\charformat </w:instrText>
    </w:r>
    <w:r w:rsidRPr="00023F7A">
      <w:fldChar w:fldCharType="separate"/>
    </w:r>
    <w:r w:rsidRPr="00023F7A">
      <w:t>SD10</w:t>
    </w:r>
    <w:r w:rsidRPr="00023F7A">
      <w:fldChar w:fldCharType="end"/>
    </w:r>
  </w:p>
  <w:p w:rsidR="00023F7A" w:rsidRPr="00023F7A" w:rsidRDefault="00023F7A">
    <w:pPr>
      <w:pStyle w:val="FSHRub1"/>
    </w:pPr>
    <w:r w:rsidRPr="00023F7A">
      <w:t>Motion till riksdagen</w:t>
    </w:r>
    <w:r w:rsidRPr="00023F7A">
      <w:br/>
    </w:r>
    <w:r w:rsidRPr="00023F7A">
      <w:fldChar w:fldCharType="begin" w:fldLock="1"/>
    </w:r>
    <w:r w:rsidRPr="00023F7A">
      <w:instrText xml:space="preserve"> DOCPROPERTY "YearUser" *\charformat </w:instrText>
    </w:r>
    <w:r w:rsidRPr="00023F7A">
      <w:fldChar w:fldCharType="separate"/>
    </w:r>
    <w:r w:rsidRPr="00023F7A">
      <w:t>2010/11</w:t>
    </w:r>
    <w:r w:rsidRPr="00023F7A">
      <w:fldChar w:fldCharType="end"/>
    </w:r>
    <w:r w:rsidRPr="00023F7A">
      <w:t>:</w:t>
    </w:r>
    <w:r w:rsidRPr="00023F7A">
      <w:fldChar w:fldCharType="begin" w:fldLock="1"/>
    </w:r>
    <w:r w:rsidRPr="00023F7A">
      <w:instrText xml:space="preserve"> DOCPROPERTY "Motionsnummer" *\charformat </w:instrText>
    </w:r>
    <w:r w:rsidRPr="00023F7A">
      <w:fldChar w:fldCharType="separate"/>
    </w:r>
    <w:r w:rsidRPr="00023F7A">
      <w:t>So516</w:t>
    </w:r>
    <w:r w:rsidRPr="00023F7A">
      <w:fldChar w:fldCharType="end"/>
    </w:r>
  </w:p>
  <w:p w:rsidR="00023F7A" w:rsidRPr="00023F7A" w:rsidRDefault="00023F7A">
    <w:pPr>
      <w:pStyle w:val="FSHNormalS5"/>
    </w:pPr>
    <w:r w:rsidRPr="00023F7A">
      <w:fldChar w:fldCharType="begin" w:fldLock="1"/>
    </w:r>
    <w:r w:rsidRPr="00023F7A">
      <w:instrText xml:space="preserve"> DOCPROPERTY "MotionarText" *\charformat </w:instrText>
    </w:r>
    <w:r w:rsidRPr="00023F7A">
      <w:fldChar w:fldCharType="separate"/>
    </w:r>
    <w:r w:rsidRPr="00023F7A">
      <w:t>av Sven-Olof Sällström och Björn Söder (SD)</w:t>
    </w:r>
    <w:r w:rsidRPr="00023F7A">
      <w:fldChar w:fldCharType="end"/>
    </w:r>
    <w:r w:rsidRPr="00023F7A">
      <w:br/>
    </w:r>
    <w:r w:rsidRPr="00023F7A">
      <w:fldChar w:fldCharType="begin" w:fldLock="1"/>
    </w:r>
    <w:r w:rsidRPr="00023F7A">
      <w:instrText xml:space="preserve"> DOCPROPERTY "SvarFrasKort" *\charformat </w:instrText>
    </w:r>
    <w:r w:rsidRPr="00023F7A">
      <w:fldChar w:fldCharType="end"/>
    </w:r>
  </w:p>
  <w:p w:rsidR="00023F7A" w:rsidRPr="00023F7A" w:rsidRDefault="00023F7A">
    <w:pPr>
      <w:pStyle w:val="FSHTitel"/>
    </w:pPr>
    <w:r w:rsidRPr="00023F7A">
      <w:fldChar w:fldCharType="begin" w:fldLock="1"/>
    </w:r>
    <w:r w:rsidRPr="00023F7A">
      <w:instrText xml:space="preserve"> DOCPROPERTY</w:instrText>
    </w:r>
    <w:r w:rsidRPr="00023F7A">
      <w:rPr>
        <w:sz w:val="18"/>
      </w:rPr>
      <w:instrText xml:space="preserve"> "RubrikSvar" *\charformat </w:instrText>
    </w:r>
    <w:r w:rsidRPr="00023F7A">
      <w:fldChar w:fldCharType="separate"/>
    </w:r>
    <w:r w:rsidRPr="00023F7A">
      <w:t>Gårdsförsäljning av alkoholhaltiga drycker</w:t>
    </w:r>
    <w:r w:rsidRPr="00023F7A">
      <w:fldChar w:fldCharType="end"/>
    </w:r>
  </w:p>
  <w:p w:rsidR="00023F7A" w:rsidRPr="00023F7A" w:rsidRDefault="00023F7A">
    <w:pPr>
      <w:pStyle w:val="Normal00"/>
    </w:pPr>
  </w:p>
  <w:p w:rsidR="00023F7A" w:rsidRPr="00023F7A" w:rsidRDefault="00023F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0C62143"/>
    <w:multiLevelType w:val="hybridMultilevel"/>
    <w:tmpl w:val="740EDB1C"/>
    <w:lvl w:ilvl="0" w:tplc="312A65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66910C27"/>
    <w:multiLevelType w:val="hybridMultilevel"/>
    <w:tmpl w:val="D8EA3528"/>
    <w:lvl w:ilvl="0" w:tplc="025831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BE2E5B"/>
    <w:multiLevelType w:val="hybridMultilevel"/>
    <w:tmpl w:val="989E4A64"/>
    <w:lvl w:ilvl="0" w:tplc="9222AD3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8E828CE"/>
    <w:multiLevelType w:val="hybridMultilevel"/>
    <w:tmpl w:val="631A5E56"/>
    <w:lvl w:ilvl="0" w:tplc="1848D5A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655937">
    <w:abstractNumId w:val="3"/>
  </w:num>
  <w:num w:numId="2" w16cid:durableId="1677342466">
    <w:abstractNumId w:val="2"/>
  </w:num>
  <w:num w:numId="3" w16cid:durableId="328951047">
    <w:abstractNumId w:val="1"/>
  </w:num>
  <w:num w:numId="4" w16cid:durableId="202258884">
    <w:abstractNumId w:val="0"/>
  </w:num>
  <w:num w:numId="5" w16cid:durableId="1260990673">
    <w:abstractNumId w:val="7"/>
  </w:num>
  <w:num w:numId="6" w16cid:durableId="2112318897">
    <w:abstractNumId w:val="6"/>
  </w:num>
  <w:num w:numId="7" w16cid:durableId="1970865976">
    <w:abstractNumId w:val="5"/>
  </w:num>
  <w:num w:numId="8" w16cid:durableId="740829280">
    <w:abstractNumId w:val="4"/>
  </w:num>
  <w:num w:numId="9" w16cid:durableId="414598267">
    <w:abstractNumId w:val="8"/>
  </w:num>
  <w:num w:numId="10" w16cid:durableId="1423532469">
    <w:abstractNumId w:val="9"/>
  </w:num>
  <w:num w:numId="11" w16cid:durableId="581335816">
    <w:abstractNumId w:val="10"/>
  </w:num>
  <w:num w:numId="12" w16cid:durableId="1204488025">
    <w:abstractNumId w:val="14"/>
  </w:num>
  <w:num w:numId="13" w16cid:durableId="2141804113">
    <w:abstractNumId w:val="16"/>
  </w:num>
  <w:num w:numId="14" w16cid:durableId="603224143">
    <w:abstractNumId w:val="17"/>
  </w:num>
  <w:num w:numId="15" w16cid:durableId="795222701">
    <w:abstractNumId w:val="11"/>
  </w:num>
  <w:num w:numId="16" w16cid:durableId="1970625885">
    <w:abstractNumId w:val="21"/>
  </w:num>
  <w:num w:numId="17" w16cid:durableId="2129396444">
    <w:abstractNumId w:val="18"/>
  </w:num>
  <w:num w:numId="18" w16cid:durableId="1659337836">
    <w:abstractNumId w:val="15"/>
  </w:num>
  <w:num w:numId="19" w16cid:durableId="271909147">
    <w:abstractNumId w:val="13"/>
  </w:num>
  <w:num w:numId="20" w16cid:durableId="562565987">
    <w:abstractNumId w:val="22"/>
  </w:num>
  <w:num w:numId="21" w16cid:durableId="1740981956">
    <w:abstractNumId w:val="12"/>
  </w:num>
  <w:num w:numId="22" w16cid:durableId="52126248">
    <w:abstractNumId w:val="20"/>
  </w:num>
  <w:num w:numId="23" w16cid:durableId="14207842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EB0CD010-084E-4D62-B888-5E56AA763C92},{C8E093A7-EDD6-43FF-8CD7-70C04D240193}"/>
  </w:docVars>
  <w:rsids>
    <w:rsidRoot w:val="008D2285"/>
    <w:rsid w:val="00023F7A"/>
    <w:rsid w:val="008D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AD23118-0001-43D9-8E08-5DE60C89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nehll6">
    <w:name w:val="toc 6"/>
    <w:basedOn w:val="Normal"/>
    <w:next w:val="Normal"/>
    <w:autoRedefine/>
    <w:semiHidden/>
    <w:locked/>
    <w:pPr>
      <w:ind w:left="1200"/>
    </w:pPr>
  </w:style>
  <w:style w:type="paragraph" w:styleId="Innehll7">
    <w:name w:val="toc 7"/>
    <w:basedOn w:val="Normal"/>
    <w:next w:val="Normal"/>
    <w:autoRedefine/>
    <w:semiHidden/>
    <w:locked/>
    <w:pPr>
      <w:ind w:left="1440"/>
    </w:pPr>
  </w:style>
  <w:style w:type="paragraph" w:styleId="Innehll8">
    <w:name w:val="toc 8"/>
    <w:basedOn w:val="Normal"/>
    <w:next w:val="Normal"/>
    <w:autoRedefine/>
    <w:semiHidden/>
    <w:locked/>
    <w:pPr>
      <w:ind w:left="1680"/>
    </w:pPr>
  </w:style>
  <w:style w:type="paragraph" w:styleId="Innehll9">
    <w:name w:val="toc 9"/>
    <w:basedOn w:val="Normal"/>
    <w:next w:val="Normal"/>
    <w:autoRedefine/>
    <w:semiHidden/>
    <w:locked/>
    <w:pPr>
      <w:ind w:left="1920"/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paragraph" w:styleId="Underrubrik">
    <w:name w:val="Subtitle"/>
    <w:basedOn w:val="Normal"/>
    <w:next w:val="Normal"/>
    <w:link w:val="UnderrubrikChar"/>
    <w:qFormat/>
    <w:locked/>
    <w:pPr>
      <w:spacing w:after="60" w:line="240" w:lineRule="auto"/>
      <w:outlineLvl w:val="1"/>
    </w:pPr>
    <w:rPr>
      <w:rFonts w:ascii="Caflisch Script Pro Regular" w:hAnsi="Caflisch Script Pro Regular"/>
      <w:sz w:val="36"/>
      <w:szCs w:val="24"/>
    </w:rPr>
  </w:style>
  <w:style w:type="character" w:customStyle="1" w:styleId="UnderrubrikChar">
    <w:name w:val="Underrubrik Char"/>
    <w:basedOn w:val="Standardstycketeckensnitt"/>
    <w:link w:val="Underrubrik"/>
    <w:rPr>
      <w:rFonts w:ascii="Caflisch Script Pro Regular" w:hAnsi="Caflisch Script Pro Regular"/>
      <w:sz w:val="36"/>
      <w:szCs w:val="24"/>
      <w:lang w:val="sv-SE" w:eastAsia="sv-SE" w:bidi="ar-SA"/>
    </w:rPr>
  </w:style>
  <w:style w:type="character" w:customStyle="1" w:styleId="brodtext2">
    <w:name w:val="brodtext2"/>
    <w:basedOn w:val="Standardstycketeckensnitt"/>
    <w:rPr>
      <w:rFonts w:ascii="Verdana" w:hAnsi="Verdana" w:hint="default"/>
      <w:b w:val="0"/>
      <w:bCs w:val="0"/>
      <w:i w:val="0"/>
      <w:iCs w:val="0"/>
      <w:sz w:val="17"/>
      <w:szCs w:val="17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2010</Characters>
  <Application>Microsoft Office Word</Application>
  <DocSecurity>4</DocSecurity>
  <Lines>38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sd10</vt:lpstr>
    </vt:vector>
  </TitlesOfParts>
  <Company>Riksdagen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sd10</dc:title>
  <dc:subject>sd10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2010-12-21T12:52:00Z</cp:lastPrinted>
  <dcterms:created xsi:type="dcterms:W3CDTF">2025-12-18T02:45:00Z</dcterms:created>
  <dcterms:modified xsi:type="dcterms:W3CDTF">2025-12-18T02:45:00Z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mot2000_524_2010-10-27</vt:lpwstr>
  </property>
  <property fmtid="{D5CDD505-2E9C-101B-9397-08002B2CF9AE}" pid="4" name="dokumenttyp">
    <vt:lpwstr>motion</vt:lpwstr>
  </property>
  <property fmtid="{D5CDD505-2E9C-101B-9397-08002B2CF9AE}" pid="5" name="Sekr">
    <vt:lpwstr>sos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Gårdsförsäljning av alkoholhaltiga drycker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av alkoholhaltiga drycker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Sven-Olof Sällström och Björn Söder (SD)</vt:lpwstr>
  </property>
  <property fmtid="{D5CDD505-2E9C-101B-9397-08002B2CF9AE}" pid="26" name="MotionarLista">
    <vt:lpwstr>Sällström, Sven-Olof (SD)\Söder, Björn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Sven-Olof Sällström (SD), Björn Söder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2010</vt:lpwstr>
  </property>
  <property fmtid="{D5CDD505-2E9C-101B-9397-08002B2CF9AE}" pid="44" name="NotesUID">
    <vt:lpwstr>sven-olof.sallstrom@riksdagen.se</vt:lpwstr>
  </property>
  <property fmtid="{D5CDD505-2E9C-101B-9397-08002B2CF9AE}" pid="45" name="ReservUID">
    <vt:lpwstr>sf1004aa</vt:lpwstr>
  </property>
  <property fmtid="{D5CDD505-2E9C-101B-9397-08002B2CF9AE}" pid="46" name="MotionID">
    <vt:lpwstr>20102011000001150100000000100069</vt:lpwstr>
  </property>
  <property fmtid="{D5CDD505-2E9C-101B-9397-08002B2CF9AE}" pid="47" name="datum">
    <vt:lpwstr>101027</vt:lpwstr>
  </property>
  <property fmtid="{D5CDD505-2E9C-101B-9397-08002B2CF9AE}" pid="48" name="avsändar-e-post">
    <vt:lpwstr>sven-olof.sallstrom@riksdagen.se</vt:lpwstr>
  </property>
  <property fmtid="{D5CDD505-2E9C-101B-9397-08002B2CF9AE}" pid="49" name="id">
    <vt:lpwstr>20102011000001150100000000100069</vt:lpwstr>
  </property>
  <property fmtid="{D5CDD505-2E9C-101B-9397-08002B2CF9AE}" pid="50" name="nummer">
    <vt:lpwstr>516</vt:lpwstr>
  </property>
  <property fmtid="{D5CDD505-2E9C-101B-9397-08002B2CF9AE}" pid="51" name="utskottsbeteckning">
    <vt:lpwstr>So</vt:lpwstr>
  </property>
  <property fmtid="{D5CDD505-2E9C-101B-9397-08002B2CF9AE}" pid="52" name="GlobalUID">
    <vt:lpwstr>{F1B50D30-76ED-4658-80F4-46120CE403F6}</vt:lpwstr>
  </property>
  <property fmtid="{D5CDD505-2E9C-101B-9397-08002B2CF9AE}" pid="53" name="Överföringar">
    <vt:i4>0</vt:i4>
  </property>
  <property fmtid="{D5CDD505-2E9C-101B-9397-08002B2CF9AE}" pid="54" name="Checksum">
    <vt:lpwstr>*0002032901164*</vt:lpwstr>
  </property>
  <property fmtid="{D5CDD505-2E9C-101B-9397-08002B2CF9AE}" pid="55" name="skuggnummer">
    <vt:lpwstr>2566</vt:lpwstr>
  </property>
  <property fmtid="{D5CDD505-2E9C-101B-9397-08002B2CF9AE}" pid="56" name="urixVersion">
    <vt:lpwstr>4.3.2.0</vt:lpwstr>
  </property>
  <property fmtid="{D5CDD505-2E9C-101B-9397-08002B2CF9AE}" pid="57" name="urixOrigin">
    <vt:lpwstr>110113 08:53:39.904</vt:lpwstr>
  </property>
  <property fmtid="{D5CDD505-2E9C-101B-9397-08002B2CF9AE}" pid="58" name="urixGuid">
    <vt:lpwstr>{DA46F601-16AC-46C3-946D-2800B88CC697}</vt:lpwstr>
  </property>
</Properties>
</file>