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900F09" w:rsidTr="003A721C">
        <w:tc>
          <w:tcPr>
            <w:tcW w:w="2268" w:type="dxa"/>
          </w:tcPr>
          <w:p w:rsidR="00900F09" w:rsidRDefault="00900F09" w:rsidP="007242A3">
            <w:pPr>
              <w:framePr w:w="5035" w:h="1644" w:wrap="notBeside" w:vAnchor="page" w:hAnchor="page" w:x="6573" w:y="721"/>
              <w:rPr>
                <w:rFonts w:ascii="TradeGothic" w:hAnsi="TradeGothic"/>
                <w:i/>
                <w:sz w:val="18"/>
              </w:rPr>
            </w:pPr>
          </w:p>
        </w:tc>
        <w:tc>
          <w:tcPr>
            <w:tcW w:w="2999" w:type="dxa"/>
            <w:gridSpan w:val="2"/>
          </w:tcPr>
          <w:p w:rsidR="00900F09" w:rsidRPr="00581CA0" w:rsidRDefault="00900F09"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900F09" w:rsidTr="003A721C">
        <w:tc>
          <w:tcPr>
            <w:tcW w:w="5267" w:type="dxa"/>
            <w:gridSpan w:val="3"/>
          </w:tcPr>
          <w:p w:rsidR="00900F09" w:rsidRDefault="00900F0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900F09" w:rsidTr="003A721C">
        <w:tc>
          <w:tcPr>
            <w:tcW w:w="3402" w:type="dxa"/>
            <w:gridSpan w:val="2"/>
          </w:tcPr>
          <w:p w:rsidR="00900F09" w:rsidRDefault="00900F09" w:rsidP="007242A3">
            <w:pPr>
              <w:framePr w:w="5035" w:h="1644" w:wrap="notBeside" w:vAnchor="page" w:hAnchor="page" w:x="6573" w:y="721"/>
            </w:pPr>
          </w:p>
        </w:tc>
        <w:tc>
          <w:tcPr>
            <w:tcW w:w="1865" w:type="dxa"/>
          </w:tcPr>
          <w:p w:rsidR="00900F09" w:rsidRDefault="00900F09" w:rsidP="007242A3">
            <w:pPr>
              <w:framePr w:w="5035" w:h="1644" w:wrap="notBeside" w:vAnchor="page" w:hAnchor="page" w:x="6573" w:y="721"/>
            </w:pPr>
          </w:p>
        </w:tc>
      </w:tr>
      <w:tr w:rsidR="00900F09" w:rsidTr="003A721C">
        <w:tc>
          <w:tcPr>
            <w:tcW w:w="2268" w:type="dxa"/>
          </w:tcPr>
          <w:p w:rsidR="00900F09" w:rsidRDefault="00900F09" w:rsidP="007242A3">
            <w:pPr>
              <w:framePr w:w="5035" w:h="1644" w:wrap="notBeside" w:vAnchor="page" w:hAnchor="page" w:x="6573" w:y="721"/>
            </w:pPr>
            <w:r>
              <w:t>2012-05-29</w:t>
            </w:r>
            <w:bookmarkStart w:id="0" w:name="_GoBack"/>
            <w:bookmarkEnd w:id="0"/>
          </w:p>
        </w:tc>
        <w:tc>
          <w:tcPr>
            <w:tcW w:w="2999" w:type="dxa"/>
            <w:gridSpan w:val="2"/>
          </w:tcPr>
          <w:p w:rsidR="00900F09" w:rsidRPr="00ED583F" w:rsidRDefault="00900F09" w:rsidP="007242A3">
            <w:pPr>
              <w:framePr w:w="5035" w:h="1644" w:wrap="notBeside" w:vAnchor="page" w:hAnchor="page" w:x="6573" w:y="721"/>
              <w:rPr>
                <w:sz w:val="20"/>
              </w:rPr>
            </w:pPr>
          </w:p>
        </w:tc>
      </w:tr>
      <w:tr w:rsidR="00900F09" w:rsidTr="003A721C">
        <w:tc>
          <w:tcPr>
            <w:tcW w:w="2268" w:type="dxa"/>
          </w:tcPr>
          <w:p w:rsidR="00900F09" w:rsidRDefault="00900F09" w:rsidP="007242A3">
            <w:pPr>
              <w:framePr w:w="5035" w:h="1644" w:wrap="notBeside" w:vAnchor="page" w:hAnchor="page" w:x="6573" w:y="721"/>
            </w:pPr>
          </w:p>
        </w:tc>
        <w:tc>
          <w:tcPr>
            <w:tcW w:w="2999" w:type="dxa"/>
            <w:gridSpan w:val="2"/>
          </w:tcPr>
          <w:p w:rsidR="00900F09" w:rsidRDefault="00900F09" w:rsidP="007242A3">
            <w:pPr>
              <w:framePr w:w="5035" w:h="1644" w:wrap="notBeside" w:vAnchor="page" w:hAnchor="page" w:x="6573" w:y="721"/>
            </w:pPr>
          </w:p>
        </w:tc>
      </w:tr>
    </w:tbl>
    <w:tbl>
      <w:tblPr>
        <w:tblW w:w="0" w:type="auto"/>
        <w:tblLayout w:type="fixed"/>
        <w:tblLook w:val="0000"/>
      </w:tblPr>
      <w:tblGrid>
        <w:gridCol w:w="4911"/>
      </w:tblGrid>
      <w:tr w:rsidR="00900F09">
        <w:trPr>
          <w:trHeight w:val="284"/>
        </w:trPr>
        <w:tc>
          <w:tcPr>
            <w:tcW w:w="4911" w:type="dxa"/>
          </w:tcPr>
          <w:p w:rsidR="00900F09" w:rsidRDefault="00900F09">
            <w:pPr>
              <w:pStyle w:val="Avsndare"/>
              <w:framePr w:h="2483" w:wrap="notBeside" w:x="1504"/>
              <w:rPr>
                <w:b/>
                <w:i w:val="0"/>
                <w:sz w:val="22"/>
              </w:rPr>
            </w:pPr>
            <w:r>
              <w:rPr>
                <w:b/>
                <w:i w:val="0"/>
                <w:sz w:val="22"/>
              </w:rPr>
              <w:t>Näringsdepartementet</w:t>
            </w:r>
          </w:p>
        </w:tc>
      </w:tr>
      <w:tr w:rsidR="00900F09">
        <w:trPr>
          <w:trHeight w:val="284"/>
        </w:trPr>
        <w:tc>
          <w:tcPr>
            <w:tcW w:w="4911" w:type="dxa"/>
          </w:tcPr>
          <w:p w:rsidR="00900F09" w:rsidRDefault="00900F09">
            <w:pPr>
              <w:pStyle w:val="Avsndare"/>
              <w:framePr w:h="2483" w:wrap="notBeside" w:x="1504"/>
              <w:rPr>
                <w:bCs/>
                <w:iCs/>
              </w:rPr>
            </w:pPr>
          </w:p>
        </w:tc>
      </w:tr>
      <w:tr w:rsidR="00900F09">
        <w:trPr>
          <w:trHeight w:val="284"/>
        </w:trPr>
        <w:tc>
          <w:tcPr>
            <w:tcW w:w="4911" w:type="dxa"/>
          </w:tcPr>
          <w:p w:rsidR="00900F09" w:rsidRDefault="00900F09">
            <w:pPr>
              <w:pStyle w:val="Avsndare"/>
              <w:framePr w:h="2483" w:wrap="notBeside" w:x="1504"/>
              <w:rPr>
                <w:bCs/>
                <w:iCs/>
              </w:rPr>
            </w:pPr>
            <w:r>
              <w:rPr>
                <w:bCs/>
                <w:iCs/>
              </w:rPr>
              <w:t>Internationella sekretariatet</w:t>
            </w:r>
          </w:p>
        </w:tc>
      </w:tr>
      <w:tr w:rsidR="00900F09">
        <w:trPr>
          <w:trHeight w:val="284"/>
        </w:trPr>
        <w:tc>
          <w:tcPr>
            <w:tcW w:w="4911" w:type="dxa"/>
          </w:tcPr>
          <w:p w:rsidR="00900F09" w:rsidRDefault="00900F09">
            <w:pPr>
              <w:pStyle w:val="Avsndare"/>
              <w:framePr w:h="2483" w:wrap="notBeside" w:x="1504"/>
              <w:rPr>
                <w:bCs/>
                <w:iCs/>
              </w:rPr>
            </w:pPr>
          </w:p>
        </w:tc>
      </w:tr>
      <w:tr w:rsidR="00900F09">
        <w:trPr>
          <w:trHeight w:val="284"/>
        </w:trPr>
        <w:tc>
          <w:tcPr>
            <w:tcW w:w="4911" w:type="dxa"/>
          </w:tcPr>
          <w:p w:rsidR="00900F09" w:rsidRDefault="00900F09">
            <w:pPr>
              <w:pStyle w:val="Avsndare"/>
              <w:framePr w:h="2483" w:wrap="notBeside" w:x="1504"/>
              <w:rPr>
                <w:bCs/>
                <w:iCs/>
              </w:rPr>
            </w:pPr>
          </w:p>
        </w:tc>
      </w:tr>
      <w:tr w:rsidR="00900F09">
        <w:trPr>
          <w:trHeight w:val="284"/>
        </w:trPr>
        <w:tc>
          <w:tcPr>
            <w:tcW w:w="4911" w:type="dxa"/>
          </w:tcPr>
          <w:p w:rsidR="00900F09" w:rsidRDefault="00900F09">
            <w:pPr>
              <w:pStyle w:val="Avsndare"/>
              <w:framePr w:h="2483" w:wrap="notBeside" w:x="1504"/>
              <w:rPr>
                <w:bCs/>
                <w:iCs/>
              </w:rPr>
            </w:pPr>
          </w:p>
        </w:tc>
      </w:tr>
      <w:tr w:rsidR="00900F09">
        <w:trPr>
          <w:trHeight w:val="284"/>
        </w:trPr>
        <w:tc>
          <w:tcPr>
            <w:tcW w:w="4911" w:type="dxa"/>
          </w:tcPr>
          <w:p w:rsidR="00900F09" w:rsidRDefault="00900F09">
            <w:pPr>
              <w:pStyle w:val="Avsndare"/>
              <w:framePr w:h="2483" w:wrap="notBeside" w:x="1504"/>
              <w:rPr>
                <w:bCs/>
                <w:iCs/>
              </w:rPr>
            </w:pPr>
          </w:p>
        </w:tc>
      </w:tr>
      <w:tr w:rsidR="00900F09">
        <w:trPr>
          <w:trHeight w:val="284"/>
        </w:trPr>
        <w:tc>
          <w:tcPr>
            <w:tcW w:w="4911" w:type="dxa"/>
          </w:tcPr>
          <w:p w:rsidR="00900F09" w:rsidRDefault="00900F09">
            <w:pPr>
              <w:pStyle w:val="Avsndare"/>
              <w:framePr w:h="2483" w:wrap="notBeside" w:x="1504"/>
              <w:rPr>
                <w:bCs/>
                <w:iCs/>
              </w:rPr>
            </w:pPr>
          </w:p>
        </w:tc>
      </w:tr>
      <w:tr w:rsidR="00900F09">
        <w:trPr>
          <w:trHeight w:val="284"/>
        </w:trPr>
        <w:tc>
          <w:tcPr>
            <w:tcW w:w="4911" w:type="dxa"/>
          </w:tcPr>
          <w:p w:rsidR="00900F09" w:rsidRDefault="00900F09">
            <w:pPr>
              <w:pStyle w:val="Avsndare"/>
              <w:framePr w:h="2483" w:wrap="notBeside" w:x="1504"/>
              <w:rPr>
                <w:bCs/>
                <w:iCs/>
              </w:rPr>
            </w:pPr>
          </w:p>
        </w:tc>
      </w:tr>
    </w:tbl>
    <w:p w:rsidR="00900F09" w:rsidRPr="003A721C" w:rsidRDefault="00900F09">
      <w:pPr>
        <w:framePr w:w="4400" w:h="2523" w:wrap="notBeside" w:vAnchor="page" w:hAnchor="page" w:x="6453" w:y="2445"/>
        <w:ind w:left="142"/>
        <w:rPr>
          <w:b/>
        </w:rPr>
      </w:pPr>
    </w:p>
    <w:p w:rsidR="00900F09" w:rsidRDefault="00900F09">
      <w:pPr>
        <w:pStyle w:val="RKrubrik"/>
        <w:pBdr>
          <w:bottom w:val="single" w:sz="6" w:space="1" w:color="auto"/>
        </w:pBdr>
      </w:pPr>
      <w:bookmarkStart w:id="1" w:name="bRubrik"/>
      <w:bookmarkEnd w:id="1"/>
      <w:r>
        <w:t>Rådsmöte TTE (transport) den 10 juni 2013</w:t>
      </w:r>
    </w:p>
    <w:p w:rsidR="00900F09" w:rsidRDefault="00900F09">
      <w:pPr>
        <w:pStyle w:val="RKnormal"/>
      </w:pPr>
    </w:p>
    <w:p w:rsidR="00900F09" w:rsidRDefault="00900F09">
      <w:pPr>
        <w:pStyle w:val="RKnormal"/>
      </w:pPr>
      <w:r>
        <w:t>Dagordningspunkt 13</w:t>
      </w:r>
    </w:p>
    <w:p w:rsidR="00900F09" w:rsidRDefault="00900F09">
      <w:pPr>
        <w:pStyle w:val="RKnormal"/>
      </w:pPr>
    </w:p>
    <w:p w:rsidR="00900F09" w:rsidRPr="003A721C" w:rsidRDefault="00900F09">
      <w:pPr>
        <w:pStyle w:val="RKnormal"/>
        <w:rPr>
          <w:b/>
        </w:rPr>
      </w:pPr>
      <w:r w:rsidRPr="003A721C">
        <w:rPr>
          <w:b/>
        </w:rPr>
        <w:t>Förslag till Europaparlamentets och Rådets förordning om att upprätta Fonden för ett sammanlänkat Europa (CEF)</w:t>
      </w:r>
    </w:p>
    <w:p w:rsidR="00900F09" w:rsidRPr="003A721C" w:rsidRDefault="00900F09" w:rsidP="003A721C">
      <w:pPr>
        <w:pStyle w:val="RKnormal"/>
        <w:numPr>
          <w:ilvl w:val="0"/>
          <w:numId w:val="2"/>
        </w:numPr>
        <w:rPr>
          <w:b/>
          <w:i/>
        </w:rPr>
      </w:pPr>
      <w:r>
        <w:rPr>
          <w:b/>
          <w:i/>
        </w:rPr>
        <w:t>lägesrapport</w:t>
      </w:r>
    </w:p>
    <w:p w:rsidR="00900F09" w:rsidRPr="008E6D71" w:rsidRDefault="00900F09" w:rsidP="008E6D71">
      <w:pPr>
        <w:pStyle w:val="RKnormal"/>
        <w:rPr>
          <w:lang w:val="en-US"/>
        </w:rPr>
      </w:pPr>
      <w:r>
        <w:t xml:space="preserve"> </w:t>
      </w:r>
    </w:p>
    <w:p w:rsidR="00900F09" w:rsidRPr="008E6D71" w:rsidRDefault="00900F09" w:rsidP="00737CA6">
      <w:pPr>
        <w:pStyle w:val="RKnormal"/>
        <w:rPr>
          <w:lang w:val="es-ES"/>
        </w:rPr>
      </w:pPr>
      <w:r w:rsidRPr="008E6D71">
        <w:rPr>
          <w:lang w:val="es-ES"/>
        </w:rPr>
        <w:t xml:space="preserve">16176/11 CADREFIN 117 POLGEN 177 REGIO 111 ENER 345 TRANS 292 TELECOM 161 COMPET </w:t>
      </w:r>
      <w:smartTag w:uri="urn:schemas-microsoft-com:office:smarttags" w:element="metricconverter">
        <w:smartTagPr>
          <w:attr w:name="ProductID" w:val="472 MI"/>
        </w:smartTagPr>
        <w:r w:rsidRPr="008E6D71">
          <w:rPr>
            <w:lang w:val="es-ES"/>
          </w:rPr>
          <w:t>472 MI</w:t>
        </w:r>
      </w:smartTag>
      <w:r w:rsidRPr="008E6D71">
        <w:rPr>
          <w:lang w:val="es-ES"/>
        </w:rPr>
        <w:t xml:space="preserve"> 533 ECO 129</w:t>
      </w:r>
    </w:p>
    <w:p w:rsidR="00900F09" w:rsidRPr="008E6D71" w:rsidRDefault="00900F09" w:rsidP="00737CA6">
      <w:pPr>
        <w:pStyle w:val="RKnormal"/>
        <w:rPr>
          <w:lang w:val="es-ES"/>
        </w:rPr>
      </w:pPr>
      <w:r w:rsidRPr="008E6D71">
        <w:rPr>
          <w:lang w:val="es-ES"/>
        </w:rPr>
        <w:t>+ REV 3 (bg,el,es,et,hu,it,lt,pl,pt,ro,sk,sl,sv)</w:t>
      </w:r>
    </w:p>
    <w:p w:rsidR="00900F09" w:rsidRDefault="00900F09" w:rsidP="00737CA6">
      <w:pPr>
        <w:pStyle w:val="RKnormal"/>
      </w:pPr>
      <w:r>
        <w:t>+ REV 4 (cs,da,de,en,fi,fr,ga,lv,mt)</w:t>
      </w:r>
    </w:p>
    <w:p w:rsidR="00900F09" w:rsidRDefault="00900F09" w:rsidP="00737CA6">
      <w:pPr>
        <w:pStyle w:val="RKnormal"/>
      </w:pPr>
      <w:r>
        <w:t>+ REV 5 (nl)</w:t>
      </w:r>
    </w:p>
    <w:p w:rsidR="00900F09" w:rsidRDefault="00900F09" w:rsidP="00737CA6">
      <w:pPr>
        <w:pStyle w:val="RKnormal"/>
      </w:pPr>
    </w:p>
    <w:p w:rsidR="00900F09" w:rsidRPr="00737CA6" w:rsidRDefault="00900F09" w:rsidP="00737CA6">
      <w:pPr>
        <w:pStyle w:val="RKnormal"/>
        <w:rPr>
          <w:i/>
        </w:rPr>
      </w:pPr>
      <w:r w:rsidRPr="00737CA6">
        <w:rPr>
          <w:i/>
        </w:rPr>
        <w:t>Utkast till lägesrapport föreligger ännu ej.</w:t>
      </w:r>
    </w:p>
    <w:p w:rsidR="00900F09" w:rsidRDefault="00900F09">
      <w:pPr>
        <w:pStyle w:val="RKnormal"/>
      </w:pPr>
    </w:p>
    <w:p w:rsidR="00900F09" w:rsidRDefault="00900F09">
      <w:pPr>
        <w:pStyle w:val="RKnormal"/>
      </w:pPr>
      <w:r w:rsidRPr="00737CA6">
        <w:rPr>
          <w:b/>
        </w:rPr>
        <w:t>FaktaPM 2011/12:</w:t>
      </w:r>
      <w:r>
        <w:t xml:space="preserve"> FPM 55 Näringsdepartementet</w:t>
      </w:r>
    </w:p>
    <w:p w:rsidR="00900F09" w:rsidRDefault="00900F09">
      <w:pPr>
        <w:pStyle w:val="RKnormal"/>
      </w:pPr>
    </w:p>
    <w:p w:rsidR="00900F09" w:rsidRDefault="00900F09">
      <w:pPr>
        <w:pStyle w:val="RKnormal"/>
      </w:pPr>
      <w:r w:rsidRPr="00737CA6">
        <w:rPr>
          <w:b/>
        </w:rPr>
        <w:t>Tidigare behandlad vid samråd med EU-nämnden:</w:t>
      </w:r>
      <w:r>
        <w:t xml:space="preserve"> </w:t>
      </w:r>
      <w:r w:rsidRPr="00120F3A">
        <w:t>Förslaget att inrätta Fonden behandlades i EU-nämnden den 1 juni 2012 inför antagande av en partiell allmän inriktningvid TTE i juni 2012, liksom den 14 december 2012 inför en lägesrapport vid TTE i december 2012. (Fonden ingår även i paketet av förslag inom ramen för EU:s fleråriga budget som kontinuerligt behandlats av EU- nämnden.)</w:t>
      </w:r>
    </w:p>
    <w:p w:rsidR="00900F09" w:rsidRDefault="00900F09">
      <w:pPr>
        <w:pStyle w:val="RKnormal"/>
      </w:pPr>
    </w:p>
    <w:p w:rsidR="00900F09" w:rsidRPr="00930357" w:rsidRDefault="00900F09" w:rsidP="00930357">
      <w:pPr>
        <w:rPr>
          <w:b/>
        </w:rPr>
      </w:pPr>
      <w:r w:rsidRPr="00930357">
        <w:rPr>
          <w:b/>
        </w:rPr>
        <w:t>Bakgrund</w:t>
      </w:r>
    </w:p>
    <w:p w:rsidR="00900F09" w:rsidRPr="00930357" w:rsidRDefault="00900F09" w:rsidP="00930357">
      <w:r w:rsidRPr="00930357">
        <w:t xml:space="preserve">Förslaget att inrätta en gemensam fond för investeringar i infrastruktur för transporter, energi och digitala nät är del av ett paket av infrastrukturförslag inom ramen för nästa fleråriga budgetram 2014-2020. Förutom förslaget att upprätta den gemensamma fonden Connecting Europe Facility (CEF) ingår i paketet även riktlinjer för respektive infrastrukturområde liksom ett förslag om en pilotfas för projektobligationer inom innevarande budgetram 2007-2013. Detta då delar av finansieringen från CEF föreslås komma i form av finansiella instrument. </w:t>
      </w:r>
    </w:p>
    <w:p w:rsidR="00900F09" w:rsidRDefault="00900F09" w:rsidP="00930357"/>
    <w:p w:rsidR="00900F09" w:rsidRDefault="00900F09" w:rsidP="00930357">
      <w:r>
        <w:t>Förhandlingar i rådet kring utestående frågor (främst användningen av finansiella instrument inom CEF och beaktandesatserna) har fortskridit under IE ORDF. Samtidigt har trepartssamtal med Europaparlamentet förts kring både allmänna och sektorsrelaterade bestämmelser med ambitionen att nå en överenskommelse mellan rådet och Europaparlamentet i första läsningen. (Telekomdelen har under våren varit undantagna dessa förhandlingar då kommissionen förväntas komma med ett nytt förslag rörande telekomriktlinjer som en konsekvens av den avsevärda nedskärning i budgeten som ER-uppgörelsen om kommande budgetram resulterade i.)</w:t>
      </w:r>
    </w:p>
    <w:p w:rsidR="00900F09" w:rsidRDefault="00900F09" w:rsidP="00930357"/>
    <w:p w:rsidR="00900F09" w:rsidRPr="00930357" w:rsidRDefault="00900F09" w:rsidP="00930357">
      <w:r>
        <w:t xml:space="preserve">Vid Europeiska Rådet den 7-8 februari 2013 nåddes en överenskommelse i rådet om EU:s kommande fleråriga budgetram, inklusive tilldelningen av medel för CEF. Förhandlingar med Europaparlamentet rörande den fleråriga budgetramen har inletts under våren. </w:t>
      </w:r>
    </w:p>
    <w:p w:rsidR="00900F09" w:rsidRPr="00930357" w:rsidRDefault="00900F09" w:rsidP="00930357"/>
    <w:p w:rsidR="00900F09" w:rsidRPr="00930357" w:rsidRDefault="00900F09" w:rsidP="00930357">
      <w:pPr>
        <w:rPr>
          <w:b/>
        </w:rPr>
      </w:pPr>
      <w:r w:rsidRPr="00930357">
        <w:rPr>
          <w:b/>
        </w:rPr>
        <w:t>Rättslig grund och beslutsförfarande</w:t>
      </w:r>
    </w:p>
    <w:p w:rsidR="00900F09" w:rsidRPr="00930357" w:rsidRDefault="00900F09" w:rsidP="00930357">
      <w:r w:rsidRPr="00930357">
        <w:t>Art 170-172 FEUF. Ordinarie beslutsförfarande. Kvalificerad majoritet.</w:t>
      </w:r>
    </w:p>
    <w:p w:rsidR="00900F09" w:rsidRPr="00930357" w:rsidRDefault="00900F09" w:rsidP="00930357">
      <w:pPr>
        <w:rPr>
          <w:i/>
          <w:iCs/>
        </w:rPr>
      </w:pPr>
    </w:p>
    <w:p w:rsidR="00900F09" w:rsidRPr="00930357" w:rsidRDefault="00900F09" w:rsidP="00930357">
      <w:pPr>
        <w:rPr>
          <w:b/>
          <w:iCs/>
        </w:rPr>
      </w:pPr>
      <w:r w:rsidRPr="00930357">
        <w:rPr>
          <w:b/>
          <w:iCs/>
        </w:rPr>
        <w:t>Svensk ståndpunkt</w:t>
      </w:r>
    </w:p>
    <w:p w:rsidR="00900F09" w:rsidRPr="00930357" w:rsidRDefault="00900F09" w:rsidP="00930357">
      <w:pPr>
        <w:rPr>
          <w:szCs w:val="24"/>
          <w:lang w:eastAsia="sv-SE"/>
        </w:rPr>
      </w:pPr>
      <w:r w:rsidRPr="00930357">
        <w:rPr>
          <w:szCs w:val="24"/>
          <w:lang w:eastAsia="sv-SE"/>
        </w:rPr>
        <w:t xml:space="preserve">Förslaget förhandlas fortfarande. Regeringen ska fortsätta att verka för en slutlig kompromiss där SE prioriteringar rörande koncentration av finansiering, ett grönt perspektiv liksom marknadsaktörernas huvudansvar för investeringar i energi- och bredbandsnät finns bevarade. </w:t>
      </w:r>
    </w:p>
    <w:p w:rsidR="00900F09" w:rsidRDefault="00900F09" w:rsidP="00930357"/>
    <w:p w:rsidR="00900F09" w:rsidRPr="00C337EC" w:rsidRDefault="00900F09" w:rsidP="00930357">
      <w:pPr>
        <w:rPr>
          <w:b/>
        </w:rPr>
      </w:pPr>
      <w:r w:rsidRPr="00C337EC">
        <w:rPr>
          <w:b/>
        </w:rPr>
        <w:t>Europaparlamentets inställning</w:t>
      </w:r>
    </w:p>
    <w:p w:rsidR="00900F09" w:rsidRPr="00930357" w:rsidRDefault="00900F09" w:rsidP="00930357">
      <w:r>
        <w:t xml:space="preserve">Europaparlamentet är </w:t>
      </w:r>
      <w:r w:rsidRPr="00930357">
        <w:t>positivt</w:t>
      </w:r>
      <w:r>
        <w:t xml:space="preserve"> till förslaget att inrätta CEF och dess position ligger generellt nära kommissionens ursprungsförslag. Man är missnöjt med att budgeten till CEF i och med Europeiska rådets beslut 7-8 februari ligger avsevärt lägre än kommissionens ursprungsförslag. Man har aktivt arbetat för användningen av finansiella instrument inom CEF vilket man menar skulle kompensera budgetutfallet och säkerställa mer marknadsnära stöd, främst på energiområdet. </w:t>
      </w:r>
    </w:p>
    <w:p w:rsidR="00900F09" w:rsidRDefault="00900F09" w:rsidP="00930357">
      <w:pPr>
        <w:rPr>
          <w:i/>
          <w:iCs/>
        </w:rPr>
      </w:pPr>
    </w:p>
    <w:p w:rsidR="00900F09" w:rsidRPr="00930357" w:rsidRDefault="00900F09" w:rsidP="00930357">
      <w:pPr>
        <w:rPr>
          <w:b/>
          <w:iCs/>
        </w:rPr>
      </w:pPr>
      <w:r w:rsidRPr="00930357">
        <w:rPr>
          <w:b/>
          <w:iCs/>
        </w:rPr>
        <w:t>Förslaget</w:t>
      </w:r>
    </w:p>
    <w:p w:rsidR="00900F09" w:rsidRPr="00930357" w:rsidRDefault="00900F09" w:rsidP="00930357">
      <w:pPr>
        <w:rPr>
          <w:szCs w:val="24"/>
          <w:lang w:eastAsia="sv-SE"/>
        </w:rPr>
      </w:pPr>
      <w:r w:rsidRPr="00930357">
        <w:rPr>
          <w:szCs w:val="24"/>
          <w:lang w:eastAsia="sv-SE"/>
        </w:rPr>
        <w:t xml:space="preserve">Förslaget anger utöver budgeten för CEF även administrativa villkor för fonden exempelvis mål för utvärdering, stödformer, kriterier för stödberättigande och vilka EU-finansieringsnivåer som ska gälla. I förslagets bilaga anges prioriterade projekt för respektive infrastrukturslag.  </w:t>
      </w:r>
    </w:p>
    <w:p w:rsidR="00900F09" w:rsidRDefault="00900F09" w:rsidP="00930357">
      <w:pPr>
        <w:rPr>
          <w:b/>
          <w:iCs/>
        </w:rPr>
      </w:pPr>
    </w:p>
    <w:p w:rsidR="00900F09" w:rsidRPr="00930357" w:rsidRDefault="00900F09" w:rsidP="00930357">
      <w:pPr>
        <w:rPr>
          <w:b/>
          <w:iCs/>
        </w:rPr>
      </w:pPr>
      <w:r w:rsidRPr="00930357">
        <w:rPr>
          <w:b/>
          <w:iCs/>
        </w:rPr>
        <w:t>Gällande svenska regler och förslagets effekter på dessa</w:t>
      </w:r>
    </w:p>
    <w:p w:rsidR="00900F09" w:rsidRPr="00930357" w:rsidRDefault="00900F09" w:rsidP="00930357">
      <w:r w:rsidRPr="00930357">
        <w:t>Marginella konsekvenser.</w:t>
      </w:r>
    </w:p>
    <w:p w:rsidR="00900F09" w:rsidRDefault="00900F09" w:rsidP="00930357"/>
    <w:p w:rsidR="00900F09" w:rsidRDefault="00900F09" w:rsidP="00930357">
      <w:pPr>
        <w:rPr>
          <w:b/>
        </w:rPr>
      </w:pPr>
    </w:p>
    <w:p w:rsidR="00900F09" w:rsidRPr="00930357" w:rsidRDefault="00900F09" w:rsidP="00930357">
      <w:pPr>
        <w:rPr>
          <w:b/>
        </w:rPr>
      </w:pPr>
      <w:r w:rsidRPr="00930357">
        <w:rPr>
          <w:b/>
        </w:rPr>
        <w:t>Ekonomiska konsekvenser</w:t>
      </w:r>
    </w:p>
    <w:p w:rsidR="00900F09" w:rsidRPr="00930357" w:rsidRDefault="00900F09" w:rsidP="00930357">
      <w:r>
        <w:t>Förslaget är del av överenskommelsen om EU:s fleråriga budgetram 2014-2020.</w:t>
      </w:r>
    </w:p>
    <w:p w:rsidR="00900F09" w:rsidRPr="00930357" w:rsidRDefault="00900F09" w:rsidP="00930357"/>
    <w:p w:rsidR="00900F09" w:rsidRPr="00930357" w:rsidRDefault="00900F09" w:rsidP="00930357">
      <w:r w:rsidRPr="00930357">
        <w:t>Vad gäller de infrastrukturinvesteringar som föreslås finansieras ur CEF förväntas framförallt investeringarna i tra</w:t>
      </w:r>
      <w:r>
        <w:t xml:space="preserve">nsportinfrastruktur vara av </w:t>
      </w:r>
      <w:r w:rsidRPr="00930357">
        <w:t xml:space="preserve"> betydelse för svensk exportindustri. </w:t>
      </w:r>
    </w:p>
    <w:p w:rsidR="00900F09" w:rsidRDefault="00900F09">
      <w:pPr>
        <w:pStyle w:val="RKnormal"/>
      </w:pPr>
    </w:p>
    <w:p w:rsidR="00900F09" w:rsidRDefault="00900F09">
      <w:pPr>
        <w:pStyle w:val="RKnormal"/>
        <w:rPr>
          <w:i/>
          <w:iCs/>
        </w:rPr>
      </w:pPr>
    </w:p>
    <w:p w:rsidR="00900F09" w:rsidRDefault="00900F09">
      <w:pPr>
        <w:pStyle w:val="RKnormal"/>
        <w:ind w:left="-1134"/>
      </w:pPr>
    </w:p>
    <w:p w:rsidR="00900F09" w:rsidRDefault="00900F09">
      <w:pPr>
        <w:pStyle w:val="RKrubrik"/>
        <w:spacing w:before="0" w:after="0"/>
      </w:pPr>
    </w:p>
    <w:p w:rsidR="00900F09" w:rsidRDefault="00900F09">
      <w:pPr>
        <w:pStyle w:val="RKnormal"/>
      </w:pPr>
    </w:p>
    <w:sectPr w:rsidR="00900F09" w:rsidSect="00933BF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F09" w:rsidRDefault="00900F09">
      <w:r>
        <w:separator/>
      </w:r>
    </w:p>
  </w:endnote>
  <w:endnote w:type="continuationSeparator" w:id="0">
    <w:p w:rsidR="00900F09" w:rsidRDefault="00900F09">
      <w:r>
        <w:continuationSeparator/>
      </w:r>
    </w:p>
  </w:endnote>
  <w:endnote w:type="continuationNotice" w:id="1">
    <w:p w:rsidR="00900F09" w:rsidRDefault="00900F09">
      <w:pPr>
        <w:spacing w:line="240" w:lineRule="auto"/>
      </w:pPr>
    </w:p>
  </w:endnote>
</w:endnotes>
</file>

<file path=word/fontTable.xml><?xml version="1.0" encoding="utf-8"?>
<w:fonts xmlns:r="http://schemas.openxmlformats.org/officeDocument/2006/relationships" xmlns:w="http://schemas.openxmlformats.org/wordprocessingml/2006/main">
  <w:font w:name="OrigGarmnd BT">
    <w:altName w:val="Constant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F09" w:rsidRDefault="00900F09">
      <w:r>
        <w:separator/>
      </w:r>
    </w:p>
  </w:footnote>
  <w:footnote w:type="continuationSeparator" w:id="0">
    <w:p w:rsidR="00900F09" w:rsidRDefault="00900F09">
      <w:r>
        <w:continuationSeparator/>
      </w:r>
    </w:p>
  </w:footnote>
  <w:footnote w:type="continuationNotice" w:id="1">
    <w:p w:rsidR="00900F09" w:rsidRDefault="00900F09">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09" w:rsidRDefault="00900F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900F09">
      <w:trPr>
        <w:cantSplit/>
      </w:trPr>
      <w:tc>
        <w:tcPr>
          <w:tcW w:w="3119" w:type="dxa"/>
        </w:tcPr>
        <w:p w:rsidR="00900F09" w:rsidRDefault="00900F09">
          <w:pPr>
            <w:pStyle w:val="Header"/>
            <w:spacing w:line="200" w:lineRule="atLeast"/>
            <w:ind w:right="357"/>
            <w:rPr>
              <w:rFonts w:ascii="TradeGothic" w:hAnsi="TradeGothic"/>
              <w:b/>
              <w:bCs/>
              <w:sz w:val="16"/>
            </w:rPr>
          </w:pPr>
        </w:p>
      </w:tc>
      <w:tc>
        <w:tcPr>
          <w:tcW w:w="4111" w:type="dxa"/>
          <w:tcMar>
            <w:left w:w="567" w:type="dxa"/>
          </w:tcMar>
        </w:tcPr>
        <w:p w:rsidR="00900F09" w:rsidRDefault="00900F09">
          <w:pPr>
            <w:pStyle w:val="Header"/>
            <w:ind w:right="360"/>
          </w:pPr>
        </w:p>
      </w:tc>
      <w:tc>
        <w:tcPr>
          <w:tcW w:w="1525" w:type="dxa"/>
        </w:tcPr>
        <w:p w:rsidR="00900F09" w:rsidRDefault="00900F09">
          <w:pPr>
            <w:pStyle w:val="Header"/>
            <w:ind w:right="360"/>
          </w:pPr>
        </w:p>
      </w:tc>
    </w:tr>
  </w:tbl>
  <w:p w:rsidR="00900F09" w:rsidRDefault="00900F0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09" w:rsidRDefault="00900F0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900F09">
      <w:trPr>
        <w:cantSplit/>
      </w:trPr>
      <w:tc>
        <w:tcPr>
          <w:tcW w:w="3119" w:type="dxa"/>
        </w:tcPr>
        <w:p w:rsidR="00900F09" w:rsidRDefault="00900F09">
          <w:pPr>
            <w:pStyle w:val="Header"/>
            <w:spacing w:line="200" w:lineRule="atLeast"/>
            <w:ind w:right="357"/>
            <w:rPr>
              <w:rFonts w:ascii="TradeGothic" w:hAnsi="TradeGothic"/>
              <w:b/>
              <w:bCs/>
              <w:sz w:val="16"/>
            </w:rPr>
          </w:pPr>
        </w:p>
      </w:tc>
      <w:tc>
        <w:tcPr>
          <w:tcW w:w="4111" w:type="dxa"/>
          <w:tcMar>
            <w:left w:w="567" w:type="dxa"/>
          </w:tcMar>
        </w:tcPr>
        <w:p w:rsidR="00900F09" w:rsidRDefault="00900F09">
          <w:pPr>
            <w:pStyle w:val="Header"/>
            <w:ind w:right="360"/>
          </w:pPr>
        </w:p>
      </w:tc>
      <w:tc>
        <w:tcPr>
          <w:tcW w:w="1525" w:type="dxa"/>
        </w:tcPr>
        <w:p w:rsidR="00900F09" w:rsidRDefault="00900F09">
          <w:pPr>
            <w:pStyle w:val="Header"/>
            <w:ind w:right="360"/>
          </w:pPr>
        </w:p>
      </w:tc>
    </w:tr>
  </w:tbl>
  <w:p w:rsidR="00900F09" w:rsidRDefault="00900F0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F09" w:rsidRDefault="00900F09">
    <w:pPr>
      <w:framePr w:w="2948" w:h="1321" w:hRule="exact" w:wrap="notBeside" w:vAnchor="page" w:hAnchor="page" w:x="1362" w:y="653"/>
    </w:pPr>
    <w:r w:rsidRPr="00504C75">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900F09" w:rsidRDefault="00900F09">
    <w:pPr>
      <w:pStyle w:val="RKrubrik"/>
      <w:keepNext w:val="0"/>
      <w:tabs>
        <w:tab w:val="clear" w:pos="1134"/>
        <w:tab w:val="clear" w:pos="2835"/>
      </w:tabs>
      <w:spacing w:before="0" w:after="0" w:line="320" w:lineRule="atLeast"/>
      <w:rPr>
        <w:bCs/>
      </w:rPr>
    </w:pPr>
  </w:p>
  <w:p w:rsidR="00900F09" w:rsidRDefault="00900F09">
    <w:pPr>
      <w:rPr>
        <w:rFonts w:ascii="TradeGothic" w:hAnsi="TradeGothic"/>
        <w:b/>
        <w:bCs/>
        <w:spacing w:val="12"/>
        <w:sz w:val="22"/>
      </w:rPr>
    </w:pPr>
  </w:p>
  <w:p w:rsidR="00900F09" w:rsidRDefault="00900F09">
    <w:pPr>
      <w:pStyle w:val="RKrubrik"/>
      <w:keepNext w:val="0"/>
      <w:tabs>
        <w:tab w:val="clear" w:pos="1134"/>
        <w:tab w:val="clear" w:pos="2835"/>
      </w:tabs>
      <w:spacing w:before="0" w:after="0" w:line="320" w:lineRule="atLeast"/>
      <w:rPr>
        <w:bCs/>
      </w:rPr>
    </w:pPr>
  </w:p>
  <w:p w:rsidR="00900F09" w:rsidRDefault="00900F0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44952"/>
    <w:multiLevelType w:val="hybridMultilevel"/>
    <w:tmpl w:val="DC7E7DC0"/>
    <w:lvl w:ilvl="0" w:tplc="25E2A746">
      <w:start w:val="4"/>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3BB25225"/>
    <w:multiLevelType w:val="hybridMultilevel"/>
    <w:tmpl w:val="7FDED704"/>
    <w:lvl w:ilvl="0" w:tplc="02D0621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BF83611"/>
    <w:multiLevelType w:val="hybridMultilevel"/>
    <w:tmpl w:val="79D0B12C"/>
    <w:lvl w:ilvl="0" w:tplc="71EAB8EA">
      <w:numFmt w:val="bullet"/>
      <w:lvlText w:val="-"/>
      <w:lvlJc w:val="left"/>
      <w:pPr>
        <w:ind w:left="1065" w:hanging="360"/>
      </w:pPr>
      <w:rPr>
        <w:rFonts w:ascii="OrigGarmnd BT" w:eastAsia="Times New Roman" w:hAnsi="OrigGarmnd BT" w:hint="default"/>
      </w:rPr>
    </w:lvl>
    <w:lvl w:ilvl="1" w:tplc="041D0003" w:tentative="1">
      <w:start w:val="1"/>
      <w:numFmt w:val="bullet"/>
      <w:lvlText w:val="o"/>
      <w:lvlJc w:val="left"/>
      <w:pPr>
        <w:ind w:left="1785" w:hanging="360"/>
      </w:pPr>
      <w:rPr>
        <w:rFonts w:ascii="Courier New" w:hAnsi="Courier New" w:hint="default"/>
      </w:rPr>
    </w:lvl>
    <w:lvl w:ilvl="2" w:tplc="041D0005" w:tentative="1">
      <w:start w:val="1"/>
      <w:numFmt w:val="bullet"/>
      <w:lvlText w:val=""/>
      <w:lvlJc w:val="left"/>
      <w:pPr>
        <w:ind w:left="2505" w:hanging="360"/>
      </w:pPr>
      <w:rPr>
        <w:rFonts w:ascii="Wingdings" w:hAnsi="Wingdings" w:hint="default"/>
      </w:rPr>
    </w:lvl>
    <w:lvl w:ilvl="3" w:tplc="041D0001" w:tentative="1">
      <w:start w:val="1"/>
      <w:numFmt w:val="bullet"/>
      <w:lvlText w:val=""/>
      <w:lvlJc w:val="left"/>
      <w:pPr>
        <w:ind w:left="3225" w:hanging="360"/>
      </w:pPr>
      <w:rPr>
        <w:rFonts w:ascii="Symbol" w:hAnsi="Symbol" w:hint="default"/>
      </w:rPr>
    </w:lvl>
    <w:lvl w:ilvl="4" w:tplc="041D0003" w:tentative="1">
      <w:start w:val="1"/>
      <w:numFmt w:val="bullet"/>
      <w:lvlText w:val="o"/>
      <w:lvlJc w:val="left"/>
      <w:pPr>
        <w:ind w:left="3945" w:hanging="360"/>
      </w:pPr>
      <w:rPr>
        <w:rFonts w:ascii="Courier New" w:hAnsi="Courier New" w:hint="default"/>
      </w:rPr>
    </w:lvl>
    <w:lvl w:ilvl="5" w:tplc="041D0005" w:tentative="1">
      <w:start w:val="1"/>
      <w:numFmt w:val="bullet"/>
      <w:lvlText w:val=""/>
      <w:lvlJc w:val="left"/>
      <w:pPr>
        <w:ind w:left="4665" w:hanging="360"/>
      </w:pPr>
      <w:rPr>
        <w:rFonts w:ascii="Wingdings" w:hAnsi="Wingdings" w:hint="default"/>
      </w:rPr>
    </w:lvl>
    <w:lvl w:ilvl="6" w:tplc="041D0001" w:tentative="1">
      <w:start w:val="1"/>
      <w:numFmt w:val="bullet"/>
      <w:lvlText w:val=""/>
      <w:lvlJc w:val="left"/>
      <w:pPr>
        <w:ind w:left="5385" w:hanging="360"/>
      </w:pPr>
      <w:rPr>
        <w:rFonts w:ascii="Symbol" w:hAnsi="Symbol" w:hint="default"/>
      </w:rPr>
    </w:lvl>
    <w:lvl w:ilvl="7" w:tplc="041D0003" w:tentative="1">
      <w:start w:val="1"/>
      <w:numFmt w:val="bullet"/>
      <w:lvlText w:val="o"/>
      <w:lvlJc w:val="left"/>
      <w:pPr>
        <w:ind w:left="6105" w:hanging="360"/>
      </w:pPr>
      <w:rPr>
        <w:rFonts w:ascii="Courier New" w:hAnsi="Courier New" w:hint="default"/>
      </w:rPr>
    </w:lvl>
    <w:lvl w:ilvl="8" w:tplc="041D0005" w:tentative="1">
      <w:start w:val="1"/>
      <w:numFmt w:val="bullet"/>
      <w:lvlText w:val=""/>
      <w:lvlJc w:val="left"/>
      <w:pPr>
        <w:ind w:left="68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3A721C"/>
    <w:rsid w:val="0002342D"/>
    <w:rsid w:val="00082F7E"/>
    <w:rsid w:val="00110CA7"/>
    <w:rsid w:val="00120F3A"/>
    <w:rsid w:val="001363F9"/>
    <w:rsid w:val="00140873"/>
    <w:rsid w:val="00150384"/>
    <w:rsid w:val="00160901"/>
    <w:rsid w:val="001805B7"/>
    <w:rsid w:val="002402EC"/>
    <w:rsid w:val="00246665"/>
    <w:rsid w:val="002776AD"/>
    <w:rsid w:val="002E23F2"/>
    <w:rsid w:val="00330017"/>
    <w:rsid w:val="00367B1C"/>
    <w:rsid w:val="003A721C"/>
    <w:rsid w:val="00470C92"/>
    <w:rsid w:val="004A0D16"/>
    <w:rsid w:val="004A328D"/>
    <w:rsid w:val="00504C75"/>
    <w:rsid w:val="005209A8"/>
    <w:rsid w:val="00526CD9"/>
    <w:rsid w:val="00550E4F"/>
    <w:rsid w:val="00581CA0"/>
    <w:rsid w:val="0058762B"/>
    <w:rsid w:val="00596174"/>
    <w:rsid w:val="005A6D38"/>
    <w:rsid w:val="006E4E11"/>
    <w:rsid w:val="007242A3"/>
    <w:rsid w:val="00737CA6"/>
    <w:rsid w:val="00747CF6"/>
    <w:rsid w:val="007A6855"/>
    <w:rsid w:val="007D2CC4"/>
    <w:rsid w:val="008121DD"/>
    <w:rsid w:val="008B624C"/>
    <w:rsid w:val="008E6D71"/>
    <w:rsid w:val="00900F09"/>
    <w:rsid w:val="0092027A"/>
    <w:rsid w:val="00930357"/>
    <w:rsid w:val="00933BFD"/>
    <w:rsid w:val="00955E31"/>
    <w:rsid w:val="00992E72"/>
    <w:rsid w:val="00A11B49"/>
    <w:rsid w:val="00A15040"/>
    <w:rsid w:val="00A622E5"/>
    <w:rsid w:val="00AD65BD"/>
    <w:rsid w:val="00AF26D1"/>
    <w:rsid w:val="00AF3EDF"/>
    <w:rsid w:val="00BB775B"/>
    <w:rsid w:val="00BF6B67"/>
    <w:rsid w:val="00C337EC"/>
    <w:rsid w:val="00C630A7"/>
    <w:rsid w:val="00CD4A43"/>
    <w:rsid w:val="00D133D7"/>
    <w:rsid w:val="00E45168"/>
    <w:rsid w:val="00E63C95"/>
    <w:rsid w:val="00E80146"/>
    <w:rsid w:val="00E904D0"/>
    <w:rsid w:val="00EC25F9"/>
    <w:rsid w:val="00ED583F"/>
    <w:rsid w:val="00F22153"/>
    <w:rsid w:val="00F24BE4"/>
    <w:rsid w:val="00F51384"/>
    <w:rsid w:val="00FF199A"/>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FD"/>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933BFD"/>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933BFD"/>
    <w:pPr>
      <w:spacing w:before="360"/>
      <w:outlineLvl w:val="1"/>
    </w:pPr>
  </w:style>
  <w:style w:type="paragraph" w:styleId="Heading3">
    <w:name w:val="heading 3"/>
    <w:basedOn w:val="Heading2"/>
    <w:next w:val="RKnormal"/>
    <w:link w:val="Heading3Char"/>
    <w:uiPriority w:val="99"/>
    <w:qFormat/>
    <w:rsid w:val="00933BFD"/>
    <w:pPr>
      <w:spacing w:after="120" w:line="240" w:lineRule="atLeast"/>
      <w:outlineLvl w:val="2"/>
    </w:pPr>
    <w:rPr>
      <w:b w:val="0"/>
    </w:rPr>
  </w:style>
  <w:style w:type="paragraph" w:styleId="Heading4">
    <w:name w:val="heading 4"/>
    <w:basedOn w:val="Heading3"/>
    <w:next w:val="RKnormal"/>
    <w:link w:val="Heading4Char"/>
    <w:uiPriority w:val="99"/>
    <w:qFormat/>
    <w:rsid w:val="00933BFD"/>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1F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F31F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F31F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F31F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933BFD"/>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933BFD"/>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F31F4"/>
    <w:rPr>
      <w:rFonts w:ascii="OrigGarmnd BT" w:hAnsi="OrigGarmnd BT"/>
      <w:sz w:val="24"/>
      <w:szCs w:val="20"/>
      <w:lang w:eastAsia="en-US"/>
    </w:rPr>
  </w:style>
  <w:style w:type="paragraph" w:styleId="Header">
    <w:name w:val="header"/>
    <w:basedOn w:val="Normal"/>
    <w:link w:val="HeaderChar"/>
    <w:uiPriority w:val="99"/>
    <w:rsid w:val="00933BFD"/>
    <w:pPr>
      <w:tabs>
        <w:tab w:val="center" w:pos="4153"/>
        <w:tab w:val="right" w:pos="8306"/>
      </w:tabs>
    </w:pPr>
  </w:style>
  <w:style w:type="character" w:customStyle="1" w:styleId="HeaderChar">
    <w:name w:val="Header Char"/>
    <w:basedOn w:val="DefaultParagraphFont"/>
    <w:link w:val="Header"/>
    <w:uiPriority w:val="99"/>
    <w:semiHidden/>
    <w:rsid w:val="00AF31F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933BFD"/>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933BFD"/>
    <w:rPr>
      <w:rFonts w:cs="Times New Roman"/>
    </w:rPr>
  </w:style>
  <w:style w:type="paragraph" w:styleId="BalloonText">
    <w:name w:val="Balloon Text"/>
    <w:basedOn w:val="Normal"/>
    <w:link w:val="BalloonTextChar"/>
    <w:uiPriority w:val="99"/>
    <w:rsid w:val="001363F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1363F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520</Words>
  <Characters>3491</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Jenny Malmberg</dc:creator>
  <cp:keywords/>
  <dc:description/>
  <cp:lastModifiedBy>ha0808ab</cp:lastModifiedBy>
  <cp:revision>2</cp:revision>
  <cp:lastPrinted>2013-05-30T11:16:00Z</cp:lastPrinted>
  <dcterms:created xsi:type="dcterms:W3CDTF">2013-05-30T11:17:00Z</dcterms:created>
  <dcterms:modified xsi:type="dcterms:W3CDTF">2013-05-30T11:17:00Z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0x01010053E1D612BA3F4E21AA250ECD751942B300CACADFE77341D845B81CC2022C55BFDF</vt:lpwstr>
  </property>
  <property fmtid="{D5CDD505-2E9C-101B-9397-08002B2CF9AE}" pid="6" name="RKOrdnaDiarienummer">
    <vt:lpwstr/>
  </property>
  <property fmtid="{D5CDD505-2E9C-101B-9397-08002B2CF9AE}" pid="7" name="Order">
    <vt:r8>3.26585216744869E-302</vt:r8>
  </property>
  <property fmtid="{D5CDD505-2E9C-101B-9397-08002B2CF9AE}" pid="8" name="QFMSP source name">
    <vt:lpwstr/>
  </property>
  <property fmtid="{D5CDD505-2E9C-101B-9397-08002B2CF9AE}" pid="9" name="Departementsenhet">
    <vt:lpwstr>1;#Näringsdepartementet|6a8d1c8a-1d2b-4b66-bd42-fbe9e2cc78cf</vt:lpwstr>
  </property>
  <property fmtid="{D5CDD505-2E9C-101B-9397-08002B2CF9AE}" pid="10" name="Aktivitetskategori">
    <vt:lpwstr>3;#4.1. Europeiska unionen|3702a388-75a8-47ca-a3cb-a45aec6679e6</vt:lpwstr>
  </property>
  <property fmtid="{D5CDD505-2E9C-101B-9397-08002B2CF9AE}" pid="11" name="_dlc_DocIdItemGuid">
    <vt:lpwstr>98c64120-c9e5-4952-8a11-8cbe51ac2422</vt:lpwstr>
  </property>
  <property fmtid="{D5CDD505-2E9C-101B-9397-08002B2CF9AE}" pid="12" name="RKOrdnaDepartement2">
    <vt:lpwstr>Näringsdepartementet</vt:lpwstr>
  </property>
  <property fmtid="{D5CDD505-2E9C-101B-9397-08002B2CF9AE}" pid="13" name="RKOrdnaActivityCategory2">
    <vt:lpwstr>4.1. Europeiska unionen</vt:lpwstr>
  </property>
  <property fmtid="{D5CDD505-2E9C-101B-9397-08002B2CF9AE}" pid="14" name="RKOrdnaCheckInComment">
    <vt:lpwstr/>
  </property>
  <property fmtid="{D5CDD505-2E9C-101B-9397-08002B2CF9AE}" pid="15" name="RKOrdnaClass">
    <vt:lpwstr>3</vt:lpwstr>
  </property>
  <property fmtid="{D5CDD505-2E9C-101B-9397-08002B2CF9AE}" pid="16" name="k46d94c0acf84ab9a79866a9d8b1905f">
    <vt:lpwstr>Näringsdepartementet6a8d1c8a-1d2b-4b66-bd42-fbe9e2cc78cf</vt:lpwstr>
  </property>
  <property fmtid="{D5CDD505-2E9C-101B-9397-08002B2CF9AE}" pid="17" name="Nyckelord">
    <vt:lpwstr/>
  </property>
  <property fmtid="{D5CDD505-2E9C-101B-9397-08002B2CF9AE}" pid="18" name="Sekretess">
    <vt:lpwstr/>
  </property>
  <property fmtid="{D5CDD505-2E9C-101B-9397-08002B2CF9AE}" pid="19" name="TaxCatchAll">
    <vt:lpwstr>3;#;#1;#</vt:lpwstr>
  </property>
  <property fmtid="{D5CDD505-2E9C-101B-9397-08002B2CF9AE}" pid="20" name="Diarienummer">
    <vt:lpwstr/>
  </property>
  <property fmtid="{D5CDD505-2E9C-101B-9397-08002B2CF9AE}" pid="21" name="c9cd366cc722410295b9eacffbd73909">
    <vt:lpwstr>4.1. Europeiska unionen3702a388-75a8-47ca-a3cb-a45aec6679e6</vt:lpwstr>
  </property>
  <property fmtid="{D5CDD505-2E9C-101B-9397-08002B2CF9AE}" pid="22" name="_dlc_DocId">
    <vt:lpwstr>KWSQ2AKCCCHU-2-22390</vt:lpwstr>
  </property>
  <property fmtid="{D5CDD505-2E9C-101B-9397-08002B2CF9AE}" pid="23" name="_dlc_DocIdUrl">
    <vt:lpwstr>http://rkdhs-n/enhet/is/_layouts/DocIdRedir.aspx?ID=KWSQ2AKCCCHU-2-22390, KWSQ2AKCCCHU-2-22390</vt:lpwstr>
  </property>
</Properties>
</file>