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A1133ED56CB4E58AE21FA7628367D9B"/>
        </w:placeholder>
        <w:text/>
      </w:sdtPr>
      <w:sdtEndPr/>
      <w:sdtContent>
        <w:p w:rsidRPr="009B062B" w:rsidR="00AF30DD" w:rsidP="008F795F" w:rsidRDefault="00AF30DD" w14:paraId="6F1F794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157bd20-f52a-42c2-8cf2-c11474552287"/>
        <w:id w:val="-1011687129"/>
        <w:lock w:val="sdtLocked"/>
      </w:sdtPr>
      <w:sdtEndPr/>
      <w:sdtContent>
        <w:p w:rsidR="005E36C6" w:rsidRDefault="006B0136" w14:paraId="18ADE29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för polisen att i ökad omfattning kunna köpa in it-forensiska tjänster i syfte att förbättra utredningsresultaten och korta undersökningstiderna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8F0058376354451BC737433CE76DBA7"/>
        </w:placeholder>
        <w:text/>
      </w:sdtPr>
      <w:sdtEndPr/>
      <w:sdtContent>
        <w:p w:rsidRPr="009B062B" w:rsidR="006D79C9" w:rsidP="00333E95" w:rsidRDefault="006D79C9" w14:paraId="16E67DE6" w14:textId="77777777">
          <w:pPr>
            <w:pStyle w:val="Rubrik1"/>
          </w:pPr>
          <w:r>
            <w:t>Motivering</w:t>
          </w:r>
        </w:p>
      </w:sdtContent>
    </w:sdt>
    <w:p w:rsidRPr="00422B9E" w:rsidR="00422B9E" w:rsidP="00F55D32" w:rsidRDefault="00F55D32" w14:paraId="6190B845" w14:textId="73DE5211">
      <w:pPr>
        <w:pStyle w:val="Normalutanindragellerluft"/>
      </w:pPr>
      <w:r>
        <w:t>It-relaterad brottslighet är den brottslighet som ökat allra snabbast i Sverige.</w:t>
      </w:r>
      <w:r w:rsidR="00AF5E9E">
        <w:t xml:space="preserve"> </w:t>
      </w:r>
      <w:r>
        <w:t>Under det senaste årtiondet har denna form av brottslighet ökat med närmare</w:t>
      </w:r>
      <w:r w:rsidR="00AF5E9E">
        <w:t xml:space="preserve"> </w:t>
      </w:r>
      <w:r>
        <w:t>900 procent. Samtidigt är polisens utredningsresultat mycket lågt på detta</w:t>
      </w:r>
      <w:r w:rsidR="00AF5E9E">
        <w:t xml:space="preserve"> </w:t>
      </w:r>
      <w:r>
        <w:t>område. Enligt en rapport som Brottsförebyggande rådet presenterade 2018</w:t>
      </w:r>
      <w:r w:rsidR="00AF5E9E">
        <w:t xml:space="preserve"> </w:t>
      </w:r>
      <w:r>
        <w:t>är ett skäl till detta att det saknas utredningskompetens inom polisen.</w:t>
      </w:r>
      <w:r w:rsidR="00AF5E9E">
        <w:t xml:space="preserve"> </w:t>
      </w:r>
      <w:r>
        <w:t>Vidare är Nationellt forensiskt centrum underdimensionerat för att hantera det</w:t>
      </w:r>
      <w:r w:rsidR="00AF5E9E">
        <w:t xml:space="preserve"> </w:t>
      </w:r>
      <w:r>
        <w:t>stora antalet förfrågningar som myndigheten får av de rättsvårdande</w:t>
      </w:r>
      <w:r w:rsidR="00AF5E9E">
        <w:t xml:space="preserve"> </w:t>
      </w:r>
      <w:r>
        <w:t>myndigheterna. I andra länder som till exempel Danmark och Storbritannien</w:t>
      </w:r>
      <w:r w:rsidR="00AF5E9E">
        <w:t xml:space="preserve"> </w:t>
      </w:r>
      <w:r>
        <w:t>kan företag stödja polisens arbete med it-forensiskt arbete. I Sverige använder</w:t>
      </w:r>
      <w:r w:rsidR="00AF5E9E">
        <w:t xml:space="preserve"> </w:t>
      </w:r>
      <w:r>
        <w:t>dock inte polisen denna möjlighet.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6C2C09BE994B77BCD916D1D2BAFB5D"/>
        </w:placeholder>
      </w:sdtPr>
      <w:sdtEndPr>
        <w:rPr>
          <w:i w:val="0"/>
          <w:noProof w:val="0"/>
        </w:rPr>
      </w:sdtEndPr>
      <w:sdtContent>
        <w:p w:rsidR="008F795F" w:rsidP="008F795F" w:rsidRDefault="008F795F" w14:paraId="588AF924" w14:textId="77777777"/>
        <w:p w:rsidRPr="008E0FE2" w:rsidR="004801AC" w:rsidP="008F795F" w:rsidRDefault="006E1E26" w14:paraId="6F46BC5E" w14:textId="7F91821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E40F9" w14:paraId="5E64708C" w14:textId="77777777">
        <w:trPr>
          <w:cantSplit/>
        </w:trPr>
        <w:tc>
          <w:tcPr>
            <w:tcW w:w="50" w:type="pct"/>
            <w:vAlign w:val="bottom"/>
          </w:tcPr>
          <w:p w:rsidR="008E40F9" w:rsidRDefault="00AF5E9E" w14:paraId="593EFCF2" w14:textId="77777777">
            <w:pPr>
              <w:pStyle w:val="Underskrifter"/>
            </w:pPr>
            <w:r>
              <w:t>Pål Jonson (M)</w:t>
            </w:r>
          </w:p>
        </w:tc>
        <w:tc>
          <w:tcPr>
            <w:tcW w:w="50" w:type="pct"/>
            <w:vAlign w:val="bottom"/>
          </w:tcPr>
          <w:p w:rsidR="008E40F9" w:rsidRDefault="008E40F9" w14:paraId="607AB451" w14:textId="77777777">
            <w:pPr>
              <w:pStyle w:val="Underskrifter"/>
            </w:pPr>
          </w:p>
        </w:tc>
      </w:tr>
    </w:tbl>
    <w:p w:rsidR="00BB68F5" w:rsidRDefault="00BB68F5" w14:paraId="0EF1D2E1" w14:textId="77777777"/>
    <w:sectPr w:rsidR="00BB68F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5BAE5" w14:textId="77777777" w:rsidR="0030634E" w:rsidRDefault="0030634E" w:rsidP="000C1CAD">
      <w:pPr>
        <w:spacing w:line="240" w:lineRule="auto"/>
      </w:pPr>
      <w:r>
        <w:separator/>
      </w:r>
    </w:p>
  </w:endnote>
  <w:endnote w:type="continuationSeparator" w:id="0">
    <w:p w14:paraId="62AFBAB5" w14:textId="77777777" w:rsidR="0030634E" w:rsidRDefault="0030634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44A41" w14:textId="77777777" w:rsidR="0030634E" w:rsidRDefault="0030634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B9291" w14:textId="77777777" w:rsidR="0030634E" w:rsidRDefault="0030634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885E8" w14:textId="284C8CE7" w:rsidR="0030634E" w:rsidRPr="008F795F" w:rsidRDefault="0030634E" w:rsidP="008F79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5E1A2" w14:textId="77777777" w:rsidR="0030634E" w:rsidRDefault="0030634E" w:rsidP="000C1CAD">
      <w:pPr>
        <w:spacing w:line="240" w:lineRule="auto"/>
      </w:pPr>
      <w:r>
        <w:separator/>
      </w:r>
    </w:p>
  </w:footnote>
  <w:footnote w:type="continuationSeparator" w:id="0">
    <w:p w14:paraId="3FDDE136" w14:textId="77777777" w:rsidR="0030634E" w:rsidRDefault="0030634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6E44D" w14:textId="77777777" w:rsidR="0030634E" w:rsidRDefault="0030634E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174EB2" w14:textId="77777777" w:rsidR="0030634E" w:rsidRDefault="006E1E2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02128E8930A49DBB293233208E9A6FD"/>
                              </w:placeholder>
                              <w:text/>
                            </w:sdtPr>
                            <w:sdtEndPr/>
                            <w:sdtContent>
                              <w:r w:rsidR="0030634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EE20F6499FF44D4A105CD3B9066B4D5"/>
                              </w:placeholder>
                              <w:text/>
                            </w:sdtPr>
                            <w:sdtEndPr/>
                            <w:sdtContent>
                              <w:r w:rsidR="0030634E">
                                <w:t>2309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B174EB2" w14:textId="77777777" w:rsidR="0030634E" w:rsidRDefault="006E1E2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02128E8930A49DBB293233208E9A6FD"/>
                        </w:placeholder>
                        <w:text/>
                      </w:sdtPr>
                      <w:sdtEndPr/>
                      <w:sdtContent>
                        <w:r w:rsidR="0030634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EE20F6499FF44D4A105CD3B9066B4D5"/>
                        </w:placeholder>
                        <w:text/>
                      </w:sdtPr>
                      <w:sdtEndPr/>
                      <w:sdtContent>
                        <w:r w:rsidR="0030634E">
                          <w:t>2309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8330AE2" w14:textId="77777777" w:rsidR="0030634E" w:rsidRPr="00293C4F" w:rsidRDefault="0030634E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5B539" w14:textId="77777777" w:rsidR="0030634E" w:rsidRDefault="0030634E" w:rsidP="008563AC">
    <w:pPr>
      <w:jc w:val="right"/>
    </w:pPr>
  </w:p>
  <w:p w14:paraId="1BD6136A" w14:textId="77777777" w:rsidR="0030634E" w:rsidRDefault="0030634E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91DBE" w14:textId="77777777" w:rsidR="0030634E" w:rsidRDefault="006E1E2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30634E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E6D5DD" w14:textId="77777777" w:rsidR="0030634E" w:rsidRDefault="006E1E2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C7DCC">
          <w:t>Enskild motion</w:t>
        </w:r>
      </w:sdtContent>
    </w:sdt>
    <w:r w:rsidR="0030634E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0634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0634E">
          <w:t>2309</w:t>
        </w:r>
      </w:sdtContent>
    </w:sdt>
  </w:p>
  <w:p w14:paraId="61A7894D" w14:textId="77777777" w:rsidR="0030634E" w:rsidRPr="008227B3" w:rsidRDefault="006E1E2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30634E" w:rsidRPr="008227B3">
          <w:t>Motion till riksdagen </w:t>
        </w:r>
      </w:sdtContent>
    </w:sdt>
  </w:p>
  <w:p w14:paraId="734B3F4A" w14:textId="77777777" w:rsidR="0030634E" w:rsidRPr="008227B3" w:rsidRDefault="006E1E2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C7DC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C7DCC">
          <w:t>:2186</w:t>
        </w:r>
      </w:sdtContent>
    </w:sdt>
  </w:p>
  <w:p w14:paraId="28C7DE70" w14:textId="77777777" w:rsidR="0030634E" w:rsidRDefault="006E1E2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C7DCC">
          <w:t>av Pål Jonson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6AD3F8A" w14:textId="73E26221" w:rsidR="0030634E" w:rsidRDefault="00DC7DCC" w:rsidP="00283E0F">
        <w:pPr>
          <w:pStyle w:val="FSHRub2"/>
        </w:pPr>
        <w:r>
          <w:t>Förutsättningar för att utreda it-relaterad brottslighet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F6B443D" w14:textId="77777777" w:rsidR="0030634E" w:rsidRDefault="0030634E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55D3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2B6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34E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6C6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136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26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395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150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0F9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95F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5E9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68F5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468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C7DCC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D32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B481484"/>
  <w15:chartTrackingRefBased/>
  <w15:docId w15:val="{B7CD3AB3-4369-4F32-92B2-B1DE147B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1133ED56CB4E58AE21FA7628367D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9ACE37-86CA-4B81-B9E8-F4829CCF6EF5}"/>
      </w:docPartPr>
      <w:docPartBody>
        <w:p w:rsidR="006007ED" w:rsidRDefault="006007ED">
          <w:pPr>
            <w:pStyle w:val="1A1133ED56CB4E58AE21FA7628367D9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8F0058376354451BC737433CE76DB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61FB46-4DE1-4273-B31A-72F0B2EB5873}"/>
      </w:docPartPr>
      <w:docPartBody>
        <w:p w:rsidR="006007ED" w:rsidRDefault="006007ED">
          <w:pPr>
            <w:pStyle w:val="68F0058376354451BC737433CE76DBA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02128E8930A49DBB293233208E9A6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DE124-509A-42CA-982F-60460395BDAB}"/>
      </w:docPartPr>
      <w:docPartBody>
        <w:p w:rsidR="006007ED" w:rsidRDefault="006007ED">
          <w:pPr>
            <w:pStyle w:val="402128E8930A49DBB293233208E9A6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E20F6499FF44D4A105CD3B9066B4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0BD11A-1DA7-4C4A-803A-F4B7FE8E1BAF}"/>
      </w:docPartPr>
      <w:docPartBody>
        <w:p w:rsidR="006007ED" w:rsidRDefault="006007ED">
          <w:pPr>
            <w:pStyle w:val="8EE20F6499FF44D4A105CD3B9066B4D5"/>
          </w:pPr>
          <w:r>
            <w:t xml:space="preserve"> </w:t>
          </w:r>
        </w:p>
      </w:docPartBody>
    </w:docPart>
    <w:docPart>
      <w:docPartPr>
        <w:name w:val="266C2C09BE994B77BCD916D1D2BAFB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A2991-6F18-4CAD-B485-548D08DA0F69}"/>
      </w:docPartPr>
      <w:docPartBody>
        <w:p w:rsidR="001F7D63" w:rsidRDefault="001F7D6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7ED"/>
    <w:rsid w:val="001F7D63"/>
    <w:rsid w:val="0060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A1133ED56CB4E58AE21FA7628367D9B">
    <w:name w:val="1A1133ED56CB4E58AE21FA7628367D9B"/>
  </w:style>
  <w:style w:type="paragraph" w:customStyle="1" w:styleId="D09FFEF588A54A50A9414BB910EFDAFB">
    <w:name w:val="D09FFEF588A54A50A9414BB910EFDAF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E756E8A823A4C73A98E988C79C225CD">
    <w:name w:val="CE756E8A823A4C73A98E988C79C225CD"/>
  </w:style>
  <w:style w:type="paragraph" w:customStyle="1" w:styleId="68F0058376354451BC737433CE76DBA7">
    <w:name w:val="68F0058376354451BC737433CE76DBA7"/>
  </w:style>
  <w:style w:type="paragraph" w:customStyle="1" w:styleId="FB44AE6403694BE295091C562DC7E430">
    <w:name w:val="FB44AE6403694BE295091C562DC7E430"/>
  </w:style>
  <w:style w:type="paragraph" w:customStyle="1" w:styleId="8EC852A856604221BA72660DCEB7FAC2">
    <w:name w:val="8EC852A856604221BA72660DCEB7FAC2"/>
  </w:style>
  <w:style w:type="paragraph" w:customStyle="1" w:styleId="402128E8930A49DBB293233208E9A6FD">
    <w:name w:val="402128E8930A49DBB293233208E9A6FD"/>
  </w:style>
  <w:style w:type="paragraph" w:customStyle="1" w:styleId="8EE20F6499FF44D4A105CD3B9066B4D5">
    <w:name w:val="8EE20F6499FF44D4A105CD3B9066B4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A67D21-A87D-4EF6-BDB5-B59FE3984740}"/>
</file>

<file path=customXml/itemProps2.xml><?xml version="1.0" encoding="utf-8"?>
<ds:datastoreItem xmlns:ds="http://schemas.openxmlformats.org/officeDocument/2006/customXml" ds:itemID="{1579E531-04CC-4B7F-BD46-8491F6A7E541}"/>
</file>

<file path=customXml/itemProps3.xml><?xml version="1.0" encoding="utf-8"?>
<ds:datastoreItem xmlns:ds="http://schemas.openxmlformats.org/officeDocument/2006/customXml" ds:itemID="{F57E1D1C-4DE3-479F-AA85-9BCB7B3073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901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M2309 Bättre förutsättning för att utreda IT relaterad brottslighet</vt:lpstr>
      <vt:lpstr>
      </vt:lpstr>
    </vt:vector>
  </TitlesOfParts>
  <Company>Sveriges riksdag</Company>
  <LinksUpToDate>false</LinksUpToDate>
  <CharactersWithSpaces>1040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