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A3E" w:rsidRPr="00097B29" w:rsidRDefault="008E6A3E">
      <w:pPr>
        <w:pStyle w:val="Hemstlrubrik"/>
      </w:pPr>
      <w:r w:rsidRPr="00097B29">
        <w:t>Förslag till riksdagsbeslut</w:t>
      </w:r>
    </w:p>
    <w:p w:rsidR="008E6A3E" w:rsidRPr="00097B29" w:rsidRDefault="008E6A3E">
      <w:pPr>
        <w:pStyle w:val="Hemstlatt"/>
        <w:ind w:left="0"/>
      </w:pPr>
      <w:r w:rsidRPr="00097B29">
        <w:t>Riksdagen tillkännager för regeringen som sin mening vad som anförs i motionen om behovet av stimulansåtgärder för att öka efte</w:t>
      </w:r>
      <w:r w:rsidRPr="00097B29">
        <w:t>r</w:t>
      </w:r>
      <w:r w:rsidRPr="00097B29">
        <w:t>konvertering av personbilar för alternativa bränslen.</w:t>
      </w:r>
    </w:p>
    <w:p w:rsidR="008E6A3E" w:rsidRPr="00097B29" w:rsidRDefault="008E6A3E">
      <w:pPr>
        <w:pStyle w:val="Rubrik1"/>
      </w:pPr>
      <w:r w:rsidRPr="00097B29">
        <w:t>Motivering</w:t>
      </w:r>
    </w:p>
    <w:p w:rsidR="008E6A3E" w:rsidRPr="00097B29" w:rsidRDefault="008E6A3E">
      <w:pPr>
        <w:autoSpaceDE w:val="0"/>
        <w:autoSpaceDN w:val="0"/>
        <w:adjustRightInd w:val="0"/>
        <w:rPr>
          <w:color w:val="000000"/>
          <w:szCs w:val="24"/>
        </w:rPr>
      </w:pPr>
      <w:r w:rsidRPr="00097B29">
        <w:rPr>
          <w:color w:val="000000"/>
          <w:szCs w:val="24"/>
        </w:rPr>
        <w:t>I takt med att alltfler bilister vill ta sitt ansvar för konsekvenserna av klima</w:t>
      </w:r>
      <w:r w:rsidRPr="00097B29">
        <w:rPr>
          <w:color w:val="000000"/>
          <w:szCs w:val="24"/>
        </w:rPr>
        <w:t>t</w:t>
      </w:r>
      <w:r w:rsidRPr="00097B29">
        <w:rPr>
          <w:color w:val="000000"/>
          <w:szCs w:val="24"/>
        </w:rPr>
        <w:t>förändringarna ökar intresset för miljöbilar som drivs med alternativa brän</w:t>
      </w:r>
      <w:r w:rsidRPr="00097B29">
        <w:rPr>
          <w:color w:val="000000"/>
          <w:szCs w:val="24"/>
        </w:rPr>
        <w:t>s</w:t>
      </w:r>
      <w:r w:rsidRPr="00097B29">
        <w:rPr>
          <w:color w:val="000000"/>
          <w:szCs w:val="24"/>
        </w:rPr>
        <w:t>len.</w:t>
      </w:r>
    </w:p>
    <w:p w:rsidR="008E6A3E" w:rsidRPr="00097B29" w:rsidRDefault="008E6A3E">
      <w:pPr>
        <w:pStyle w:val="Normaltindrag"/>
      </w:pPr>
      <w:r w:rsidRPr="00097B29">
        <w:t>Trots regeringens miljöbilspremie på 10 000 kr, är det få som kan köpa en ny bil. För många låg- och medelinkomsttagare är det inte möjligt att invest</w:t>
      </w:r>
      <w:r w:rsidRPr="00097B29">
        <w:t>e</w:t>
      </w:r>
      <w:r w:rsidRPr="00097B29">
        <w:t>ra närmare en kvarts miljon kronor i en ny bil. Risken är därför stor att rege</w:t>
      </w:r>
      <w:r w:rsidRPr="00097B29">
        <w:t>r</w:t>
      </w:r>
      <w:r w:rsidRPr="00097B29">
        <w:t>ingens miljöbilspremie framför allt går till bilköpare med höga inkomster. Därför föreslår vi att även bilägare som vill efterkonvertera sina bensinbilar till mer miljövänliga alternativ får ta del av en subvention från staten.</w:t>
      </w:r>
    </w:p>
    <w:p w:rsidR="008E6A3E" w:rsidRPr="00097B29" w:rsidRDefault="008E6A3E">
      <w:pPr>
        <w:pStyle w:val="Normaltindrag"/>
      </w:pPr>
      <w:r w:rsidRPr="00097B29">
        <w:t>Trots att antalet sålda miljöbilar slagit rekord 2007 är det nödvändigt att fler bilar drivs med alternativa bränslen. Trots att etanolförsäljningen har varit den högsta sedan introduktionen krävs det mer</w:t>
      </w:r>
      <w:r w:rsidRPr="00097B29">
        <w:t xml:space="preserve"> för att Sverige ska komma bort från oljeberoendet. </w:t>
      </w:r>
    </w:p>
    <w:p w:rsidR="008E6A3E" w:rsidRPr="00097B29" w:rsidRDefault="008E6A3E">
      <w:pPr>
        <w:pStyle w:val="Normaltindrag"/>
      </w:pPr>
      <w:r w:rsidRPr="00097B29">
        <w:t>Efterkonvertering behövs, dvs. äldre bensindrivna bilar ska utan hinder kunna byggas om så att de kan drivas med etanol eller andra biodrivmedel. Den tidigare socialdemokratiska regeringen gav därför Vägverket i uppdrag att utreda hur det skulle kunna ske.</w:t>
      </w:r>
    </w:p>
    <w:p w:rsidR="008E6A3E" w:rsidRPr="00097B29" w:rsidRDefault="008E6A3E">
      <w:pPr>
        <w:pStyle w:val="Normaltindrag"/>
      </w:pPr>
      <w:r w:rsidRPr="00097B29">
        <w:t>Att efterkonvertera sin personbil är dyrt och det blir mycket kostsamt även med den nya lagstiftningen. Delar av investeringen kan dock räknas hem för den enskilde. Bilar som kan drivas med biobränsle klassas som miljöbilar och omfattas därmed av en rad förmåner, bl.a. lägre förmånsskatt om bilen a</w:t>
      </w:r>
      <w:r w:rsidRPr="00097B29">
        <w:t>n</w:t>
      </w:r>
      <w:r w:rsidRPr="00097B29">
        <w:lastRenderedPageBreak/>
        <w:t>vänds som tjänstebil, befrielse från trängselskatt i Stockholm och fri parke</w:t>
      </w:r>
      <w:r w:rsidRPr="00097B29">
        <w:t>r</w:t>
      </w:r>
      <w:r w:rsidRPr="00097B29">
        <w:t>ing i många kommuner. Dessutom innebär skattebefrielsen för biodrivmedel att det i dagsläget är billigare för konsumenten att tanka etanol eller gas än bensin. Det finns stora miljövinster att göra på efterkonvertering, men det behövs stimulanser och politisk vilja. Vi föreslår att regeringen återkommer till riksdagen med förslag till stimulansåtgärder för att öka efterkonvertering av bilar till alternativa bränslen. Vi föreslår ä</w:t>
      </w:r>
      <w:r w:rsidRPr="00097B29">
        <w:t>ven att regeringen återkommer med förslag som förenklar och gör besiktningsproceduren av efterkonverter</w:t>
      </w:r>
      <w:r w:rsidRPr="00097B29">
        <w:t>a</w:t>
      </w:r>
      <w:r w:rsidRPr="00097B29">
        <w:t>de bilar billigare.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B29">
        <w:trPr>
          <w:cantSplit/>
        </w:trPr>
        <w:tc>
          <w:tcPr>
            <w:tcW w:w="3046" w:type="dxa"/>
          </w:tcPr>
          <w:p w:rsidR="008E6A3E" w:rsidRPr="00097B29" w:rsidRDefault="008E6A3E">
            <w:pPr>
              <w:pStyle w:val="UnderskriftDatum"/>
              <w:spacing w:before="240"/>
            </w:pPr>
            <w:r w:rsidRPr="00097B29">
              <w:t>Stockholm den 29 januari 2008</w:t>
            </w:r>
          </w:p>
        </w:tc>
        <w:tc>
          <w:tcPr>
            <w:tcW w:w="3047" w:type="dxa"/>
          </w:tcPr>
          <w:p w:rsidR="008E6A3E" w:rsidRPr="00097B29" w:rsidRDefault="008E6A3E">
            <w:pPr>
              <w:pStyle w:val="Underskrifter"/>
              <w:spacing w:before="240"/>
            </w:pPr>
          </w:p>
        </w:tc>
      </w:tr>
      <w:tr w:rsidR="00000000" w:rsidRPr="00097B29">
        <w:trPr>
          <w:cantSplit/>
        </w:trPr>
        <w:tc>
          <w:tcPr>
            <w:tcW w:w="3046" w:type="dxa"/>
          </w:tcPr>
          <w:p w:rsidR="008E6A3E" w:rsidRPr="00097B29" w:rsidRDefault="008E6A3E">
            <w:pPr>
              <w:pStyle w:val="Underskrifter"/>
            </w:pPr>
            <w:r w:rsidRPr="00097B29">
              <w:t>Ibrahim Baylan (s)</w:t>
            </w:r>
          </w:p>
        </w:tc>
        <w:tc>
          <w:tcPr>
            <w:tcW w:w="3046" w:type="dxa"/>
          </w:tcPr>
          <w:p w:rsidR="008E6A3E" w:rsidRPr="00097B29" w:rsidRDefault="008E6A3E">
            <w:pPr>
              <w:pStyle w:val="Underskrifter"/>
            </w:pPr>
          </w:p>
        </w:tc>
      </w:tr>
      <w:tr w:rsidR="00000000" w:rsidRPr="00097B29">
        <w:trPr>
          <w:cantSplit/>
        </w:trPr>
        <w:tc>
          <w:tcPr>
            <w:tcW w:w="3046" w:type="dxa"/>
          </w:tcPr>
          <w:p w:rsidR="008E6A3E" w:rsidRPr="00097B29" w:rsidRDefault="008E6A3E">
            <w:pPr>
              <w:pStyle w:val="Underskrifter"/>
            </w:pPr>
            <w:r w:rsidRPr="00097B29">
              <w:t>Christina Axelsson (s)</w:t>
            </w:r>
          </w:p>
        </w:tc>
        <w:tc>
          <w:tcPr>
            <w:tcW w:w="3046" w:type="dxa"/>
          </w:tcPr>
          <w:p w:rsidR="008E6A3E" w:rsidRPr="00097B29" w:rsidRDefault="008E6A3E">
            <w:pPr>
              <w:pStyle w:val="Underskrifter"/>
            </w:pPr>
            <w:r w:rsidRPr="00097B29">
              <w:t>Claes-Göran Brandin (s)</w:t>
            </w:r>
          </w:p>
        </w:tc>
      </w:tr>
      <w:tr w:rsidR="00000000" w:rsidRPr="00097B29">
        <w:trPr>
          <w:cantSplit/>
        </w:trPr>
        <w:tc>
          <w:tcPr>
            <w:tcW w:w="3046" w:type="dxa"/>
          </w:tcPr>
          <w:p w:rsidR="008E6A3E" w:rsidRPr="00097B29" w:rsidRDefault="008E6A3E">
            <w:pPr>
              <w:pStyle w:val="Underskrifter"/>
            </w:pPr>
            <w:r w:rsidRPr="00097B29">
              <w:t>Pia Nilsson (s)</w:t>
            </w:r>
          </w:p>
        </w:tc>
        <w:tc>
          <w:tcPr>
            <w:tcW w:w="3046" w:type="dxa"/>
          </w:tcPr>
          <w:p w:rsidR="008E6A3E" w:rsidRPr="00097B29" w:rsidRDefault="008E6A3E">
            <w:pPr>
              <w:pStyle w:val="Underskrifter"/>
            </w:pPr>
            <w:r w:rsidRPr="00097B29">
              <w:t>Marie Nordén (s)</w:t>
            </w:r>
          </w:p>
        </w:tc>
      </w:tr>
      <w:tr w:rsidR="00000000" w:rsidRPr="00097B29">
        <w:trPr>
          <w:cantSplit/>
        </w:trPr>
        <w:tc>
          <w:tcPr>
            <w:tcW w:w="3046" w:type="dxa"/>
          </w:tcPr>
          <w:p w:rsidR="008E6A3E" w:rsidRPr="00097B29" w:rsidRDefault="008E6A3E">
            <w:pPr>
              <w:pStyle w:val="Underskrifter"/>
            </w:pPr>
            <w:r w:rsidRPr="00097B29">
              <w:t>Hans Stenberg (s)</w:t>
            </w:r>
          </w:p>
        </w:tc>
        <w:tc>
          <w:tcPr>
            <w:tcW w:w="3046" w:type="dxa"/>
          </w:tcPr>
          <w:p w:rsidR="008E6A3E" w:rsidRPr="00097B29" w:rsidRDefault="008E6A3E">
            <w:pPr>
              <w:pStyle w:val="Underskrifter"/>
            </w:pPr>
            <w:r w:rsidRPr="00097B29">
              <w:t>Lars Mejern Larsson (s)</w:t>
            </w:r>
          </w:p>
        </w:tc>
      </w:tr>
      <w:tr w:rsidR="00000000" w:rsidRPr="00097B29">
        <w:trPr>
          <w:cantSplit/>
        </w:trPr>
        <w:tc>
          <w:tcPr>
            <w:tcW w:w="3046" w:type="dxa"/>
          </w:tcPr>
          <w:p w:rsidR="008E6A3E" w:rsidRPr="00097B29" w:rsidRDefault="008E6A3E">
            <w:pPr>
              <w:pStyle w:val="Underskrifter"/>
            </w:pPr>
            <w:r w:rsidRPr="00097B29">
              <w:t>Désirée Liljevall (s)</w:t>
            </w:r>
          </w:p>
        </w:tc>
        <w:tc>
          <w:tcPr>
            <w:tcW w:w="3046" w:type="dxa"/>
          </w:tcPr>
          <w:p w:rsidR="008E6A3E" w:rsidRPr="00097B29" w:rsidRDefault="008E6A3E">
            <w:pPr>
              <w:pStyle w:val="Underskrifter"/>
            </w:pPr>
          </w:p>
        </w:tc>
      </w:tr>
    </w:tbl>
    <w:p w:rsidR="008E6A3E" w:rsidRPr="00097B29" w:rsidRDefault="008E6A3E">
      <w:pPr>
        <w:pStyle w:val="Normaltindrag"/>
      </w:pPr>
    </w:p>
    <w:sectPr w:rsidR="008E6A3E" w:rsidRPr="00097B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A3E" w:rsidRPr="00097B29" w:rsidRDefault="008E6A3E">
      <w:r w:rsidRPr="00097B29">
        <w:separator/>
      </w:r>
    </w:p>
  </w:endnote>
  <w:endnote w:type="continuationSeparator" w:id="0">
    <w:p w:rsidR="008E6A3E" w:rsidRPr="00097B29" w:rsidRDefault="008E6A3E">
      <w:r w:rsidRPr="00097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3E" w:rsidRPr="00097B29" w:rsidRDefault="00097B29">
    <w:pPr>
      <w:pStyle w:val="Sidfot"/>
    </w:pPr>
    <w:r w:rsidRPr="00097B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239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3E" w:rsidRDefault="008E6A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6A3E" w:rsidRDefault="008E6A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3E" w:rsidRPr="00097B29" w:rsidRDefault="00097B29">
    <w:pPr>
      <w:pStyle w:val="Sidfot"/>
    </w:pPr>
    <w:r w:rsidRPr="00097B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382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3E" w:rsidRDefault="008E6A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6A3E" w:rsidRDefault="008E6A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3E" w:rsidRPr="00097B29" w:rsidRDefault="00097B29">
    <w:pPr>
      <w:pStyle w:val="Sidfot"/>
    </w:pPr>
    <w:r w:rsidRPr="00097B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222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3E" w:rsidRDefault="008E6A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6A3E" w:rsidRDefault="008E6A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A3E" w:rsidRPr="00097B29" w:rsidRDefault="008E6A3E">
      <w:r w:rsidRPr="00097B29">
        <w:separator/>
      </w:r>
    </w:p>
  </w:footnote>
  <w:footnote w:type="continuationSeparator" w:id="0">
    <w:p w:rsidR="008E6A3E" w:rsidRPr="00097B29" w:rsidRDefault="008E6A3E">
      <w:r w:rsidRPr="00097B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3E" w:rsidRPr="00097B29" w:rsidRDefault="00097B29">
    <w:pPr>
      <w:pStyle w:val="Sidhuvud"/>
    </w:pPr>
    <w:r w:rsidRPr="00097B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503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3E" w:rsidRDefault="008E6A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6A3E" w:rsidRDefault="008E6A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3E" w:rsidRPr="00097B29" w:rsidRDefault="00097B29">
    <w:pPr>
      <w:pStyle w:val="Sidhuvud"/>
    </w:pPr>
    <w:r w:rsidRPr="00097B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309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3E" w:rsidRDefault="008E6A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6A3E" w:rsidRDefault="008E6A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3E" w:rsidRPr="00097B29" w:rsidRDefault="008E6A3E">
    <w:pPr>
      <w:pStyle w:val="FSHNormal"/>
      <w:tabs>
        <w:tab w:val="right" w:pos="5840"/>
      </w:tabs>
    </w:pPr>
    <w:r w:rsidRPr="00097B29">
      <w:br/>
    </w:r>
    <w:r w:rsidRPr="00097B29">
      <w:fldChar w:fldCharType="begin" w:fldLock="1"/>
    </w:r>
    <w:r w:rsidRPr="00097B29">
      <w:instrText xml:space="preserve"> DOCPROPERTY</w:instrText>
    </w:r>
    <w:r w:rsidRPr="00097B29">
      <w:rPr>
        <w:sz w:val="18"/>
      </w:rPr>
      <w:instrText xml:space="preserve"> "YearUser" *\charformat </w:instrText>
    </w:r>
    <w:r w:rsidRPr="00097B29">
      <w:fldChar w:fldCharType="separate"/>
    </w:r>
    <w:r w:rsidRPr="00097B29">
      <w:t>2007/08</w:t>
    </w:r>
    <w:r w:rsidRPr="00097B29">
      <w:fldChar w:fldCharType="end"/>
    </w:r>
    <w:r w:rsidRPr="00097B29">
      <w:t xml:space="preserve"> </w:t>
    </w:r>
    <w:r w:rsidRPr="00097B29">
      <w:tab/>
      <w:t xml:space="preserve">mnr: </w:t>
    </w:r>
    <w:r w:rsidRPr="00097B29">
      <w:fldChar w:fldCharType="begin" w:fldLock="1"/>
    </w:r>
    <w:r w:rsidRPr="00097B29">
      <w:instrText xml:space="preserve"> DOCPROPERTY</w:instrText>
    </w:r>
    <w:r w:rsidRPr="00097B29">
      <w:rPr>
        <w:sz w:val="18"/>
      </w:rPr>
      <w:instrText xml:space="preserve"> "Motionsnummer" *\charformat </w:instrText>
    </w:r>
    <w:r w:rsidRPr="00097B29">
      <w:fldChar w:fldCharType="separate"/>
    </w:r>
    <w:r w:rsidRPr="00097B29">
      <w:t>T3</w:t>
    </w:r>
    <w:r w:rsidRPr="00097B29">
      <w:fldChar w:fldCharType="end"/>
    </w:r>
    <w:r w:rsidRPr="00097B29">
      <w:br/>
    </w:r>
    <w:r w:rsidRPr="00097B29">
      <w:fldChar w:fldCharType="begin" w:fldLock="1"/>
    </w:r>
    <w:r w:rsidRPr="00097B29">
      <w:instrText xml:space="preserve"> DOCPROPERTY</w:instrText>
    </w:r>
    <w:r w:rsidRPr="00097B29">
      <w:rPr>
        <w:sz w:val="18"/>
      </w:rPr>
      <w:instrText xml:space="preserve"> "Samling" *\charformat </w:instrText>
    </w:r>
    <w:r w:rsidRPr="00097B29">
      <w:fldChar w:fldCharType="end"/>
    </w:r>
    <w:r w:rsidRPr="00097B29">
      <w:tab/>
      <w:t xml:space="preserve">pnr: </w:t>
    </w:r>
    <w:r w:rsidRPr="00097B29">
      <w:fldChar w:fldCharType="begin" w:fldLock="1"/>
    </w:r>
    <w:r w:rsidRPr="00097B29">
      <w:instrText xml:space="preserve"> DOCPROPERTY</w:instrText>
    </w:r>
    <w:r w:rsidRPr="00097B29">
      <w:rPr>
        <w:sz w:val="18"/>
      </w:rPr>
      <w:instrText xml:space="preserve"> "Partinummer" *\charformat </w:instrText>
    </w:r>
    <w:r w:rsidRPr="00097B29">
      <w:fldChar w:fldCharType="separate"/>
    </w:r>
    <w:r w:rsidRPr="00097B29">
      <w:t>s12068</w:t>
    </w:r>
    <w:r w:rsidRPr="00097B29">
      <w:fldChar w:fldCharType="end"/>
    </w:r>
  </w:p>
  <w:p w:rsidR="008E6A3E" w:rsidRPr="00097B29" w:rsidRDefault="008E6A3E">
    <w:pPr>
      <w:pStyle w:val="FSHRub1"/>
    </w:pPr>
    <w:r w:rsidRPr="00097B29">
      <w:t>Motion till riksdagen</w:t>
    </w:r>
    <w:r w:rsidRPr="00097B29">
      <w:br/>
    </w:r>
    <w:r w:rsidRPr="00097B29">
      <w:fldChar w:fldCharType="begin" w:fldLock="1"/>
    </w:r>
    <w:r w:rsidRPr="00097B29">
      <w:instrText xml:space="preserve"> DOCPROPERTY "YearUser" *\charformat </w:instrText>
    </w:r>
    <w:r w:rsidRPr="00097B29">
      <w:fldChar w:fldCharType="separate"/>
    </w:r>
    <w:r w:rsidRPr="00097B29">
      <w:t>2007/08</w:t>
    </w:r>
    <w:r w:rsidRPr="00097B29">
      <w:fldChar w:fldCharType="end"/>
    </w:r>
    <w:r w:rsidRPr="00097B29">
      <w:t>:</w:t>
    </w:r>
    <w:r w:rsidRPr="00097B29">
      <w:fldChar w:fldCharType="begin" w:fldLock="1"/>
    </w:r>
    <w:r w:rsidRPr="00097B29">
      <w:instrText xml:space="preserve"> DOCPROPERTY "Motionsnummer" *\charformat </w:instrText>
    </w:r>
    <w:r w:rsidRPr="00097B29">
      <w:fldChar w:fldCharType="separate"/>
    </w:r>
    <w:r w:rsidRPr="00097B29">
      <w:t>T3</w:t>
    </w:r>
    <w:r w:rsidRPr="00097B29">
      <w:fldChar w:fldCharType="end"/>
    </w:r>
  </w:p>
  <w:p w:rsidR="008E6A3E" w:rsidRPr="00097B29" w:rsidRDefault="008E6A3E">
    <w:pPr>
      <w:pStyle w:val="FSHNormalS5"/>
    </w:pPr>
    <w:r w:rsidRPr="00097B29">
      <w:fldChar w:fldCharType="begin" w:fldLock="1"/>
    </w:r>
    <w:r w:rsidRPr="00097B29">
      <w:instrText xml:space="preserve"> DOCPROPERTY "MotionarText" *\charformat </w:instrText>
    </w:r>
    <w:r w:rsidRPr="00097B29">
      <w:fldChar w:fldCharType="separate"/>
    </w:r>
    <w:r w:rsidRPr="00097B29">
      <w:t>av Ibrahim Baylan m.fl. (s)</w:t>
    </w:r>
    <w:r w:rsidRPr="00097B29">
      <w:fldChar w:fldCharType="end"/>
    </w:r>
    <w:r w:rsidRPr="00097B29">
      <w:br/>
    </w:r>
    <w:r w:rsidRPr="00097B29">
      <w:fldChar w:fldCharType="begin" w:fldLock="1"/>
    </w:r>
    <w:r w:rsidRPr="00097B29">
      <w:instrText xml:space="preserve"> DOCPROPERTY "SvarFrasKort" *\charformat </w:instrText>
    </w:r>
    <w:r w:rsidRPr="00097B29">
      <w:fldChar w:fldCharType="separate"/>
    </w:r>
    <w:r w:rsidRPr="00097B29">
      <w:t>med anledning av prop. 2007/08:46</w:t>
    </w:r>
    <w:r w:rsidRPr="00097B29">
      <w:fldChar w:fldCharType="end"/>
    </w:r>
  </w:p>
  <w:p w:rsidR="008E6A3E" w:rsidRPr="00097B29" w:rsidRDefault="008E6A3E">
    <w:pPr>
      <w:pStyle w:val="FSHTitel"/>
    </w:pPr>
    <w:r w:rsidRPr="00097B29">
      <w:fldChar w:fldCharType="begin" w:fldLock="1"/>
    </w:r>
    <w:r w:rsidRPr="00097B29">
      <w:instrText xml:space="preserve"> DOCPROPERTY</w:instrText>
    </w:r>
    <w:r w:rsidRPr="00097B29">
      <w:rPr>
        <w:sz w:val="18"/>
      </w:rPr>
      <w:instrText xml:space="preserve"> "RubrikSvar" *\charformat </w:instrText>
    </w:r>
    <w:r w:rsidRPr="00097B29">
      <w:fldChar w:fldCharType="separate"/>
    </w:r>
    <w:r w:rsidRPr="00097B29">
      <w:t>Efterkonvertering av personbilar för alternativbränslen, m.m.</w:t>
    </w:r>
    <w:r w:rsidRPr="00097B29">
      <w:fldChar w:fldCharType="end"/>
    </w:r>
  </w:p>
  <w:p w:rsidR="008E6A3E" w:rsidRPr="00097B29" w:rsidRDefault="008E6A3E">
    <w:pPr>
      <w:pStyle w:val="Normal00"/>
    </w:pPr>
  </w:p>
  <w:p w:rsidR="008E6A3E" w:rsidRPr="00097B29" w:rsidRDefault="008E6A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E41CD6"/>
    <w:multiLevelType w:val="hybridMultilevel"/>
    <w:tmpl w:val="D594262E"/>
    <w:lvl w:ilvl="0" w:tplc="D1A8CE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5541152">
    <w:abstractNumId w:val="8"/>
  </w:num>
  <w:num w:numId="2" w16cid:durableId="318388869">
    <w:abstractNumId w:val="9"/>
  </w:num>
  <w:num w:numId="3" w16cid:durableId="1345286815">
    <w:abstractNumId w:val="8"/>
  </w:num>
  <w:num w:numId="4" w16cid:durableId="522331340">
    <w:abstractNumId w:val="9"/>
  </w:num>
  <w:num w:numId="5" w16cid:durableId="1757822055">
    <w:abstractNumId w:val="14"/>
  </w:num>
  <w:num w:numId="6" w16cid:durableId="2014255108">
    <w:abstractNumId w:val="10"/>
  </w:num>
  <w:num w:numId="7" w16cid:durableId="2120374169">
    <w:abstractNumId w:val="11"/>
  </w:num>
  <w:num w:numId="8" w16cid:durableId="1589073390">
    <w:abstractNumId w:val="13"/>
  </w:num>
  <w:num w:numId="9" w16cid:durableId="1686059163">
    <w:abstractNumId w:val="8"/>
  </w:num>
  <w:num w:numId="10" w16cid:durableId="1292514072">
    <w:abstractNumId w:val="3"/>
  </w:num>
  <w:num w:numId="11" w16cid:durableId="1872525861">
    <w:abstractNumId w:val="2"/>
  </w:num>
  <w:num w:numId="12" w16cid:durableId="1077820525">
    <w:abstractNumId w:val="1"/>
  </w:num>
  <w:num w:numId="13" w16cid:durableId="1662998106">
    <w:abstractNumId w:val="0"/>
  </w:num>
  <w:num w:numId="14" w16cid:durableId="265045560">
    <w:abstractNumId w:val="9"/>
  </w:num>
  <w:num w:numId="15" w16cid:durableId="498155551">
    <w:abstractNumId w:val="7"/>
  </w:num>
  <w:num w:numId="16" w16cid:durableId="360671272">
    <w:abstractNumId w:val="6"/>
  </w:num>
  <w:num w:numId="17" w16cid:durableId="646084929">
    <w:abstractNumId w:val="5"/>
  </w:num>
  <w:num w:numId="18" w16cid:durableId="2015112320">
    <w:abstractNumId w:val="4"/>
  </w:num>
  <w:num w:numId="19" w16cid:durableId="1884974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1-29"/>
    <w:docVar w:name="PersonGUIDs" w:val="{B39F2EAC-28B6-4301-90E8-43C0E100F208},{64BFB186-912B-43C6-819C-7D7CD0A57AD0},{01BDF579-471C-4239-90B2-2FAC506BC556},{F7701A4E-FF32-4ED6-9CD8-67A12A2FCED9},{CD85B743-97BA-480E-AD21-5623D019C5CE},{B18FB4F6-E5C3-4394-92DB-9CB27A7B60F0},{478801B6-AB79-467A-B419-2178545A01F4},{28AEF7B6-C181-439E-B668-060548FFE1DD}"/>
  </w:docVars>
  <w:rsids>
    <w:rsidRoot w:val="000032C1"/>
    <w:rsid w:val="000032C1"/>
    <w:rsid w:val="00097B29"/>
    <w:rsid w:val="008E6A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3A9BAB-1369-4D7E-ABEB-DA5143C6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2127</Characters>
  <Application>Microsoft Office Word</Application>
  <DocSecurity>4</DocSecurity>
  <Lines>47</Lines>
  <Paragraphs>19</Paragraphs>
  <ScaleCrop>false</ScaleCrop>
  <HeadingPairs>
    <vt:vector size="2" baseType="variant">
      <vt:variant>
        <vt:lpstr>Rubrik</vt:lpstr>
      </vt:variant>
      <vt:variant>
        <vt:i4>1</vt:i4>
      </vt:variant>
    </vt:vector>
  </HeadingPairs>
  <TitlesOfParts>
    <vt:vector size="1" baseType="lpstr">
      <vt:lpstr>s12068</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s12068</dc:title>
  <dc:subject>s12068</dc:subject>
  <dc:creator>Riksdagen</dc:creator>
  <cp:keywords>Riksdagen</cp:keywords>
  <dc:description>TKG-ktrl, MSMQ4mb, PersReg-Distribution mm</dc:description>
  <cp:lastModifiedBy>Lars Brink</cp:lastModifiedBy>
  <cp:revision>2</cp:revision>
  <cp:lastPrinted>2008-02-01T07:26:00Z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mot2000_492_2008-01-29</vt:lpwstr>
  </property>
  <property fmtid="{D5CDD505-2E9C-101B-9397-08002B2CF9AE}" pid="3" name="version">
    <vt:lpwstr>mot2000_492_2008-01-29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2007/08:46 Efterkonvertering av personbilar för alternativbränslen, m.m.</vt:lpwstr>
  </property>
  <property fmtid="{D5CDD505-2E9C-101B-9397-08002B2CF9AE}" pid="11" name="SvarFrasKort">
    <vt:lpwstr>med anledning av prop. 2007/08:46</vt:lpwstr>
  </property>
  <property fmtid="{D5CDD505-2E9C-101B-9397-08002B2CF9AE}" pid="12" name="Svar">
    <vt:lpwstr>Proposition</vt:lpwstr>
  </property>
  <property fmtid="{D5CDD505-2E9C-101B-9397-08002B2CF9AE}" pid="13" name="SvarNr">
    <vt:lpwstr>2007/08:46</vt:lpwstr>
  </property>
  <property fmtid="{D5CDD505-2E9C-101B-9397-08002B2CF9AE}" pid="14" name="RubrikSvar">
    <vt:lpwstr>Efterkonvertering av personbilar för alternativbränslen,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Ibrahim Baylan m.fl. (s)</vt:lpwstr>
  </property>
  <property fmtid="{D5CDD505-2E9C-101B-9397-08002B2CF9AE}" pid="26" name="MotionarLista">
    <vt:lpwstr>Baylan, Ibrahim (s)\Axelsson, Christina (s)\Brandin, Claes-Göran (s)\Nilsson, Pia (s)\Nordén, Marie (s)\Stenberg, Hans (s)\Larsson,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Christina Axelsson (s), Claes-Göran Brandin (s), Pia Nilsson (s), Marie Nordén (s), Hans Stenberg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T3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januari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20072008000000000115000120680075</vt:lpwstr>
  </property>
  <property fmtid="{D5CDD505-2E9C-101B-9397-08002B2CF9AE}" pid="47" name="datum">
    <vt:lpwstr>080129</vt:lpwstr>
  </property>
  <property fmtid="{D5CDD505-2E9C-101B-9397-08002B2CF9AE}" pid="48" name="avsändar-e-post">
    <vt:lpwstr>stefan.froding@riksdagen.se</vt:lpwstr>
  </property>
  <property fmtid="{D5CDD505-2E9C-101B-9397-08002B2CF9AE}" pid="49" name="id">
    <vt:lpwstr>20072008000000000115000120680075</vt:lpwstr>
  </property>
  <property fmtid="{D5CDD505-2E9C-101B-9397-08002B2CF9AE}" pid="50" name="nummer">
    <vt:lpwstr>3</vt:lpwstr>
  </property>
  <property fmtid="{D5CDD505-2E9C-101B-9397-08002B2CF9AE}" pid="51" name="utskottsbeteckning">
    <vt:lpwstr>T</vt:lpwstr>
  </property>
  <property fmtid="{D5CDD505-2E9C-101B-9397-08002B2CF9AE}" pid="52" name="GlobalUID">
    <vt:lpwstr>{D7F5551D-71C6-4D2E-9065-5EEFAA702698}</vt:lpwstr>
  </property>
  <property fmtid="{D5CDD505-2E9C-101B-9397-08002B2CF9AE}" pid="53" name="Överföringar">
    <vt:i4>0</vt:i4>
  </property>
  <property fmtid="{D5CDD505-2E9C-101B-9397-08002B2CF9AE}" pid="54" name="Checksum">
    <vt:lpwstr>*0013204859398*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080201 08:26:26.958</vt:lpwstr>
  </property>
  <property fmtid="{D5CDD505-2E9C-101B-9397-08002B2CF9AE}" pid="58" name="urixGuid">
    <vt:lpwstr>{3E32AB8B-50C3-47F8-8D65-DFFB06E19E89}</vt:lpwstr>
  </property>
</Properties>
</file>