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4A3" w:rsidRPr="00D3437F" w:rsidRDefault="00E904A3" w:rsidP="007219C2">
      <w:pPr>
        <w:pStyle w:val="Hemstlrubrik"/>
      </w:pPr>
      <w:r w:rsidRPr="00D3437F">
        <w:t>Förslag till riksdagsbeslut</w:t>
      </w:r>
    </w:p>
    <w:p w:rsidR="00E904A3" w:rsidRPr="00D3437F" w:rsidRDefault="00E904A3" w:rsidP="00E904A3">
      <w:pPr>
        <w:pStyle w:val="Hemstlatt"/>
      </w:pPr>
      <w:r w:rsidRPr="00D3437F">
        <w:t xml:space="preserve">Riksdagen tillkännager för regeringen som sin mening vad i motionen anförs om att </w:t>
      </w:r>
      <w:r w:rsidR="001C7262" w:rsidRPr="00D3437F">
        <w:t xml:space="preserve">i budgetpropositionen flytta avsnittet </w:t>
      </w:r>
      <w:r w:rsidRPr="00D3437F">
        <w:t xml:space="preserve">Minoritetspolitik till </w:t>
      </w:r>
      <w:r w:rsidR="006E3FCE" w:rsidRPr="00D3437F">
        <w:t xml:space="preserve">utgiftsområde </w:t>
      </w:r>
      <w:r w:rsidRPr="00D3437F">
        <w:t>1 Rikets styrelse</w:t>
      </w:r>
      <w:r w:rsidR="00BB5C01" w:rsidRPr="00D3437F">
        <w:t>.</w:t>
      </w:r>
    </w:p>
    <w:p w:rsidR="00BB5C01" w:rsidRPr="00D3437F" w:rsidRDefault="00BB5C01" w:rsidP="00BB5C01">
      <w:pPr>
        <w:pStyle w:val="Hemstlatt"/>
      </w:pPr>
      <w:r w:rsidRPr="00D3437F">
        <w:t>Riksdagen tillkännager för regeringen som sin mening vad i motionen anförs om att utreda möjligheterna att inrätta en särskild minister för hela den samlade minoritetspolitiken.</w:t>
      </w:r>
    </w:p>
    <w:p w:rsidR="00E904A3" w:rsidRPr="00D3437F" w:rsidRDefault="00E904A3" w:rsidP="00E904A3">
      <w:pPr>
        <w:pStyle w:val="Rubrik1"/>
      </w:pPr>
      <w:r w:rsidRPr="00D3437F">
        <w:t>Motivering</w:t>
      </w:r>
    </w:p>
    <w:p w:rsidR="00E904A3" w:rsidRPr="00D3437F" w:rsidRDefault="00E904A3" w:rsidP="00E904A3">
      <w:r w:rsidRPr="00D3437F">
        <w:t xml:space="preserve">Sveriges riksdag beslutade enhälligt 1999 om en samlad minoritetspolitik till skydd för de nationella minoriteterna i </w:t>
      </w:r>
      <w:r w:rsidR="002661C4" w:rsidRPr="00D3437F">
        <w:t xml:space="preserve">landet </w:t>
      </w:r>
      <w:r w:rsidRPr="00D3437F">
        <w:t>och</w:t>
      </w:r>
      <w:r w:rsidR="007219C2" w:rsidRPr="00D3437F">
        <w:t xml:space="preserve"> för att</w:t>
      </w:r>
      <w:r w:rsidRPr="00D3437F">
        <w:t xml:space="preserve"> stärka deras möjli</w:t>
      </w:r>
      <w:r w:rsidRPr="00D3437F">
        <w:t>g</w:t>
      </w:r>
      <w:r w:rsidRPr="00D3437F">
        <w:t xml:space="preserve">heter till inflytande samt stödja de historiska minoritetsspråken så att de hålls levande. Härmed erkände Sverige samer, romer, judar, sverigefinnar och tornedalingar som nationella minoriteter. </w:t>
      </w:r>
    </w:p>
    <w:p w:rsidR="00E904A3" w:rsidRPr="00D3437F" w:rsidRDefault="00E904A3" w:rsidP="007219C2">
      <w:pPr>
        <w:pStyle w:val="Normaltindrag"/>
      </w:pPr>
      <w:r w:rsidRPr="00D3437F">
        <w:t xml:space="preserve">Detta förpliktigar. Grunden för den svenska minoritetspolitiken definieras i </w:t>
      </w:r>
      <w:r w:rsidR="00235D43" w:rsidRPr="00D3437F">
        <w:t>regeringens</w:t>
      </w:r>
      <w:r w:rsidRPr="00D3437F">
        <w:t xml:space="preserve"> proposition </w:t>
      </w:r>
      <w:r w:rsidR="007219C2" w:rsidRPr="00D3437F">
        <w:t>”</w:t>
      </w:r>
      <w:r w:rsidRPr="00D3437F">
        <w:t>Nationella minoriteter i Sverige</w:t>
      </w:r>
      <w:r w:rsidR="007219C2" w:rsidRPr="00D3437F">
        <w:t>”</w:t>
      </w:r>
      <w:r w:rsidR="00F2348F" w:rsidRPr="00D3437F">
        <w:t xml:space="preserve"> (prop. 1998/99:143)</w:t>
      </w:r>
      <w:r w:rsidRPr="00D3437F">
        <w:t>. Sverige har ratificerat Europarådets ramkonvention om skydd för nationella minoriteter och den europeiska stadgan om landsdels- eller minoritetsspråk. Sverige har härmed rättsligt och bindande åtagit sig att respektera förpliktelserna i dessa två folkrättsliga avtal. Genom särskild la</w:t>
      </w:r>
      <w:r w:rsidRPr="00D3437F">
        <w:t>g</w:t>
      </w:r>
      <w:r w:rsidRPr="00D3437F">
        <w:t>stiftning ges enskilda laglig rätt att använda samiska, finska och meänkieli i kontakter med förvaltningsmyndigheter och domstolar i de geografiska omr</w:t>
      </w:r>
      <w:r w:rsidRPr="00D3437F">
        <w:t>å</w:t>
      </w:r>
      <w:r w:rsidRPr="00D3437F">
        <w:t xml:space="preserve">den (förvaltningsområden) där språken har använts av hävd och fortfarande används i tillräcklig utsträckning. Europarådets granskning av efterlevnaden av dessa konventioner visar på brister i flera avseenden vad gäller Sveriges åtagande vad gäller de nationella minoriteternas rättigheter. </w:t>
      </w:r>
    </w:p>
    <w:p w:rsidR="00E904A3" w:rsidRPr="00D3437F" w:rsidRDefault="00E904A3" w:rsidP="00E904A3">
      <w:pPr>
        <w:pStyle w:val="Normaltindrag"/>
      </w:pPr>
      <w:r w:rsidRPr="00D3437F">
        <w:t>För att Sverige skall leva upp till de internationella konventioner som rat</w:t>
      </w:r>
      <w:r w:rsidRPr="00D3437F">
        <w:t>i</w:t>
      </w:r>
      <w:r w:rsidRPr="00D3437F">
        <w:t>ficerats kommer det fortsatt att krävas ett ökat stöd till de nationella minorit</w:t>
      </w:r>
      <w:r w:rsidRPr="00D3437F">
        <w:t>e</w:t>
      </w:r>
      <w:r w:rsidRPr="00D3437F">
        <w:t>ternas organisationer och verksamhet. I budgetpropositionen ligger minor</w:t>
      </w:r>
      <w:r w:rsidRPr="00D3437F">
        <w:t>i</w:t>
      </w:r>
      <w:r w:rsidRPr="00D3437F">
        <w:t xml:space="preserve">tetspolitiken inom </w:t>
      </w:r>
      <w:r w:rsidR="007219C2" w:rsidRPr="00D3437F">
        <w:t>u</w:t>
      </w:r>
      <w:r w:rsidRPr="00D3437F">
        <w:t xml:space="preserve">tgiftsområde 8 Invandrare och flyktingar. </w:t>
      </w:r>
      <w:r w:rsidRPr="00D3437F">
        <w:rPr>
          <w:color w:val="000000"/>
          <w:szCs w:val="24"/>
        </w:rPr>
        <w:t xml:space="preserve">Utgifterna som </w:t>
      </w:r>
      <w:r w:rsidRPr="00D3437F">
        <w:rPr>
          <w:color w:val="000000"/>
          <w:szCs w:val="24"/>
        </w:rPr>
        <w:lastRenderedPageBreak/>
        <w:t>området berör handlar om stöd vad gäller språk och kultur, om rätten att a</w:t>
      </w:r>
      <w:r w:rsidRPr="00D3437F">
        <w:rPr>
          <w:color w:val="000000"/>
          <w:szCs w:val="24"/>
        </w:rPr>
        <w:t>n</w:t>
      </w:r>
      <w:r w:rsidRPr="00D3437F">
        <w:rPr>
          <w:color w:val="000000"/>
          <w:szCs w:val="24"/>
        </w:rPr>
        <w:t xml:space="preserve">vända sitt språk (samiska, finska, meänkieli) vid kontakt med myndigheter och </w:t>
      </w:r>
      <w:r w:rsidR="001C7262" w:rsidRPr="00D3437F">
        <w:rPr>
          <w:color w:val="000000"/>
          <w:szCs w:val="24"/>
        </w:rPr>
        <w:t>domstolar inom s</w:t>
      </w:r>
      <w:r w:rsidR="00235D43" w:rsidRPr="00D3437F">
        <w:rPr>
          <w:color w:val="000000"/>
          <w:szCs w:val="24"/>
        </w:rPr>
        <w:t>.</w:t>
      </w:r>
      <w:r w:rsidR="001C7262" w:rsidRPr="00D3437F">
        <w:rPr>
          <w:color w:val="000000"/>
          <w:szCs w:val="24"/>
        </w:rPr>
        <w:t xml:space="preserve">k. förvaltningsområden och </w:t>
      </w:r>
      <w:r w:rsidRPr="00D3437F">
        <w:rPr>
          <w:color w:val="000000"/>
          <w:szCs w:val="24"/>
        </w:rPr>
        <w:t xml:space="preserve">om anslag till inflytande och samråd med regeringen m.m. </w:t>
      </w:r>
      <w:r w:rsidRPr="00D3437F">
        <w:t>Eftersom de fem nationella minoriteter</w:t>
      </w:r>
      <w:r w:rsidR="007219C2" w:rsidRPr="00D3437F">
        <w:t>na</w:t>
      </w:r>
      <w:r w:rsidRPr="00D3437F">
        <w:t xml:space="preserve"> innehar särskilda rättigheter och eftersom de nationella minoriteterna har funnits i landet under mycket lång tid, leder inplaceringen av dessa grupper inom utgiftsområdet för Invandrare och</w:t>
      </w:r>
      <w:r w:rsidR="00A85872" w:rsidRPr="00D3437F">
        <w:t xml:space="preserve"> flyktingar till en felsyn som V</w:t>
      </w:r>
      <w:r w:rsidRPr="00D3437F">
        <w:t>änste</w:t>
      </w:r>
      <w:r w:rsidRPr="00D3437F">
        <w:t>r</w:t>
      </w:r>
      <w:r w:rsidRPr="00D3437F">
        <w:t xml:space="preserve">partiet befarar kan få negativa ekonomiska konsekvenser. </w:t>
      </w:r>
      <w:r w:rsidR="002661C4" w:rsidRPr="00D3437F">
        <w:t>En lämplig lösning bör vara att minoritetspolitiken behandlas under samma avsnitt som samefr</w:t>
      </w:r>
      <w:r w:rsidR="002661C4" w:rsidRPr="00D3437F">
        <w:t>å</w:t>
      </w:r>
      <w:r w:rsidR="002661C4" w:rsidRPr="00D3437F">
        <w:t xml:space="preserve">gor och sametinget. </w:t>
      </w:r>
      <w:r w:rsidRPr="00D3437F">
        <w:rPr>
          <w:color w:val="000000"/>
          <w:szCs w:val="24"/>
        </w:rPr>
        <w:t xml:space="preserve">Därför bör avsnittet om Minoritetspolitik flyttas till </w:t>
      </w:r>
      <w:r w:rsidR="007219C2" w:rsidRPr="00D3437F">
        <w:rPr>
          <w:color w:val="000000"/>
          <w:szCs w:val="24"/>
        </w:rPr>
        <w:t>u</w:t>
      </w:r>
      <w:r w:rsidRPr="00D3437F">
        <w:rPr>
          <w:color w:val="000000"/>
          <w:szCs w:val="24"/>
        </w:rPr>
        <w:t>t</w:t>
      </w:r>
      <w:r w:rsidRPr="00D3437F">
        <w:rPr>
          <w:color w:val="000000"/>
          <w:szCs w:val="24"/>
        </w:rPr>
        <w:t>giftsområde 1 Rikets styrelse. Detta bör riksdagen som sin mening ge rege</w:t>
      </w:r>
      <w:r w:rsidRPr="00D3437F">
        <w:rPr>
          <w:color w:val="000000"/>
          <w:szCs w:val="24"/>
        </w:rPr>
        <w:t>r</w:t>
      </w:r>
      <w:r w:rsidRPr="00D3437F">
        <w:rPr>
          <w:color w:val="000000"/>
          <w:szCs w:val="24"/>
        </w:rPr>
        <w:t>ingen till känna.</w:t>
      </w:r>
    </w:p>
    <w:p w:rsidR="00235D43" w:rsidRPr="00D3437F" w:rsidRDefault="00353201" w:rsidP="00235D43">
      <w:pPr>
        <w:pStyle w:val="Normaltindrag"/>
      </w:pPr>
      <w:r w:rsidRPr="00D3437F">
        <w:t>I </w:t>
      </w:r>
      <w:r w:rsidR="00E904A3" w:rsidRPr="00D3437F">
        <w:t>dag delas ansvaret för den samlade minoritetspolitiken av flera olika d</w:t>
      </w:r>
      <w:r w:rsidR="00E904A3" w:rsidRPr="00D3437F">
        <w:t>e</w:t>
      </w:r>
      <w:r w:rsidR="00E904A3" w:rsidRPr="00D3437F">
        <w:t xml:space="preserve">partement och ministrar. Jordbruksministern ansvarar för frågor som rör </w:t>
      </w:r>
      <w:r w:rsidR="006C32CB" w:rsidRPr="00D3437F">
        <w:t xml:space="preserve">den samiska urbefolkningen, på </w:t>
      </w:r>
      <w:r w:rsidR="007219C2" w:rsidRPr="00D3437F">
        <w:t>n</w:t>
      </w:r>
      <w:r w:rsidR="00E904A3" w:rsidRPr="00D3437F">
        <w:t>äringsdepartementet har ett statsråd ansvar för en del frågor som berör de fyra övriga nationella minoriteterna. Kulturmini</w:t>
      </w:r>
      <w:r w:rsidR="00E904A3" w:rsidRPr="00D3437F">
        <w:t>s</w:t>
      </w:r>
      <w:r w:rsidR="00E904A3" w:rsidRPr="00D3437F">
        <w:t xml:space="preserve">tern och utbildningsministern ansvarar för vissa frågor som berör samtliga nationella minoriteter. Regeringens splittrade organisation hindrar politiken från att bli samlad och kraftfull. Regeringen bör därför utreda möjligheterna att inrätta </w:t>
      </w:r>
      <w:r w:rsidR="00E904A3" w:rsidRPr="00D3437F">
        <w:rPr>
          <w:i/>
        </w:rPr>
        <w:t>en</w:t>
      </w:r>
      <w:r w:rsidR="00E904A3" w:rsidRPr="00D3437F">
        <w:t xml:space="preserve"> särskild minister för hela den samlade minoritetspolitiken. Detta bör riksdagen som sin mening ge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219C2" w:rsidRPr="00D34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19C2" w:rsidRPr="00D3437F" w:rsidRDefault="007219C2" w:rsidP="007219C2">
            <w:pPr>
              <w:pStyle w:val="UnderskriftDatum"/>
              <w:spacing w:before="240"/>
            </w:pPr>
            <w:r w:rsidRPr="00D3437F">
              <w:t>Stockholm den 30 september 2005</w:t>
            </w:r>
          </w:p>
        </w:tc>
        <w:tc>
          <w:tcPr>
            <w:tcW w:w="3047" w:type="dxa"/>
          </w:tcPr>
          <w:p w:rsidR="007219C2" w:rsidRPr="00D3437F" w:rsidRDefault="007219C2" w:rsidP="007219C2">
            <w:pPr>
              <w:pStyle w:val="Underskrifter"/>
              <w:spacing w:before="240"/>
            </w:pPr>
          </w:p>
        </w:tc>
      </w:tr>
      <w:tr w:rsidR="007219C2" w:rsidRPr="00D34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19C2" w:rsidRPr="00D3437F" w:rsidRDefault="007219C2" w:rsidP="007219C2">
            <w:pPr>
              <w:pStyle w:val="Underskrifter"/>
            </w:pPr>
            <w:r w:rsidRPr="00D3437F">
              <w:t>Siv Holma (v)</w:t>
            </w:r>
          </w:p>
        </w:tc>
        <w:tc>
          <w:tcPr>
            <w:tcW w:w="3047" w:type="dxa"/>
          </w:tcPr>
          <w:p w:rsidR="007219C2" w:rsidRPr="00D3437F" w:rsidRDefault="007219C2" w:rsidP="007219C2">
            <w:pPr>
              <w:pStyle w:val="Underskrifter"/>
            </w:pPr>
          </w:p>
        </w:tc>
      </w:tr>
      <w:tr w:rsidR="007219C2" w:rsidRPr="00D34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19C2" w:rsidRPr="00D3437F" w:rsidRDefault="007219C2" w:rsidP="007219C2">
            <w:pPr>
              <w:pStyle w:val="Underskrifter"/>
            </w:pPr>
            <w:r w:rsidRPr="00D3437F">
              <w:t>Ingrid Burman (v)</w:t>
            </w:r>
          </w:p>
        </w:tc>
        <w:tc>
          <w:tcPr>
            <w:tcW w:w="3047" w:type="dxa"/>
          </w:tcPr>
          <w:p w:rsidR="007219C2" w:rsidRPr="00D3437F" w:rsidRDefault="007219C2" w:rsidP="007219C2">
            <w:pPr>
              <w:pStyle w:val="Underskrifter"/>
            </w:pPr>
            <w:r w:rsidRPr="00D3437F">
              <w:t>Ulla Hoffmann (v)</w:t>
            </w:r>
          </w:p>
        </w:tc>
      </w:tr>
      <w:tr w:rsidR="007219C2" w:rsidRPr="00D34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19C2" w:rsidRPr="00D3437F" w:rsidRDefault="007219C2" w:rsidP="007219C2">
            <w:pPr>
              <w:pStyle w:val="Underskrifter"/>
            </w:pPr>
            <w:r w:rsidRPr="00D3437F">
              <w:t>Kalle Larsson (v)</w:t>
            </w:r>
          </w:p>
        </w:tc>
        <w:tc>
          <w:tcPr>
            <w:tcW w:w="3047" w:type="dxa"/>
          </w:tcPr>
          <w:p w:rsidR="007219C2" w:rsidRPr="00D3437F" w:rsidRDefault="007219C2" w:rsidP="007219C2">
            <w:pPr>
              <w:pStyle w:val="Underskrifter"/>
            </w:pPr>
            <w:r w:rsidRPr="00D3437F">
              <w:t>Elina Linna (v)</w:t>
            </w:r>
          </w:p>
        </w:tc>
      </w:tr>
      <w:tr w:rsidR="007219C2" w:rsidRPr="00D34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19C2" w:rsidRPr="00D3437F" w:rsidRDefault="007219C2" w:rsidP="007219C2">
            <w:pPr>
              <w:pStyle w:val="Underskrifter"/>
            </w:pPr>
            <w:r w:rsidRPr="00D3437F">
              <w:t>Gunilla Wahlén (v)</w:t>
            </w:r>
          </w:p>
        </w:tc>
        <w:tc>
          <w:tcPr>
            <w:tcW w:w="3047" w:type="dxa"/>
          </w:tcPr>
          <w:p w:rsidR="007219C2" w:rsidRPr="00D3437F" w:rsidRDefault="007219C2" w:rsidP="007219C2">
            <w:pPr>
              <w:pStyle w:val="Underskrifter"/>
            </w:pPr>
          </w:p>
        </w:tc>
      </w:tr>
    </w:tbl>
    <w:p w:rsidR="00E904A3" w:rsidRPr="00D3437F" w:rsidRDefault="00E904A3" w:rsidP="007219C2">
      <w:pPr>
        <w:pStyle w:val="Normaltindrag"/>
      </w:pPr>
    </w:p>
    <w:sectPr w:rsidR="00E904A3" w:rsidRPr="00D3437F" w:rsidSect="00721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9B0" w:rsidRPr="00D3437F" w:rsidRDefault="002859B0">
      <w:r w:rsidRPr="00D3437F">
        <w:separator/>
      </w:r>
    </w:p>
  </w:endnote>
  <w:endnote w:type="continuationSeparator" w:id="0">
    <w:p w:rsidR="002859B0" w:rsidRPr="00D3437F" w:rsidRDefault="002859B0">
      <w:r w:rsidRPr="00D343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9C2" w:rsidRPr="00D3437F" w:rsidRDefault="00D3437F" w:rsidP="007219C2">
    <w:pPr>
      <w:pStyle w:val="Sidfot"/>
    </w:pPr>
    <w:r w:rsidRPr="00D343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15449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9C2" w:rsidRDefault="007219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19C2" w:rsidRDefault="007219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FCE" w:rsidRPr="00D3437F" w:rsidRDefault="00D3437F" w:rsidP="007219C2">
    <w:pPr>
      <w:pStyle w:val="Sidfot"/>
    </w:pPr>
    <w:r w:rsidRPr="00D343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99575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9C2" w:rsidRDefault="007219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19C2" w:rsidRDefault="007219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FCE" w:rsidRPr="00D3437F" w:rsidRDefault="00D3437F" w:rsidP="007219C2">
    <w:pPr>
      <w:pStyle w:val="Sidfot"/>
    </w:pPr>
    <w:r w:rsidRPr="00D343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16211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9C2" w:rsidRDefault="007219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19C2" w:rsidRDefault="007219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9B0" w:rsidRPr="00D3437F" w:rsidRDefault="002859B0">
      <w:r w:rsidRPr="00D3437F">
        <w:separator/>
      </w:r>
    </w:p>
  </w:footnote>
  <w:footnote w:type="continuationSeparator" w:id="0">
    <w:p w:rsidR="002859B0" w:rsidRPr="00D3437F" w:rsidRDefault="002859B0">
      <w:r w:rsidRPr="00D343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9C2" w:rsidRPr="00D3437F" w:rsidRDefault="00D3437F" w:rsidP="007219C2">
    <w:pPr>
      <w:pStyle w:val="Sidhuvud"/>
    </w:pPr>
    <w:r w:rsidRPr="00D343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83330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9C2" w:rsidRDefault="007219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19C2" w:rsidRDefault="007219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FCE" w:rsidRPr="00D3437F" w:rsidRDefault="00D3437F" w:rsidP="007219C2">
    <w:pPr>
      <w:pStyle w:val="Sidhuvud"/>
    </w:pPr>
    <w:r w:rsidRPr="00D343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93267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9C2" w:rsidRDefault="007219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19C2" w:rsidRDefault="007219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9C2" w:rsidRPr="00D3437F" w:rsidRDefault="007219C2">
    <w:pPr>
      <w:pStyle w:val="FSHNormal"/>
      <w:tabs>
        <w:tab w:val="right" w:pos="5840"/>
      </w:tabs>
    </w:pPr>
    <w:r w:rsidRPr="00D3437F">
      <w:br/>
    </w:r>
    <w:r w:rsidRPr="00D3437F">
      <w:fldChar w:fldCharType="begin" w:fldLock="1"/>
    </w:r>
    <w:r w:rsidRPr="00D3437F">
      <w:instrText xml:space="preserve"> DOCPROPERTY</w:instrText>
    </w:r>
    <w:r w:rsidRPr="00D3437F">
      <w:rPr>
        <w:sz w:val="18"/>
      </w:rPr>
      <w:instrText xml:space="preserve"> "YearUser" *\charformat </w:instrText>
    </w:r>
    <w:r w:rsidRPr="00D3437F">
      <w:fldChar w:fldCharType="separate"/>
    </w:r>
    <w:r w:rsidRPr="00D3437F">
      <w:t>2005/06</w:t>
    </w:r>
    <w:r w:rsidRPr="00D3437F">
      <w:fldChar w:fldCharType="end"/>
    </w:r>
    <w:r w:rsidRPr="00D3437F">
      <w:t xml:space="preserve"> </w:t>
    </w:r>
    <w:r w:rsidRPr="00D3437F">
      <w:tab/>
      <w:t xml:space="preserve">mnr: </w:t>
    </w:r>
    <w:r w:rsidRPr="00D3437F">
      <w:fldChar w:fldCharType="begin" w:fldLock="1"/>
    </w:r>
    <w:r w:rsidRPr="00D3437F">
      <w:instrText xml:space="preserve"> DOCPROPERTY</w:instrText>
    </w:r>
    <w:r w:rsidRPr="00D3437F">
      <w:rPr>
        <w:sz w:val="18"/>
      </w:rPr>
      <w:instrText xml:space="preserve"> "Motionsnummer" *\charformat </w:instrText>
    </w:r>
    <w:r w:rsidRPr="00D3437F">
      <w:fldChar w:fldCharType="separate"/>
    </w:r>
    <w:r w:rsidRPr="00D3437F">
      <w:t>K291</w:t>
    </w:r>
    <w:r w:rsidRPr="00D3437F">
      <w:fldChar w:fldCharType="end"/>
    </w:r>
    <w:r w:rsidRPr="00D3437F">
      <w:br/>
    </w:r>
    <w:r w:rsidRPr="00D3437F">
      <w:fldChar w:fldCharType="begin" w:fldLock="1"/>
    </w:r>
    <w:r w:rsidRPr="00D3437F">
      <w:instrText xml:space="preserve"> DOCPROPERTY</w:instrText>
    </w:r>
    <w:r w:rsidRPr="00D3437F">
      <w:rPr>
        <w:sz w:val="18"/>
      </w:rPr>
      <w:instrText xml:space="preserve"> "Samling" *\charformat </w:instrText>
    </w:r>
    <w:r w:rsidRPr="00D3437F">
      <w:fldChar w:fldCharType="end"/>
    </w:r>
    <w:r w:rsidRPr="00D3437F">
      <w:tab/>
      <w:t xml:space="preserve">pnr: </w:t>
    </w:r>
    <w:r w:rsidRPr="00D3437F">
      <w:fldChar w:fldCharType="begin" w:fldLock="1"/>
    </w:r>
    <w:r w:rsidRPr="00D3437F">
      <w:instrText xml:space="preserve"> DOCPROPERTY</w:instrText>
    </w:r>
    <w:r w:rsidRPr="00D3437F">
      <w:rPr>
        <w:sz w:val="18"/>
      </w:rPr>
      <w:instrText xml:space="preserve"> "Partinummer" *\charformat </w:instrText>
    </w:r>
    <w:r w:rsidRPr="00D3437F">
      <w:fldChar w:fldCharType="separate"/>
    </w:r>
    <w:r w:rsidRPr="00D3437F">
      <w:t>v462</w:t>
    </w:r>
    <w:r w:rsidRPr="00D3437F">
      <w:fldChar w:fldCharType="end"/>
    </w:r>
  </w:p>
  <w:p w:rsidR="007219C2" w:rsidRPr="00D3437F" w:rsidRDefault="007219C2">
    <w:pPr>
      <w:pStyle w:val="FSHRub1"/>
    </w:pPr>
    <w:r w:rsidRPr="00D3437F">
      <w:t>Motion till riksdagen</w:t>
    </w:r>
    <w:r w:rsidRPr="00D3437F">
      <w:br/>
    </w:r>
    <w:r w:rsidRPr="00D3437F">
      <w:fldChar w:fldCharType="begin" w:fldLock="1"/>
    </w:r>
    <w:r w:rsidRPr="00D3437F">
      <w:instrText xml:space="preserve"> DOCPROPERTY "YearUser" *\charformat </w:instrText>
    </w:r>
    <w:r w:rsidRPr="00D3437F">
      <w:fldChar w:fldCharType="separate"/>
    </w:r>
    <w:r w:rsidRPr="00D3437F">
      <w:t>2005/06</w:t>
    </w:r>
    <w:r w:rsidRPr="00D3437F">
      <w:fldChar w:fldCharType="end"/>
    </w:r>
    <w:r w:rsidRPr="00D3437F">
      <w:t>:</w:t>
    </w:r>
    <w:r w:rsidRPr="00D3437F">
      <w:fldChar w:fldCharType="begin" w:fldLock="1"/>
    </w:r>
    <w:r w:rsidRPr="00D3437F">
      <w:instrText xml:space="preserve"> DOCPROPERTY "Motionsnummer" *\charformat </w:instrText>
    </w:r>
    <w:r w:rsidRPr="00D3437F">
      <w:fldChar w:fldCharType="separate"/>
    </w:r>
    <w:r w:rsidRPr="00D3437F">
      <w:t>K291</w:t>
    </w:r>
    <w:r w:rsidRPr="00D3437F">
      <w:fldChar w:fldCharType="end"/>
    </w:r>
  </w:p>
  <w:p w:rsidR="007219C2" w:rsidRPr="00D3437F" w:rsidRDefault="007219C2">
    <w:pPr>
      <w:pStyle w:val="FSHNormalS5"/>
    </w:pPr>
    <w:r w:rsidRPr="00D3437F">
      <w:fldChar w:fldCharType="begin" w:fldLock="1"/>
    </w:r>
    <w:r w:rsidRPr="00D3437F">
      <w:instrText xml:space="preserve"> DOCPROPERTY "MotionarText" *\charformat </w:instrText>
    </w:r>
    <w:r w:rsidRPr="00D3437F">
      <w:fldChar w:fldCharType="separate"/>
    </w:r>
    <w:r w:rsidRPr="00D3437F">
      <w:t>av Siv Holma m.fl. (v)</w:t>
    </w:r>
    <w:r w:rsidRPr="00D3437F">
      <w:fldChar w:fldCharType="end"/>
    </w:r>
    <w:r w:rsidRPr="00D3437F">
      <w:br/>
    </w:r>
    <w:r w:rsidRPr="00D3437F">
      <w:fldChar w:fldCharType="begin" w:fldLock="1"/>
    </w:r>
    <w:r w:rsidRPr="00D3437F">
      <w:instrText xml:space="preserve"> DOCPROPERTY "SvarFrasKort" *\charformat </w:instrText>
    </w:r>
    <w:r w:rsidRPr="00D3437F">
      <w:fldChar w:fldCharType="end"/>
    </w:r>
  </w:p>
  <w:p w:rsidR="007219C2" w:rsidRPr="00D3437F" w:rsidRDefault="007219C2">
    <w:pPr>
      <w:pStyle w:val="FSHTitel"/>
    </w:pPr>
    <w:r w:rsidRPr="00D3437F">
      <w:fldChar w:fldCharType="begin" w:fldLock="1"/>
    </w:r>
    <w:r w:rsidRPr="00D3437F">
      <w:instrText xml:space="preserve"> DOCPROPERTY</w:instrText>
    </w:r>
    <w:r w:rsidRPr="00D3437F">
      <w:rPr>
        <w:sz w:val="18"/>
      </w:rPr>
      <w:instrText xml:space="preserve"> "RubrikSvar" *\charformat </w:instrText>
    </w:r>
    <w:r w:rsidRPr="00D3437F">
      <w:fldChar w:fldCharType="separate"/>
    </w:r>
    <w:r w:rsidRPr="00D3437F">
      <w:t>Minoritetspolitikens organisering</w:t>
    </w:r>
    <w:r w:rsidRPr="00D3437F">
      <w:fldChar w:fldCharType="end"/>
    </w:r>
  </w:p>
  <w:p w:rsidR="007219C2" w:rsidRPr="00D3437F" w:rsidRDefault="007219C2" w:rsidP="007219C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DA6731C"/>
    <w:lvl w:ilvl="0" w:tplc="F382628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194383">
    <w:abstractNumId w:val="13"/>
  </w:num>
  <w:num w:numId="2" w16cid:durableId="984554971">
    <w:abstractNumId w:val="10"/>
  </w:num>
  <w:num w:numId="3" w16cid:durableId="388069040">
    <w:abstractNumId w:val="11"/>
  </w:num>
  <w:num w:numId="4" w16cid:durableId="270862998">
    <w:abstractNumId w:val="12"/>
  </w:num>
  <w:num w:numId="5" w16cid:durableId="1353460128">
    <w:abstractNumId w:val="8"/>
  </w:num>
  <w:num w:numId="6" w16cid:durableId="472720075">
    <w:abstractNumId w:val="3"/>
  </w:num>
  <w:num w:numId="7" w16cid:durableId="185754484">
    <w:abstractNumId w:val="2"/>
  </w:num>
  <w:num w:numId="8" w16cid:durableId="759370568">
    <w:abstractNumId w:val="1"/>
  </w:num>
  <w:num w:numId="9" w16cid:durableId="1443496157">
    <w:abstractNumId w:val="0"/>
  </w:num>
  <w:num w:numId="10" w16cid:durableId="1347947156">
    <w:abstractNumId w:val="9"/>
  </w:num>
  <w:num w:numId="11" w16cid:durableId="1943757788">
    <w:abstractNumId w:val="7"/>
  </w:num>
  <w:num w:numId="12" w16cid:durableId="803692696">
    <w:abstractNumId w:val="6"/>
  </w:num>
  <w:num w:numId="13" w16cid:durableId="1929271808">
    <w:abstractNumId w:val="5"/>
  </w:num>
  <w:num w:numId="14" w16cid:durableId="1893348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1C7262"/>
    <w:rsid w:val="00064BC3"/>
    <w:rsid w:val="00066775"/>
    <w:rsid w:val="00072FB9"/>
    <w:rsid w:val="00100531"/>
    <w:rsid w:val="001C7262"/>
    <w:rsid w:val="00201DFB"/>
    <w:rsid w:val="00204A63"/>
    <w:rsid w:val="00212FF1"/>
    <w:rsid w:val="00230193"/>
    <w:rsid w:val="00235D43"/>
    <w:rsid w:val="0025068A"/>
    <w:rsid w:val="002661C4"/>
    <w:rsid w:val="002818D3"/>
    <w:rsid w:val="002859B0"/>
    <w:rsid w:val="002D11A8"/>
    <w:rsid w:val="002D77D1"/>
    <w:rsid w:val="00310FD6"/>
    <w:rsid w:val="00331B51"/>
    <w:rsid w:val="00353201"/>
    <w:rsid w:val="00445271"/>
    <w:rsid w:val="00492B28"/>
    <w:rsid w:val="004A0504"/>
    <w:rsid w:val="004E38D9"/>
    <w:rsid w:val="006232E5"/>
    <w:rsid w:val="006C32CB"/>
    <w:rsid w:val="006E3FCE"/>
    <w:rsid w:val="007219C2"/>
    <w:rsid w:val="00740D6D"/>
    <w:rsid w:val="00794149"/>
    <w:rsid w:val="007B67A7"/>
    <w:rsid w:val="007C6092"/>
    <w:rsid w:val="00892C03"/>
    <w:rsid w:val="00A053C6"/>
    <w:rsid w:val="00A85872"/>
    <w:rsid w:val="00AE0A43"/>
    <w:rsid w:val="00B13BF0"/>
    <w:rsid w:val="00BB5C01"/>
    <w:rsid w:val="00C1285C"/>
    <w:rsid w:val="00C27B7D"/>
    <w:rsid w:val="00D1174F"/>
    <w:rsid w:val="00D3437F"/>
    <w:rsid w:val="00D94DB3"/>
    <w:rsid w:val="00DC6C70"/>
    <w:rsid w:val="00E22893"/>
    <w:rsid w:val="00E360DE"/>
    <w:rsid w:val="00E75D28"/>
    <w:rsid w:val="00E84F25"/>
    <w:rsid w:val="00E904A3"/>
    <w:rsid w:val="00EA65E9"/>
    <w:rsid w:val="00EC7BF0"/>
    <w:rsid w:val="00F2348F"/>
    <w:rsid w:val="00FB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7D9F78-01C2-47AA-94AF-55059E98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219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219C2"/>
    <w:pPr>
      <w:keepLines/>
      <w:numPr>
        <w:numId w:val="1"/>
      </w:numPr>
      <w:spacing w:before="0"/>
    </w:pPr>
  </w:style>
  <w:style w:type="paragraph" w:styleId="Ballongtext">
    <w:name w:val="Balloon Text"/>
    <w:basedOn w:val="Normal"/>
    <w:semiHidden/>
    <w:rsid w:val="007219C2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479</Words>
  <Characters>3116</Characters>
  <Application>Microsoft Office Word</Application>
  <DocSecurity>4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K291</vt:lpstr>
    </vt:vector>
  </TitlesOfParts>
  <Company>Riksdagen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K291</dc:title>
  <dc:subject>K291</dc:subject>
  <dc:creator>Riksdagen</dc:creator>
  <cp:keywords>Riksdagen</cp:keywords>
  <dc:description/>
  <cp:lastModifiedBy>Lars Brink</cp:lastModifiedBy>
  <cp:revision>2</cp:revision>
  <cp:lastPrinted>2005-10-17T07:57:00Z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sj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Minoritetspolitikens organisering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Minoritetspolitikens organisering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v462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Siv Holma m.fl. (v)</vt:lpwstr>
  </property>
  <property fmtid="{D5CDD505-2E9C-101B-9397-08002B2CF9AE}" pid="26" name="MotionarLista">
    <vt:lpwstr>Holma, Siv (v)\Burman, Ingrid (v)\Hoffmann, Ulla (v)\Larsson, Kalle (v)\Linna, Elina (v)\Wahlén, Gunilla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(v), Ingrid Burman (v), Ulla Hoffmann (v), Kalle Larsson (v), Elina Linna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20052006000000000118000004620075</vt:lpwstr>
  </property>
  <property fmtid="{D5CDD505-2E9C-101B-9397-08002B2CF9AE}" pid="47" name="datum">
    <vt:lpwstr>050930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20052006000000000118000004620075</vt:lpwstr>
  </property>
  <property fmtid="{D5CDD505-2E9C-101B-9397-08002B2CF9AE}" pid="50" name="nummer">
    <vt:lpwstr>291</vt:lpwstr>
  </property>
  <property fmtid="{D5CDD505-2E9C-101B-9397-08002B2CF9AE}" pid="51" name="utskottsbeteckning">
    <vt:lpwstr>K</vt:lpwstr>
  </property>
</Properties>
</file>