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A2073">
        <w:tblPrEx>
          <w:tblCellMar>
            <w:top w:w="0" w:type="dxa"/>
            <w:bottom w:w="0" w:type="dxa"/>
          </w:tblCellMar>
        </w:tblPrEx>
        <w:trPr>
          <w:cantSplit/>
          <w:trHeight w:val="1720"/>
        </w:trPr>
        <w:tc>
          <w:tcPr>
            <w:tcW w:w="6024" w:type="dxa"/>
            <w:gridSpan w:val="2"/>
          </w:tcPr>
          <w:p w:rsidR="00D96B46" w:rsidRPr="001A2073" w:rsidRDefault="00D96B46">
            <w:pPr>
              <w:pStyle w:val="HuvudRubrik"/>
            </w:pPr>
            <w:r w:rsidRPr="001A2073">
              <w:t>Finansutskottets betänkande</w:t>
            </w:r>
          </w:p>
          <w:p w:rsidR="00D96B46" w:rsidRPr="001A2073" w:rsidRDefault="00D96B46">
            <w:pPr>
              <w:pStyle w:val="HuvudRubrikRad2"/>
            </w:pPr>
            <w:bookmarkStart w:id="0" w:name="BetänkandeNr"/>
            <w:bookmarkEnd w:id="0"/>
            <w:r w:rsidRPr="001A2073">
              <w:t>2001/02:FiU24</w:t>
            </w:r>
          </w:p>
        </w:tc>
        <w:tc>
          <w:tcPr>
            <w:tcW w:w="1418" w:type="dxa"/>
            <w:tcBorders>
              <w:bottom w:val="nil"/>
            </w:tcBorders>
          </w:tcPr>
          <w:p w:rsidR="00D96B46" w:rsidRPr="001A2073" w:rsidRDefault="001A2073">
            <w:pPr>
              <w:spacing w:line="230" w:lineRule="auto"/>
              <w:jc w:val="center"/>
            </w:pPr>
            <w:r w:rsidRPr="001A207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96B46" w:rsidRPr="001A2073" w:rsidRDefault="00D96B46">
            <w:pPr>
              <w:pStyle w:val="Normaltindrag"/>
              <w:jc w:val="center"/>
            </w:pPr>
          </w:p>
          <w:p w:rsidR="00D96B46" w:rsidRPr="001A2073" w:rsidRDefault="00D96B46">
            <w:pPr>
              <w:pStyle w:val="StatusSida1"/>
            </w:pPr>
          </w:p>
          <w:p w:rsidR="00D96B46" w:rsidRPr="001A2073" w:rsidRDefault="00D96B46">
            <w:pPr>
              <w:pStyle w:val="UtskriftsdatumSida1"/>
              <w:framePr w:wrap="around"/>
            </w:pPr>
          </w:p>
        </w:tc>
      </w:tr>
      <w:tr w:rsidR="00000000" w:rsidRPr="001A2073">
        <w:tblPrEx>
          <w:tblCellMar>
            <w:top w:w="0" w:type="dxa"/>
            <w:bottom w:w="0" w:type="dxa"/>
          </w:tblCellMar>
        </w:tblPrEx>
        <w:trPr>
          <w:cantSplit/>
        </w:trPr>
        <w:tc>
          <w:tcPr>
            <w:tcW w:w="6024" w:type="dxa"/>
            <w:gridSpan w:val="2"/>
            <w:tcBorders>
              <w:bottom w:val="single" w:sz="4" w:space="0" w:color="auto"/>
            </w:tcBorders>
          </w:tcPr>
          <w:p w:rsidR="00D96B46" w:rsidRPr="001A2073" w:rsidRDefault="00D96B46">
            <w:pPr>
              <w:pStyle w:val="DokumentRubrik"/>
              <w:rPr>
                <w:noProof w:val="0"/>
              </w:rPr>
            </w:pPr>
            <w:bookmarkStart w:id="1" w:name="Huvudrubrik"/>
            <w:bookmarkEnd w:id="1"/>
            <w:r w:rsidRPr="001A2073">
              <w:rPr>
                <w:noProof w:val="0"/>
              </w:rPr>
              <w:t>Tillämpning av EG-förordningen om gränsöverskridande betalningar i euro</w:t>
            </w:r>
          </w:p>
          <w:p w:rsidR="00D96B46" w:rsidRPr="001A2073" w:rsidRDefault="00D96B46">
            <w:pPr>
              <w:pStyle w:val="DokumentRubrik"/>
              <w:rPr>
                <w:noProof w:val="0"/>
                <w:sz w:val="28"/>
              </w:rPr>
            </w:pPr>
            <w:r w:rsidRPr="001A2073">
              <w:rPr>
                <w:noProof w:val="0"/>
                <w:sz w:val="28"/>
              </w:rPr>
              <w:t>(prop. 2001/02:168)</w:t>
            </w:r>
          </w:p>
        </w:tc>
        <w:tc>
          <w:tcPr>
            <w:tcW w:w="1418" w:type="dxa"/>
            <w:tcBorders>
              <w:bottom w:val="nil"/>
            </w:tcBorders>
          </w:tcPr>
          <w:p w:rsidR="00D96B46" w:rsidRPr="001A2073" w:rsidRDefault="00D96B46"/>
        </w:tc>
      </w:tr>
      <w:tr w:rsidR="00000000" w:rsidRPr="001A2073">
        <w:tblPrEx>
          <w:tblCellMar>
            <w:top w:w="0" w:type="dxa"/>
            <w:bottom w:w="0" w:type="dxa"/>
          </w:tblCellMar>
        </w:tblPrEx>
        <w:trPr>
          <w:cantSplit/>
          <w:trHeight w:hRule="exact" w:val="360"/>
        </w:trPr>
        <w:tc>
          <w:tcPr>
            <w:tcW w:w="3012" w:type="dxa"/>
          </w:tcPr>
          <w:p w:rsidR="00D96B46" w:rsidRPr="001A2073" w:rsidRDefault="00D96B46"/>
        </w:tc>
        <w:tc>
          <w:tcPr>
            <w:tcW w:w="3012" w:type="dxa"/>
          </w:tcPr>
          <w:p w:rsidR="00D96B46" w:rsidRPr="001A2073" w:rsidRDefault="00D96B46"/>
        </w:tc>
        <w:tc>
          <w:tcPr>
            <w:tcW w:w="1418" w:type="dxa"/>
          </w:tcPr>
          <w:p w:rsidR="00D96B46" w:rsidRPr="001A2073" w:rsidRDefault="00D96B46"/>
        </w:tc>
      </w:tr>
    </w:tbl>
    <w:p w:rsidR="00D96B46" w:rsidRPr="001A2073" w:rsidRDefault="00D96B46"/>
    <w:p w:rsidR="00D96B46" w:rsidRPr="001A2073" w:rsidRDefault="00D96B46">
      <w:pPr>
        <w:pStyle w:val="Rubrik1"/>
        <w:spacing w:after="180"/>
        <w:rPr>
          <w:noProof w:val="0"/>
        </w:rPr>
      </w:pPr>
      <w:bookmarkStart w:id="2" w:name="_Toc10002645"/>
      <w:r w:rsidRPr="001A2073">
        <w:rPr>
          <w:noProof w:val="0"/>
        </w:rPr>
        <w:t>Sammanfattning</w:t>
      </w:r>
      <w:bookmarkEnd w:id="2"/>
    </w:p>
    <w:p w:rsidR="00D96B46" w:rsidRPr="001A2073" w:rsidRDefault="00D96B46">
      <w:r w:rsidRPr="001A2073">
        <w:t>I betänkandet behandlar utskottet regeringens förslag i proposition 2001/02:168  Tillämpning av EG-förordningen om gränsöverskridande beta</w:t>
      </w:r>
      <w:r w:rsidRPr="001A2073">
        <w:t>l</w:t>
      </w:r>
      <w:r w:rsidRPr="001A2073">
        <w:t>ningar i euro.</w:t>
      </w:r>
    </w:p>
    <w:p w:rsidR="00D96B46" w:rsidRPr="001A2073" w:rsidRDefault="00D96B46">
      <w:pPr>
        <w:pStyle w:val="Normaltindrag"/>
      </w:pPr>
      <w:r w:rsidRPr="001A2073">
        <w:t>I propositionen föreslås att Europaparlamentets och rådets förordning (EG) nr 2560/2001 av den 19 december 2001 om gränsöverskridande betalningar i euro skall tillämpas även på gränsöverskridande betalningar i svenska kronor. Det föreslås att bestämmelser om detta tas in i en ny lag. Efter beaktande av Lagrådets synpunkter på utformningen av lagen tillstyrker utskottet regerin</w:t>
      </w:r>
      <w:r w:rsidRPr="001A2073">
        <w:t>g</w:t>
      </w:r>
      <w:r w:rsidRPr="001A2073">
        <w:t>ens förslag.</w:t>
      </w:r>
    </w:p>
    <w:p w:rsidR="00D96B46" w:rsidRPr="001A2073" w:rsidRDefault="00D96B46">
      <w:pPr>
        <w:pStyle w:val="Normaltindrag"/>
      </w:pPr>
      <w:r w:rsidRPr="001A2073">
        <w:t>I betänkandet behandlar utskottet också en motion som väckts med anle</w:t>
      </w:r>
      <w:r w:rsidRPr="001A2073">
        <w:t>d</w:t>
      </w:r>
      <w:r w:rsidRPr="001A2073">
        <w:t>ning av propositionen.</w:t>
      </w:r>
    </w:p>
    <w:p w:rsidR="00D96B46" w:rsidRPr="001A2073" w:rsidRDefault="00D96B46">
      <w:pPr>
        <w:pStyle w:val="Normaltindrag"/>
      </w:pPr>
      <w:r w:rsidRPr="001A2073">
        <w:t>I betänkandet finns en reservation.</w:t>
      </w:r>
    </w:p>
    <w:p w:rsidR="00D96B46" w:rsidRPr="001A2073" w:rsidRDefault="00D96B46"/>
    <w:p w:rsidR="00D96B46" w:rsidRPr="001A2073" w:rsidRDefault="00D96B46"/>
    <w:p w:rsidR="00D96B46" w:rsidRPr="001A2073" w:rsidRDefault="00D96B46"/>
    <w:p w:rsidR="00D96B46" w:rsidRPr="001A2073" w:rsidRDefault="00D96B46">
      <w:bookmarkStart w:id="3" w:name="TextStart"/>
      <w:bookmarkEnd w:id="3"/>
    </w:p>
    <w:p w:rsidR="00D96B46" w:rsidRPr="001A2073" w:rsidRDefault="001A2073">
      <w:pPr>
        <w:pStyle w:val="Normaltindrag"/>
      </w:pPr>
      <w:r w:rsidRPr="001A2073">
        <w:rPr>
          <w:noProof/>
        </w:rPr>
        <mc:AlternateContent>
          <mc:Choice Requires="wps">
            <w:drawing>
              <wp:anchor distT="0" distB="0" distL="114300" distR="114300" simplePos="0" relativeHeight="251657728" behindDoc="0" locked="0" layoutInCell="0" allowOverlap="1">
                <wp:simplePos x="0" y="0"/>
                <wp:positionH relativeFrom="column">
                  <wp:posOffset>71755</wp:posOffset>
                </wp:positionH>
                <wp:positionV relativeFrom="paragraph">
                  <wp:posOffset>1739265</wp:posOffset>
                </wp:positionV>
                <wp:extent cx="3787140" cy="360680"/>
                <wp:effectExtent l="0" t="0" r="0" b="0"/>
                <wp:wrapTopAndBottom/>
                <wp:docPr id="509158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B46" w:rsidRPr="001A2073" w:rsidRDefault="00D96B46">
                            <w:pPr>
                              <w:spacing w:before="0" w:line="180" w:lineRule="exact"/>
                              <w:rPr>
                                <w:sz w:val="16"/>
                              </w:rPr>
                            </w:pPr>
                            <w:r w:rsidRPr="001A2073">
                              <w:rPr>
                                <w:sz w:val="16"/>
                              </w:rPr>
                              <w:t xml:space="preserve">1 </w:t>
                            </w:r>
                            <w:r w:rsidRPr="001A2073">
                              <w:rPr>
                                <w:i/>
                                <w:sz w:val="16"/>
                              </w:rPr>
                              <w:t>Riksdagen 2001/02. 5 saml. FiU24</w:t>
                            </w:r>
                          </w:p>
                          <w:p w:rsidR="00D96B46" w:rsidRPr="001A2073" w:rsidRDefault="00D96B46">
                            <w:pPr>
                              <w:pStyle w:val="Normaltindrag"/>
                              <w:ind w:firstLine="0"/>
                              <w:rPr>
                                <w:sz w:val="16"/>
                              </w:rPr>
                            </w:pPr>
                            <w:r w:rsidRPr="001A2073">
                              <w:rPr>
                                <w:sz w:val="16"/>
                              </w:rPr>
                              <w:t>Rättelse: S. 8 rad 7 Gunnar Axén bytt till Carl-Axel Johansson.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5pt;margin-top:136.95pt;width:298.2pt;height:2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" o:allowincell="f" filled="f" stroked="f">
                <v:textbox>
                  <w:txbxContent>
                    <w:p w:rsidR="00D96B46" w:rsidRPr="001A2073" w:rsidRDefault="00D96B46">
                      <w:pPr>
                        <w:spacing w:before="0" w:line="180" w:lineRule="exact"/>
                        <w:rPr>
                          <w:sz w:val="16"/>
                        </w:rPr>
                      </w:pPr>
                      <w:r w:rsidRPr="001A2073">
                        <w:rPr>
                          <w:sz w:val="16"/>
                        </w:rPr>
                        <w:t xml:space="preserve">1 </w:t>
                      </w:r>
                      <w:r w:rsidRPr="001A2073">
                        <w:rPr>
                          <w:i/>
                          <w:sz w:val="16"/>
                        </w:rPr>
                        <w:t>Riksdagen 2001/02. 5 saml. FiU24</w:t>
                      </w:r>
                    </w:p>
                    <w:p w:rsidR="00D96B46" w:rsidRPr="001A2073" w:rsidRDefault="00D96B46">
                      <w:pPr>
                        <w:pStyle w:val="Normaltindrag"/>
                        <w:ind w:firstLine="0"/>
                        <w:rPr>
                          <w:sz w:val="16"/>
                        </w:rPr>
                      </w:pPr>
                      <w:r w:rsidRPr="001A2073">
                        <w:rPr>
                          <w:sz w:val="16"/>
                        </w:rPr>
                        <w:t>Rättelse: S. 8 rad 7 Gunnar Axén bytt till Carl-Axel Johansson.</w:t>
                      </w:r>
                    </w:p>
                  </w:txbxContent>
                </v:textbox>
                <w10:wrap type="topAndBottom"/>
              </v:shape>
            </w:pict>
          </mc:Fallback>
        </mc:AlternateContent>
      </w:r>
    </w:p>
    <w:p w:rsidR="00D96B46" w:rsidRPr="001A2073" w:rsidRDefault="00D96B46">
      <w:pPr>
        <w:pStyle w:val="Normaltindrag"/>
        <w:sectPr w:rsidR="00000000" w:rsidRPr="001A207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96B46" w:rsidRPr="001A2073" w:rsidRDefault="00D96B46">
      <w:pPr>
        <w:pStyle w:val="Rubrik1"/>
        <w:rPr>
          <w:noProof w:val="0"/>
        </w:rPr>
      </w:pPr>
      <w:bookmarkStart w:id="4" w:name="_Toc10002646"/>
      <w:r w:rsidRPr="001A2073">
        <w:rPr>
          <w:noProof w:val="0"/>
        </w:rPr>
        <w:lastRenderedPageBreak/>
        <w:t>Innehållsförteckning</w:t>
      </w:r>
      <w:bookmarkEnd w:id="4"/>
    </w:p>
    <w:p w:rsidR="00D96B46" w:rsidRPr="001A2073" w:rsidRDefault="00D96B46">
      <w:pPr>
        <w:pStyle w:val="Innehll1"/>
      </w:pPr>
      <w:r w:rsidRPr="001A2073">
        <w:t>Sammanfattning</w:t>
      </w:r>
      <w:r w:rsidRPr="001A2073">
        <w:tab/>
        <w:t>1</w:t>
      </w:r>
    </w:p>
    <w:p w:rsidR="00D96B46" w:rsidRPr="001A2073" w:rsidRDefault="00D96B46">
      <w:pPr>
        <w:pStyle w:val="Innehll1"/>
      </w:pPr>
      <w:r w:rsidRPr="001A2073">
        <w:t>Innehållsförteckning</w:t>
      </w:r>
      <w:r w:rsidRPr="001A2073">
        <w:tab/>
        <w:t>2</w:t>
      </w:r>
    </w:p>
    <w:p w:rsidR="00D96B46" w:rsidRPr="001A2073" w:rsidRDefault="00D96B46">
      <w:pPr>
        <w:pStyle w:val="Innehll1"/>
      </w:pPr>
      <w:r w:rsidRPr="001A2073">
        <w:t>Utskottets förslag till riksdagsbeslut</w:t>
      </w:r>
      <w:r w:rsidRPr="001A2073">
        <w:tab/>
        <w:t>3</w:t>
      </w:r>
    </w:p>
    <w:p w:rsidR="00D96B46" w:rsidRPr="001A2073" w:rsidRDefault="00D96B46">
      <w:pPr>
        <w:pStyle w:val="Innehll1"/>
      </w:pPr>
      <w:r w:rsidRPr="001A2073">
        <w:t>Redogörelse för ärendet</w:t>
      </w:r>
      <w:r w:rsidRPr="001A2073">
        <w:tab/>
        <w:t>4</w:t>
      </w:r>
    </w:p>
    <w:p w:rsidR="00D96B46" w:rsidRPr="001A2073" w:rsidRDefault="00D96B46">
      <w:pPr>
        <w:pStyle w:val="Innehll2"/>
      </w:pPr>
      <w:r w:rsidRPr="001A2073">
        <w:t>Ärendet och dess beredning</w:t>
      </w:r>
      <w:r w:rsidRPr="001A2073">
        <w:tab/>
        <w:t>4</w:t>
      </w:r>
    </w:p>
    <w:p w:rsidR="00D96B46" w:rsidRPr="001A2073" w:rsidRDefault="00D96B46">
      <w:pPr>
        <w:pStyle w:val="Innehll1"/>
      </w:pPr>
      <w:r w:rsidRPr="001A2073">
        <w:t>Utskottets överväganden</w:t>
      </w:r>
      <w:r w:rsidRPr="001A2073">
        <w:tab/>
        <w:t>5</w:t>
      </w:r>
    </w:p>
    <w:p w:rsidR="00D96B46" w:rsidRPr="001A2073" w:rsidRDefault="00D96B46">
      <w:pPr>
        <w:pStyle w:val="Innehll2"/>
      </w:pPr>
      <w:r w:rsidRPr="001A2073">
        <w:t>Tillämpning av EG-förordningen om gränsöverskridande betalningar i euro</w:t>
      </w:r>
      <w:r w:rsidRPr="001A2073">
        <w:tab/>
        <w:t>5</w:t>
      </w:r>
    </w:p>
    <w:p w:rsidR="00D96B46" w:rsidRPr="001A2073" w:rsidRDefault="00D96B46">
      <w:pPr>
        <w:pStyle w:val="Innehll1"/>
      </w:pPr>
      <w:r w:rsidRPr="001A2073">
        <w:t>Reservation</w:t>
      </w:r>
      <w:r w:rsidRPr="001A2073">
        <w:tab/>
        <w:t>8</w:t>
      </w:r>
    </w:p>
    <w:p w:rsidR="00D96B46" w:rsidRPr="001A2073" w:rsidRDefault="00D96B46">
      <w:pPr>
        <w:pStyle w:val="Innehll2"/>
      </w:pPr>
      <w:r w:rsidRPr="001A2073">
        <w:t>Tillämpning av EG-förordningen om gränsöverskridande  betalningar i euro (m, kd, c, fp)</w:t>
      </w:r>
      <w:r w:rsidRPr="001A2073">
        <w:tab/>
        <w:t>8</w:t>
      </w:r>
    </w:p>
    <w:p w:rsidR="00D96B46" w:rsidRPr="001A2073" w:rsidRDefault="00D96B46">
      <w:pPr>
        <w:pStyle w:val="Innehll1"/>
      </w:pPr>
      <w:r w:rsidRPr="001A2073">
        <w:t>Bilagor</w:t>
      </w:r>
    </w:p>
    <w:p w:rsidR="00D96B46" w:rsidRPr="001A2073" w:rsidRDefault="00D96B46">
      <w:pPr>
        <w:pStyle w:val="Innehll1"/>
      </w:pPr>
      <w:r w:rsidRPr="001A2073">
        <w:t>1. Förteckning över behandlade förslag</w:t>
      </w:r>
      <w:r w:rsidRPr="001A2073">
        <w:tab/>
        <w:t>9</w:t>
      </w:r>
    </w:p>
    <w:p w:rsidR="00D96B46" w:rsidRPr="001A2073" w:rsidRDefault="00D96B46">
      <w:pPr>
        <w:pStyle w:val="Innehll2"/>
      </w:pPr>
      <w:r w:rsidRPr="001A2073">
        <w:t>Propositionen</w:t>
      </w:r>
      <w:r w:rsidRPr="001A2073">
        <w:tab/>
        <w:t>9</w:t>
      </w:r>
    </w:p>
    <w:p w:rsidR="00D96B46" w:rsidRPr="001A2073" w:rsidRDefault="00D96B46">
      <w:pPr>
        <w:pStyle w:val="Innehll2"/>
      </w:pPr>
      <w:r w:rsidRPr="001A2073">
        <w:t>Följdmotionen</w:t>
      </w:r>
      <w:r w:rsidRPr="001A2073">
        <w:tab/>
        <w:t>9</w:t>
      </w:r>
    </w:p>
    <w:p w:rsidR="00D96B46" w:rsidRPr="001A2073" w:rsidRDefault="00D96B46">
      <w:pPr>
        <w:pStyle w:val="Innehll1"/>
      </w:pPr>
      <w:r w:rsidRPr="001A2073">
        <w:t>2. Regeringens lagförslag</w:t>
      </w:r>
      <w:r w:rsidRPr="001A2073">
        <w:tab/>
        <w:t>10</w:t>
      </w:r>
    </w:p>
    <w:p w:rsidR="00D96B46" w:rsidRPr="001A2073" w:rsidRDefault="00D96B46">
      <w:pPr>
        <w:pStyle w:val="Innehll2"/>
      </w:pPr>
      <w:r w:rsidRPr="001A2073">
        <w:t>Förslag till lag om tillämpning av EG-förordningen om gräns</w:t>
      </w:r>
      <w:r w:rsidRPr="001A2073">
        <w:softHyphen/>
        <w:t>överskridande betalningar i euro</w:t>
      </w:r>
      <w:r w:rsidRPr="001A2073">
        <w:tab/>
        <w:t>10</w:t>
      </w:r>
    </w:p>
    <w:p w:rsidR="00D96B46" w:rsidRPr="001A2073" w:rsidRDefault="00D96B46">
      <w:pPr>
        <w:pStyle w:val="Innehll1"/>
      </w:pPr>
      <w:r w:rsidRPr="001A2073">
        <w:t>3. Utskottets lagförslag</w:t>
      </w:r>
      <w:r w:rsidRPr="001A2073">
        <w:tab/>
        <w:t>11</w:t>
      </w:r>
    </w:p>
    <w:p w:rsidR="00D96B46" w:rsidRPr="001A2073" w:rsidRDefault="00D96B46">
      <w:pPr>
        <w:pStyle w:val="Innehll2"/>
      </w:pPr>
      <w:r w:rsidRPr="001A2073">
        <w:t>Förslag till lag om avgifter för vissa gränsöverskridande betalningar</w:t>
      </w:r>
      <w:r w:rsidRPr="001A2073">
        <w:tab/>
        <w:t>11</w:t>
      </w:r>
    </w:p>
    <w:p w:rsidR="00D96B46" w:rsidRPr="001A2073" w:rsidRDefault="00D96B46">
      <w:pPr>
        <w:pStyle w:val="Innehll1"/>
      </w:pPr>
      <w:r w:rsidRPr="001A2073">
        <w:t>4. Lagrådsyttrande som begärts av utskottet</w:t>
      </w:r>
      <w:r w:rsidRPr="001A2073">
        <w:tab/>
        <w:t>12</w:t>
      </w:r>
    </w:p>
    <w:p w:rsidR="00D96B46" w:rsidRPr="001A2073" w:rsidRDefault="00D96B46"/>
    <w:p w:rsidR="00D96B46" w:rsidRPr="001A2073" w:rsidRDefault="00D96B46">
      <w:pPr>
        <w:pStyle w:val="Normaltindrag"/>
        <w:sectPr w:rsidR="00000000" w:rsidRPr="001A207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96B46" w:rsidRPr="001A2073" w:rsidRDefault="00D96B46">
      <w:pPr>
        <w:pStyle w:val="Rubrik1"/>
        <w:rPr>
          <w:noProof w:val="0"/>
        </w:rPr>
      </w:pPr>
      <w:bookmarkStart w:id="5" w:name="_Toc10002647"/>
      <w:r w:rsidRPr="001A2073">
        <w:rPr>
          <w:noProof w:val="0"/>
        </w:rPr>
        <w:t>Utskottets förslag till riksdagsbeslut</w:t>
      </w:r>
      <w:bookmarkEnd w:id="5"/>
    </w:p>
    <w:p w:rsidR="00D96B46" w:rsidRPr="001A2073" w:rsidRDefault="00D96B46">
      <w:pPr>
        <w:pStyle w:val="Frslagspunkt"/>
        <w:ind w:left="0"/>
        <w:rPr>
          <w:noProof w:val="0"/>
        </w:rPr>
      </w:pPr>
      <w:r w:rsidRPr="001A2073">
        <w:rPr>
          <w:noProof w:val="0"/>
        </w:rPr>
        <w:t xml:space="preserve">      Tillämpning av EG-förordningen om gränsöverskridande betalningar i euro</w:t>
      </w:r>
    </w:p>
    <w:p w:rsidR="00D96B46" w:rsidRPr="001A2073" w:rsidRDefault="00D96B46">
      <w:pPr>
        <w:pStyle w:val="Frslagstext"/>
        <w:ind w:left="0"/>
      </w:pPr>
      <w:r w:rsidRPr="001A2073">
        <w:t>Riksdagen antar det av utskottet framlagda förslaget till lag om avgifter för vissa gränsöverskridande betalningar. Därmed bifaller riksdagen delvis r</w:t>
      </w:r>
      <w:r w:rsidRPr="001A2073">
        <w:t>e</w:t>
      </w:r>
      <w:r w:rsidRPr="001A2073">
        <w:t>geringens proposition 2001/02:168 och avslår motion 2001/02:Fi26 av Carl-Axel Johansson (m).</w:t>
      </w:r>
    </w:p>
    <w:p w:rsidR="00D96B46" w:rsidRPr="001A2073" w:rsidRDefault="00D96B46">
      <w:pPr>
        <w:pStyle w:val="Reservationshnvisning"/>
      </w:pPr>
      <w:r w:rsidRPr="001A2073">
        <w:t>Reservation (m, kd, c, fp)</w:t>
      </w:r>
    </w:p>
    <w:p w:rsidR="00D96B46" w:rsidRPr="001A2073" w:rsidRDefault="00D96B46">
      <w:pPr>
        <w:pStyle w:val="Normaltindrag"/>
      </w:pPr>
      <w:bookmarkStart w:id="6" w:name="Nästa_Hpunkt"/>
      <w:bookmarkEnd w:id="6"/>
    </w:p>
    <w:p w:rsidR="00D96B46" w:rsidRPr="001A2073" w:rsidRDefault="00D96B46">
      <w:pPr>
        <w:pStyle w:val="Normaltindrag"/>
      </w:pPr>
    </w:p>
    <w:p w:rsidR="00D96B46" w:rsidRPr="001A2073" w:rsidRDefault="00D96B46">
      <w:pPr>
        <w:pStyle w:val="Utskriftsdatum"/>
      </w:pPr>
      <w:r w:rsidRPr="001A2073">
        <w:t xml:space="preserve">Stockholm den 21 maj 2002 </w:t>
      </w:r>
    </w:p>
    <w:p w:rsidR="00D96B46" w:rsidRPr="001A2073" w:rsidRDefault="00D96B46">
      <w:r w:rsidRPr="001A2073">
        <w:t>På finansutskottets vägnar</w:t>
      </w:r>
    </w:p>
    <w:p w:rsidR="00D96B46" w:rsidRPr="001A2073" w:rsidRDefault="00D96B46">
      <w:pPr>
        <w:pStyle w:val="Normaltindrag"/>
      </w:pPr>
    </w:p>
    <w:p w:rsidR="00D96B46" w:rsidRPr="001A2073" w:rsidRDefault="00D96B46">
      <w:pPr>
        <w:pStyle w:val="Ordfranden"/>
        <w:rPr>
          <w:noProof w:val="0"/>
        </w:rPr>
      </w:pPr>
      <w:bookmarkStart w:id="7" w:name="Ordförande"/>
      <w:bookmarkEnd w:id="7"/>
      <w:r w:rsidRPr="001A2073">
        <w:rPr>
          <w:noProof w:val="0"/>
        </w:rPr>
        <w:t xml:space="preserve">Jan Bergqvist </w:t>
      </w:r>
    </w:p>
    <w:p w:rsidR="00D96B46" w:rsidRPr="001A2073" w:rsidRDefault="00D96B46">
      <w:pPr>
        <w:pStyle w:val="Deltagare"/>
        <w:rPr>
          <w:noProof w:val="0"/>
        </w:rPr>
      </w:pPr>
      <w:bookmarkStart w:id="8" w:name="Deltagare"/>
      <w:bookmarkEnd w:id="8"/>
      <w:r w:rsidRPr="001A2073">
        <w:rPr>
          <w:noProof w:val="0"/>
        </w:rPr>
        <w:t>Följande ledamöter har deltagit i beslutet: Jan Bergqvist (s), Mats Odell (kd), Gunnar Hökmark (m), Bengt Silfverstrand (s), Lisbet Calner (s), Johan Lönnroth (v), Lennart Hedquist (m), Sonia Karlsson (s), Anna Åkerhielm (m), Kjell Nordström (s), Yvonne Ruwaida (mp), Lena Ek (c), Karin Pilsäter (fp), Tommy Waidelich (s), Carl-Axel Johansson (m) och Marie Engström (v).</w:t>
      </w:r>
    </w:p>
    <w:p w:rsidR="00D96B46" w:rsidRPr="001A2073" w:rsidRDefault="00D96B46">
      <w:pPr>
        <w:pStyle w:val="Normaltindrag"/>
      </w:pPr>
    </w:p>
    <w:p w:rsidR="00D96B46" w:rsidRPr="001A2073" w:rsidRDefault="00D96B46">
      <w:pPr>
        <w:pStyle w:val="Normaltindrag"/>
        <w:sectPr w:rsidR="00000000" w:rsidRPr="001A207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96B46" w:rsidRPr="001A2073" w:rsidRDefault="00D96B46">
      <w:pPr>
        <w:pStyle w:val="Rubrik1"/>
        <w:rPr>
          <w:noProof w:val="0"/>
        </w:rPr>
      </w:pPr>
      <w:bookmarkStart w:id="9" w:name="_Toc10002648"/>
      <w:r w:rsidRPr="001A2073">
        <w:rPr>
          <w:noProof w:val="0"/>
        </w:rPr>
        <w:t>Redogörelse för ärendet</w:t>
      </w:r>
      <w:bookmarkEnd w:id="9"/>
    </w:p>
    <w:p w:rsidR="00D96B46" w:rsidRPr="001A2073" w:rsidRDefault="00D96B46">
      <w:pPr>
        <w:pStyle w:val="Rubrik2"/>
        <w:spacing w:before="0"/>
      </w:pPr>
      <w:bookmarkStart w:id="10" w:name="_Toc10002649"/>
      <w:r w:rsidRPr="001A2073">
        <w:t>Ärendet och dess beredning</w:t>
      </w:r>
      <w:bookmarkEnd w:id="10"/>
    </w:p>
    <w:p w:rsidR="00D96B46" w:rsidRPr="001A2073" w:rsidRDefault="00D96B46">
      <w:pPr>
        <w:rPr>
          <w:i/>
        </w:rPr>
      </w:pPr>
      <w:r w:rsidRPr="001A2073">
        <w:t>I proposition 2001/02:168 Tillämpning av EG-förordningen om gränsöve</w:t>
      </w:r>
      <w:r w:rsidRPr="001A2073">
        <w:t>r</w:t>
      </w:r>
      <w:r w:rsidRPr="001A2073">
        <w:t>skridande betalningar i euro föreslår regeringen att riksdagen antar förslaget till lag om tillämpning av EG-förordningen om gränsöverskridande betalnin</w:t>
      </w:r>
      <w:r w:rsidRPr="001A2073">
        <w:t>g</w:t>
      </w:r>
      <w:r w:rsidRPr="001A2073">
        <w:t xml:space="preserve">ar i euro. Regeringens förslag återges i </w:t>
      </w:r>
      <w:r w:rsidRPr="001A2073">
        <w:rPr>
          <w:i/>
        </w:rPr>
        <w:t>bilaga 1</w:t>
      </w:r>
      <w:r w:rsidRPr="001A2073">
        <w:t xml:space="preserve"> och lagförslaget i </w:t>
      </w:r>
      <w:r w:rsidRPr="001A2073">
        <w:rPr>
          <w:i/>
        </w:rPr>
        <w:t>bilaga 2</w:t>
      </w:r>
      <w:r w:rsidRPr="001A2073">
        <w:t xml:space="preserve"> i betänkandet.</w:t>
      </w:r>
      <w:r w:rsidRPr="001A2073">
        <w:rPr>
          <w:i/>
        </w:rPr>
        <w:t xml:space="preserve"> </w:t>
      </w:r>
    </w:p>
    <w:p w:rsidR="00D96B46" w:rsidRPr="001A2073" w:rsidRDefault="00D96B46">
      <w:pPr>
        <w:pStyle w:val="Normaltindrag"/>
        <w:rPr>
          <w:i/>
        </w:rPr>
      </w:pPr>
      <w:r w:rsidRPr="001A2073">
        <w:t>Med anledning av propositionen har en motion väckts. Förslaget i moti</w:t>
      </w:r>
      <w:r w:rsidRPr="001A2073">
        <w:t>o</w:t>
      </w:r>
      <w:r w:rsidRPr="001A2073">
        <w:t xml:space="preserve">nen återges i </w:t>
      </w:r>
      <w:r w:rsidRPr="001A2073">
        <w:rPr>
          <w:i/>
        </w:rPr>
        <w:t>bilaga 1.</w:t>
      </w:r>
    </w:p>
    <w:p w:rsidR="00D96B46" w:rsidRPr="001A2073" w:rsidRDefault="00D96B46">
      <w:pPr>
        <w:pStyle w:val="Normaltindrag"/>
      </w:pPr>
      <w:r w:rsidRPr="001A2073">
        <w:t xml:space="preserve">Utskottet föreslår vissa justeringar i förhållande till regeringens lagförslag. Utskottets förslag till ändringar finns i </w:t>
      </w:r>
      <w:r w:rsidRPr="001A2073">
        <w:rPr>
          <w:i/>
        </w:rPr>
        <w:t>bilaga 3.</w:t>
      </w:r>
      <w:r w:rsidRPr="001A2073">
        <w:t xml:space="preserve">  </w:t>
      </w:r>
    </w:p>
    <w:p w:rsidR="00D96B46" w:rsidRPr="001A2073" w:rsidRDefault="00D96B46">
      <w:pPr>
        <w:pStyle w:val="Normaltindrag"/>
      </w:pPr>
      <w:r w:rsidRPr="001A2073">
        <w:t xml:space="preserve">Finansutskottet har under ärendets behandling inhämtat Lagrådets yttrande över propositionens lagförslag. Yttrandet finns i </w:t>
      </w:r>
      <w:r w:rsidRPr="001A2073">
        <w:rPr>
          <w:i/>
        </w:rPr>
        <w:t>bilaga 4.</w:t>
      </w:r>
    </w:p>
    <w:p w:rsidR="00D96B46" w:rsidRPr="001A2073" w:rsidRDefault="00D96B46">
      <w:pPr>
        <w:pStyle w:val="Normaltindrag"/>
      </w:pPr>
      <w:r w:rsidRPr="001A2073">
        <w:t>Under beredningen av propositionen har utskottet mottagit en skrivelse i ärendet från Svenska Bankföreningen.</w:t>
      </w:r>
    </w:p>
    <w:p w:rsidR="00D96B46" w:rsidRPr="001A2073" w:rsidRDefault="00D96B46">
      <w:pPr>
        <w:pStyle w:val="Normaltindrag"/>
        <w:rPr>
          <w:i/>
        </w:rPr>
      </w:pPr>
    </w:p>
    <w:p w:rsidR="00D96B46" w:rsidRPr="001A2073" w:rsidRDefault="00D96B46">
      <w:pPr>
        <w:pStyle w:val="Normaltindrag"/>
      </w:pPr>
    </w:p>
    <w:p w:rsidR="00D96B46" w:rsidRPr="001A2073" w:rsidRDefault="00D96B46">
      <w:pPr>
        <w:sectPr w:rsidR="00000000" w:rsidRPr="001A207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96B46" w:rsidRPr="001A2073" w:rsidRDefault="00D96B46">
      <w:pPr>
        <w:pStyle w:val="Rubrik1"/>
        <w:rPr>
          <w:noProof w:val="0"/>
        </w:rPr>
      </w:pPr>
      <w:bookmarkStart w:id="11" w:name="_Toc10002650"/>
      <w:r w:rsidRPr="001A2073">
        <w:rPr>
          <w:noProof w:val="0"/>
        </w:rPr>
        <w:t>Utskottets överväganden</w:t>
      </w:r>
      <w:bookmarkEnd w:id="11"/>
    </w:p>
    <w:p w:rsidR="00D96B46" w:rsidRPr="001A2073" w:rsidRDefault="00D96B46">
      <w:pPr>
        <w:pStyle w:val="Rubrik2"/>
        <w:spacing w:before="0"/>
      </w:pPr>
      <w:bookmarkStart w:id="12" w:name="_Toc10002651"/>
      <w:r w:rsidRPr="001A2073">
        <w:t>Tillämpning av EG-förordningen om gränsöverskridande betalningar i euro</w:t>
      </w:r>
      <w:bookmarkEnd w:id="12"/>
    </w:p>
    <w:p w:rsidR="00D96B46" w:rsidRPr="001A2073" w:rsidRDefault="00D96B46">
      <w:pPr>
        <w:pStyle w:val="Utskottsfrslagikorthet-Rubrik"/>
        <w:rPr>
          <w:noProof w:val="0"/>
        </w:rPr>
      </w:pPr>
      <w:r w:rsidRPr="001A2073">
        <w:rPr>
          <w:noProof w:val="0"/>
        </w:rPr>
        <w:t>Utskottets förslag i korthet</w:t>
      </w:r>
    </w:p>
    <w:p w:rsidR="00D96B46" w:rsidRPr="001A2073" w:rsidRDefault="00D96B46">
      <w:pPr>
        <w:pStyle w:val="Utskottsfrslagikorthet-Text"/>
        <w:jc w:val="left"/>
      </w:pPr>
      <w:r w:rsidRPr="001A2073">
        <w:t>Utskottet bifaller med beaktande av Lagrådets synpunkter på u</w:t>
      </w:r>
      <w:r w:rsidRPr="001A2073">
        <w:t>t</w:t>
      </w:r>
      <w:r w:rsidRPr="001A2073">
        <w:t>formningen av lagen rege</w:t>
      </w:r>
      <w:r w:rsidRPr="001A2073">
        <w:t>r</w:t>
      </w:r>
      <w:r w:rsidRPr="001A2073">
        <w:t>ingens förslag att bestämmelserna i EG-förordningen om gränsöverskridande betalningar i euro skall ti</w:t>
      </w:r>
      <w:r w:rsidRPr="001A2073">
        <w:t>l</w:t>
      </w:r>
      <w:r w:rsidRPr="001A2073">
        <w:t>lämpas även på motsvarande betalningar i svenska kronor. Jämför reservation (m, kd, c, fp).</w:t>
      </w:r>
    </w:p>
    <w:p w:rsidR="00D96B46" w:rsidRPr="001A2073" w:rsidRDefault="00D96B46">
      <w:pPr>
        <w:pStyle w:val="R4"/>
      </w:pPr>
      <w:r w:rsidRPr="001A2073">
        <w:t>Propositionen</w:t>
      </w:r>
    </w:p>
    <w:p w:rsidR="00D96B46" w:rsidRPr="001A2073" w:rsidRDefault="00D96B46">
      <w:bookmarkStart w:id="13" w:name="_Toc592564"/>
      <w:r w:rsidRPr="001A2073">
        <w:t>År 1997 antogs ett direktiv (95/7/EG) om gränsöverskridande betalningar. I direktivet finns bestämmelser för institut som utför betalningsöverföringar att lämna information till kunderna och om inom vilken tid en betalnings</w:t>
      </w:r>
      <w:r w:rsidRPr="001A2073">
        <w:softHyphen/>
        <w:t>över</w:t>
      </w:r>
      <w:r w:rsidRPr="001A2073">
        <w:softHyphen/>
        <w:t>föring skall vara genomförd. Direktivet har genomförts genom lagen (1999:268) om betalningsöverföringar inom Europeiska ekonomiska sama</w:t>
      </w:r>
      <w:r w:rsidRPr="001A2073">
        <w:t>r</w:t>
      </w:r>
      <w:r w:rsidRPr="001A2073">
        <w:t>betsområdet (prop. 1998/99:53, bet. 1998/99:FiU19, rskr. 1998/99:194).</w:t>
      </w:r>
      <w:bookmarkEnd w:id="13"/>
      <w:r w:rsidRPr="001A2073">
        <w:t xml:space="preserve"> Syftet med lagen är att betalningsöverföringar till och från utlandet skall bli snabbare och säkrare. Det finns inga bestämmelser om nivån på avgifterna för överföringar mellan medlemsstaterna. </w:t>
      </w:r>
    </w:p>
    <w:p w:rsidR="00D96B46" w:rsidRPr="001A2073" w:rsidRDefault="00D96B46">
      <w:pPr>
        <w:pStyle w:val="Normaltindrag"/>
      </w:pPr>
      <w:r w:rsidRPr="001A2073">
        <w:t>EG-kommissionen genomförde i mars 2001 en undersökning av bankers uttag av avgifter för gränsöverskridan</w:t>
      </w:r>
      <w:r w:rsidRPr="001A2073">
        <w:t>de betalningar. Överföringar är dyra jämfört med inhemska transaktioner. Av 1 480 överföringar om vardera 100 euro som gjordes inom unionen var medelavgiften 24,09 euro. Medel</w:t>
      </w:r>
      <w:r w:rsidRPr="001A2073">
        <w:softHyphen/>
        <w:t xml:space="preserve">avgiften som togs ut av svenska banker uppgick till 27,20 euro för att sända 100 euro till andra medlemsstater. </w:t>
      </w:r>
    </w:p>
    <w:p w:rsidR="00D96B46" w:rsidRPr="001A2073" w:rsidRDefault="00D96B46">
      <w:pPr>
        <w:pStyle w:val="Normaltindrag"/>
      </w:pPr>
      <w:r w:rsidRPr="001A2073">
        <w:t>I propositionen föreslås att Europaparlamentets och rådets förordning (EG) nr 2560/2001 av den 19 december 2001 om gränsöverskridande betalningar i euro skall tillämpas även på gränsöverskridande betalningar i svenska krono</w:t>
      </w:r>
      <w:r w:rsidRPr="001A2073">
        <w:t>r. Det föreslås att bestämmelser om detta tas in i en ny lag.</w:t>
      </w:r>
    </w:p>
    <w:p w:rsidR="00D96B46" w:rsidRPr="001A2073" w:rsidRDefault="00D96B46">
      <w:pPr>
        <w:pStyle w:val="Normaltindrag"/>
      </w:pPr>
      <w:r w:rsidRPr="001A2073">
        <w:t>Förordningen innehåller bestämmelser om att avgifter, som banker och andra institut tar ut för gränsöverskridande betalningar i euro, skall vara samma som de avgifter som tas ut för motsvarande betalningar inom ett och samma land. I förordningen ges medlemsstater med annan valuta än euro möjlighet att låta den egna valutan omfattas av förordningen. Förordningen trädde i kraft vid årsskiftet 2001/2002 och är direkt tillämplig i EU:s alla medlemsst</w:t>
      </w:r>
      <w:r w:rsidRPr="001A2073">
        <w:t>ater. Den kräver således inga ytterligare åtgärder från svensk sida om förordningen endast skall avse betalningsöverföringar i euro.</w:t>
      </w:r>
    </w:p>
    <w:p w:rsidR="00D96B46" w:rsidRPr="001A2073" w:rsidRDefault="00D96B46">
      <w:pPr>
        <w:pStyle w:val="Normaltindrag"/>
      </w:pPr>
      <w:r w:rsidRPr="001A2073">
        <w:t>Syftet med förordningen är att få ned avgifter som tas ut för gränsöverskr</w:t>
      </w:r>
      <w:r w:rsidRPr="001A2073">
        <w:t>i</w:t>
      </w:r>
      <w:r w:rsidRPr="001A2073">
        <w:t xml:space="preserve">dande betalningar i euro till samma nivå som avgifterna för betalningar inom en medlemsstat. </w:t>
      </w:r>
    </w:p>
    <w:p w:rsidR="00D96B46" w:rsidRPr="001A2073" w:rsidRDefault="00D96B46">
      <w:pPr>
        <w:pStyle w:val="Normaltindrag"/>
      </w:pPr>
      <w:r w:rsidRPr="001A2073">
        <w:t>Den föreslagna lagen innebär således att även svenska kronor omfattas av förordningen. En betalningsöverföring i svenska kronor som görs till ett annat land inom EU får därmed inte kosta mer än motsvarande betalnings</w:t>
      </w:r>
      <w:r w:rsidRPr="001A2073">
        <w:softHyphen/>
        <w:t>överföring i svenska kronor inom Sverige. Detta kommer enligt proposi</w:t>
      </w:r>
      <w:r w:rsidRPr="001A2073">
        <w:softHyphen/>
        <w:t>tionen att gynna den svenska integreringen i EU. Enligt Bankföreningen</w:t>
      </w:r>
      <w:r w:rsidRPr="001A2073">
        <w:rPr>
          <w:i/>
        </w:rPr>
        <w:t xml:space="preserve"> </w:t>
      </w:r>
      <w:r w:rsidRPr="001A2073">
        <w:t>är mindre än en pr</w:t>
      </w:r>
      <w:r w:rsidRPr="001A2073">
        <w:t>o</w:t>
      </w:r>
      <w:r w:rsidRPr="001A2073">
        <w:t>cent av alla betalningar som initieras i Sverige gränsöverskridande. Av dessa utgör transaktioner i svenska kronor bara en mindre del.</w:t>
      </w:r>
    </w:p>
    <w:p w:rsidR="00D96B46" w:rsidRPr="001A2073" w:rsidRDefault="00D96B46">
      <w:pPr>
        <w:pStyle w:val="Normaltindrag"/>
      </w:pPr>
      <w:r w:rsidRPr="001A2073">
        <w:t xml:space="preserve">Förordningen innehåller också bestämmelser som skall göra det lättare för kunderna att jämföra de olika avgifter som tas ut för gränsöverskridande och inhemska betalningar. </w:t>
      </w:r>
    </w:p>
    <w:p w:rsidR="00D96B46" w:rsidRPr="001A2073" w:rsidRDefault="00D96B46">
      <w:pPr>
        <w:pStyle w:val="Normaltindrag"/>
      </w:pPr>
      <w:r w:rsidRPr="001A2073">
        <w:t>Lagen föreslås träda i kraft den 1 juli 2002.</w:t>
      </w:r>
    </w:p>
    <w:p w:rsidR="00D96B46" w:rsidRPr="001A2073" w:rsidRDefault="00D96B46">
      <w:pPr>
        <w:pStyle w:val="R4"/>
      </w:pPr>
      <w:r w:rsidRPr="001A2073">
        <w:t>Motionen</w:t>
      </w:r>
    </w:p>
    <w:p w:rsidR="00D96B46" w:rsidRPr="001A2073" w:rsidRDefault="00D96B46">
      <w:r w:rsidRPr="001A2073">
        <w:t xml:space="preserve">I </w:t>
      </w:r>
      <w:r w:rsidRPr="001A2073">
        <w:rPr>
          <w:i/>
        </w:rPr>
        <w:t>motion Fi26</w:t>
      </w:r>
      <w:r w:rsidRPr="001A2073">
        <w:t xml:space="preserve"> av Carl-Axel Johansson (m) yrkas att regeringen återkommer med en konsekvensanalys avseende de ekonomiska effekter som kan uppstå vid inhemska betalningstransaktioner även om den svenska kronan omfattas av förordningen.</w:t>
      </w:r>
    </w:p>
    <w:p w:rsidR="00D96B46" w:rsidRPr="001A2073" w:rsidRDefault="00D96B46">
      <w:pPr>
        <w:pStyle w:val="R4"/>
      </w:pPr>
      <w:r w:rsidRPr="001A2073">
        <w:t>Utskottets ställningstagande</w:t>
      </w:r>
    </w:p>
    <w:p w:rsidR="00D96B46" w:rsidRPr="001A2073" w:rsidRDefault="00D96B46">
      <w:r w:rsidRPr="001A2073">
        <w:t>Av den aktuella förord</w:t>
      </w:r>
      <w:r w:rsidRPr="001A2073">
        <w:softHyphen/>
        <w:t>ningen framgår att det överlåtits till de enskilda me</w:t>
      </w:r>
      <w:r w:rsidRPr="001A2073">
        <w:t>d</w:t>
      </w:r>
      <w:r w:rsidRPr="001A2073">
        <w:t>lemsstaterna att nationellt besluta om en ut</w:t>
      </w:r>
      <w:r w:rsidRPr="001A2073">
        <w:softHyphen/>
        <w:t xml:space="preserve">vidgning av tillämpningsområdet för den aktuella förordningen till att också avse betalningar i andra valutor än euro. Detta är en ovanlig lösning och är ett resultat av förhandlingarna mellan medlemsstaterna. Det var på svenskt initiativ som det infördes en möjlighet för Danmark, Storbritannien och Sverige att tillämpa förordningen på den egna valutan. </w:t>
      </w:r>
    </w:p>
    <w:p w:rsidR="00D96B46" w:rsidRPr="001A2073" w:rsidRDefault="00D96B46">
      <w:pPr>
        <w:pStyle w:val="Normaltindrag"/>
      </w:pPr>
      <w:r w:rsidRPr="001A2073">
        <w:t>Av propositionen framgår att flera remissinstanser fram</w:t>
      </w:r>
      <w:r w:rsidRPr="001A2073">
        <w:t xml:space="preserve">hållit att det råder betydande oklarheter om hur regleringen skall tolkas, räckvidden av den, vilka effekter den får m.m. Som utskottet ser det är det inte lagförslaget i sig som är oklart. Det som kan vara oklart är hur förordningen skall tolkas när det gäller optionen, dvs. förordningens tillämpning på svensk valuta.  Utskottet delar uppfattningen i propositionen att när det gäller gränsöverskridande betalningar i euro så gäller enligt ordalydelsen i förordningen att en sådan betalning skall jämföras med </w:t>
      </w:r>
      <w:r w:rsidRPr="001A2073">
        <w:t>motsvarande inhemska betalning i euro.</w:t>
      </w:r>
    </w:p>
    <w:p w:rsidR="00D96B46" w:rsidRPr="001A2073" w:rsidRDefault="00D96B46">
      <w:pPr>
        <w:pStyle w:val="Normaltindrag"/>
      </w:pPr>
      <w:r w:rsidRPr="001A2073">
        <w:t>Utskottet anser att i fråga om tillämpning av förordningen på transaktioner i svensk valuta kan det, mot bakgrund av syftet med förordningen och för att det över huvud taget skall vara relevant för svenska kunder, inte anses råda någon oklarhet om att en gränsöverskridande betalning i svenska kronor skall jämf</w:t>
      </w:r>
      <w:r w:rsidRPr="001A2073">
        <w:t>ö</w:t>
      </w:r>
      <w:r w:rsidRPr="001A2073">
        <w:t xml:space="preserve">ras med en inhemsk betalning i svenska kronor. </w:t>
      </w:r>
    </w:p>
    <w:p w:rsidR="00D96B46" w:rsidRPr="001A2073" w:rsidRDefault="00D96B46">
      <w:pPr>
        <w:pStyle w:val="Normaltindrag"/>
      </w:pPr>
      <w:r w:rsidRPr="001A2073">
        <w:t>Samtliga medlemsländer har accepterat förordningen med den option som finns för Sverige, Danmark och Storbritannien att tillämpa den på respektive lands nationella valuta. Utskottet anser att det inte är något problem vad gäller överföringar som sker från Sverige till övriga medlemsländer. Lagens räc</w:t>
      </w:r>
      <w:r w:rsidRPr="001A2073">
        <w:t>k</w:t>
      </w:r>
      <w:r w:rsidRPr="001A2073">
        <w:t>vidd är enligt utskottets mening inte oklar. I och med den föreslagna lagen kommer EG-förordningens bestämmelser att gälla i Sverige för svenska ba</w:t>
      </w:r>
      <w:r w:rsidRPr="001A2073">
        <w:t>n</w:t>
      </w:r>
      <w:r w:rsidRPr="001A2073">
        <w:t>ker och andra institut vid överföringar av svenska kronor till övriga me</w:t>
      </w:r>
      <w:r w:rsidRPr="001A2073">
        <w:t>d</w:t>
      </w:r>
      <w:r w:rsidRPr="001A2073">
        <w:t xml:space="preserve">lemsländer. </w:t>
      </w:r>
    </w:p>
    <w:p w:rsidR="00D96B46" w:rsidRPr="001A2073" w:rsidRDefault="00D96B46">
      <w:pPr>
        <w:pStyle w:val="Normaltindrag"/>
      </w:pPr>
      <w:r w:rsidRPr="001A2073">
        <w:t>Mot bakgrund av att mindre än en procent av alla betalningar som initieras i Sverige är gränsöverskridande och att transaktioner i svenska kronor bara är en mindre del anser utskottet att det inte behövs någon konsekvensanalys. De ekonomiska effekterna bör bli marginella. Utsk</w:t>
      </w:r>
      <w:r w:rsidRPr="001A2073">
        <w:t>ottet avstyrker därför motion Fi26 (m).</w:t>
      </w:r>
    </w:p>
    <w:p w:rsidR="00D96B46" w:rsidRPr="001A2073" w:rsidRDefault="00D96B46">
      <w:pPr>
        <w:pStyle w:val="Normaltindrag"/>
      </w:pPr>
      <w:r w:rsidRPr="001A2073">
        <w:t>Utskottet anser mot bakgrund av det som ovan framförs – trots Lagrådets synpunkter – att regeringens förslag bör bifallas av riksdagen. Lagen och ikraftträdandebestämmelsen bör dock utformas i enlighet med Lagrådets förslag.</w:t>
      </w:r>
    </w:p>
    <w:p w:rsidR="00D96B46" w:rsidRPr="001A2073" w:rsidRDefault="00D96B46">
      <w:pPr>
        <w:pStyle w:val="RKnormal"/>
      </w:pPr>
    </w:p>
    <w:p w:rsidR="00D96B46" w:rsidRPr="001A2073" w:rsidRDefault="00D96B46"/>
    <w:p w:rsidR="00D96B46" w:rsidRPr="001A2073" w:rsidRDefault="00D96B46">
      <w:pPr>
        <w:pStyle w:val="Normaltindrag"/>
      </w:pPr>
    </w:p>
    <w:p w:rsidR="00D96B46" w:rsidRPr="001A2073" w:rsidRDefault="00D96B46">
      <w:pPr>
        <w:pStyle w:val="Normaltindrag"/>
      </w:pPr>
    </w:p>
    <w:p w:rsidR="00D96B46" w:rsidRPr="001A2073" w:rsidRDefault="00D96B46"/>
    <w:p w:rsidR="00D96B46" w:rsidRPr="001A2073" w:rsidRDefault="00D96B46"/>
    <w:p w:rsidR="00D96B46" w:rsidRPr="001A2073" w:rsidRDefault="00D96B46"/>
    <w:p w:rsidR="00D96B46" w:rsidRPr="001A2073" w:rsidRDefault="00D96B46"/>
    <w:p w:rsidR="00D96B46" w:rsidRPr="001A2073" w:rsidRDefault="00D96B46"/>
    <w:p w:rsidR="00D96B46" w:rsidRPr="001A2073" w:rsidRDefault="00D96B46"/>
    <w:p w:rsidR="00D96B46" w:rsidRPr="001A2073" w:rsidRDefault="00D96B46">
      <w:pPr>
        <w:pStyle w:val="Normaltindrag"/>
        <w:sectPr w:rsidR="00000000" w:rsidRPr="001A207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96B46" w:rsidRPr="001A2073" w:rsidRDefault="00D96B46">
      <w:pPr>
        <w:pStyle w:val="Rubrik1"/>
        <w:rPr>
          <w:noProof w:val="0"/>
        </w:rPr>
      </w:pPr>
      <w:bookmarkStart w:id="14" w:name="_Toc10002652"/>
      <w:r w:rsidRPr="001A2073">
        <w:rPr>
          <w:noProof w:val="0"/>
        </w:rPr>
        <w:t>Reservation</w:t>
      </w:r>
      <w:bookmarkEnd w:id="14"/>
    </w:p>
    <w:p w:rsidR="00D96B46" w:rsidRPr="001A2073" w:rsidRDefault="00D96B46">
      <w:r w:rsidRPr="001A2073">
        <w:t>Utskottets förslag till riksdagsbeslut och ställningstaganden har föranlett följande reservation.</w:t>
      </w:r>
    </w:p>
    <w:p w:rsidR="00D96B46" w:rsidRPr="001A2073" w:rsidRDefault="00D96B46">
      <w:pPr>
        <w:pStyle w:val="Reservationspunkt"/>
        <w:ind w:left="0" w:firstLine="0"/>
        <w:rPr>
          <w:noProof w:val="0"/>
        </w:rPr>
      </w:pPr>
      <w:bookmarkStart w:id="15" w:name="_Toc10002653"/>
      <w:r w:rsidRPr="001A2073">
        <w:rPr>
          <w:noProof w:val="0"/>
        </w:rPr>
        <w:t xml:space="preserve">Tillämpning av EG-förordningen om gränsöverskridande </w:t>
      </w:r>
      <w:r w:rsidRPr="001A2073">
        <w:rPr>
          <w:noProof w:val="0"/>
        </w:rPr>
        <w:br/>
        <w:t>betalningar i euro (m, kd, c, fp)</w:t>
      </w:r>
      <w:bookmarkEnd w:id="15"/>
    </w:p>
    <w:p w:rsidR="00D96B46" w:rsidRPr="001A2073" w:rsidRDefault="00D96B46">
      <w:pPr>
        <w:pStyle w:val="Reservanter"/>
        <w:ind w:left="0"/>
      </w:pPr>
      <w:bookmarkStart w:id="16" w:name="Nästa_Reservation"/>
      <w:bookmarkEnd w:id="16"/>
      <w:r w:rsidRPr="001A2073">
        <w:t>av Mats Odell (kd), Gunnar Hökmark (m), Lennart Hedquist (m), Anna Åkerhielm (m), Lena Ek (c), Karin Pilsäter (fp) och Carl-Axel Johansson (m).</w:t>
      </w:r>
    </w:p>
    <w:p w:rsidR="00D96B46" w:rsidRPr="001A2073" w:rsidRDefault="00D96B46">
      <w:pPr>
        <w:pStyle w:val="R4"/>
      </w:pPr>
      <w:r w:rsidRPr="001A2073">
        <w:t>Förslag till riksdagsbeslut</w:t>
      </w:r>
    </w:p>
    <w:p w:rsidR="00D96B46" w:rsidRPr="001A2073" w:rsidRDefault="00D96B46">
      <w:r w:rsidRPr="001A2073">
        <w:t>Vi anser att utskottets förslag  borde ha följande lydelse:</w:t>
      </w:r>
    </w:p>
    <w:p w:rsidR="00D96B46" w:rsidRPr="001A2073" w:rsidRDefault="00D96B46">
      <w:pPr>
        <w:pStyle w:val="Normaltindrag"/>
        <w:ind w:firstLine="0"/>
      </w:pPr>
      <w:r w:rsidRPr="001A2073">
        <w:t>Riksdagen avslår regeringens förslag till lag om tillämpning av EG-förordningen om gränsöverskridande betalningar i euro och tillkännager för regeringen som sin mening vad som anförs i reservationen. Därmed bifaller riksdagen motion 2001/02:Fi26 av Carl-Axel Johansson (m).</w:t>
      </w:r>
    </w:p>
    <w:p w:rsidR="00D96B46" w:rsidRPr="001A2073" w:rsidRDefault="00D96B46">
      <w:pPr>
        <w:pStyle w:val="R4"/>
        <w:rPr>
          <w:i w:val="0"/>
        </w:rPr>
      </w:pPr>
      <w:r w:rsidRPr="001A2073">
        <w:t>Ställningstagande</w:t>
      </w:r>
    </w:p>
    <w:p w:rsidR="00D96B46" w:rsidRPr="001A2073" w:rsidRDefault="00D96B46">
      <w:r w:rsidRPr="001A2073">
        <w:t>Regeringens förslag innebär att Sverige frivilligt utvidgar tillämpningen av en EG-förordning som i övrigt endast i begränsad utsträckning skulle vara ti</w:t>
      </w:r>
      <w:r w:rsidRPr="001A2073">
        <w:t>l</w:t>
      </w:r>
      <w:r w:rsidRPr="001A2073">
        <w:t>lämplig i Sverige. Vi anser att regeringen först skall analysera lagens effekter på den svenska betalningsmarknaden – om även svenska kronor skall omfa</w:t>
      </w:r>
      <w:r w:rsidRPr="001A2073">
        <w:t>t</w:t>
      </w:r>
      <w:r w:rsidRPr="001A2073">
        <w:t>tas av tillämpningen – innan riksdagen fattar beslut. Det finns skäl att anta att betydande svårigheter kan uppstå vid tillämpningen både för dem som skall rätta sig efter bestäm</w:t>
      </w:r>
      <w:r w:rsidRPr="001A2073">
        <w:softHyphen/>
        <w:t>mel</w:t>
      </w:r>
      <w:r w:rsidRPr="001A2073">
        <w:softHyphen/>
        <w:t>serna och för dem som skall övervaka dem. I realit</w:t>
      </w:r>
      <w:r w:rsidRPr="001A2073">
        <w:t>e</w:t>
      </w:r>
      <w:r w:rsidRPr="001A2073">
        <w:t>ten saknas det möjlig</w:t>
      </w:r>
      <w:r w:rsidRPr="001A2073">
        <w:softHyphen/>
        <w:t>het för den svenska lagstiftaren att bi</w:t>
      </w:r>
      <w:r w:rsidRPr="001A2073">
        <w:softHyphen/>
        <w:t>dra till klarlägga</w:t>
      </w:r>
      <w:r w:rsidRPr="001A2073">
        <w:t>n</w:t>
      </w:r>
      <w:r w:rsidRPr="001A2073">
        <w:t>den. Förslaget kan leda till prishöjningar o</w:t>
      </w:r>
      <w:r w:rsidRPr="001A2073">
        <w:t>ch även till ett försämrat utbud av gränsöverskridande betalningar. Det kan således innebära att bankernas kor</w:t>
      </w:r>
      <w:r w:rsidRPr="001A2073">
        <w:t>t</w:t>
      </w:r>
      <w:r w:rsidRPr="001A2073">
        <w:t>tjänster förändras och till minskade möjligheter för kostnadstäckning för automatuttag utanför Sverige. Vi anser att regeringen först skall analysera lagens effekter och därefter återkomma till riksdagen med ett nytt förslag.  Detta innebär att riksdagen avslår regeringens förslag och bifaller motion 2001/02:Fi26 (m).</w:t>
      </w:r>
    </w:p>
    <w:p w:rsidR="00D96B46" w:rsidRPr="001A2073" w:rsidRDefault="00D96B46"/>
    <w:p w:rsidR="00D96B46" w:rsidRPr="001A2073" w:rsidRDefault="00D96B46"/>
    <w:p w:rsidR="00D96B46" w:rsidRPr="001A2073" w:rsidRDefault="00D96B46"/>
    <w:p w:rsidR="00D96B46" w:rsidRPr="001A2073" w:rsidRDefault="00D96B46">
      <w:pPr>
        <w:pStyle w:val="Normaltindrag"/>
      </w:pPr>
    </w:p>
    <w:p w:rsidR="00D96B46" w:rsidRPr="001A2073" w:rsidRDefault="00D96B46">
      <w:pPr>
        <w:pStyle w:val="Normaltindrag"/>
        <w:ind w:firstLine="0"/>
        <w:sectPr w:rsidR="00000000" w:rsidRPr="001A207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96B46" w:rsidRPr="001A2073" w:rsidRDefault="00D96B46">
      <w:pPr>
        <w:pStyle w:val="Bilaga"/>
      </w:pPr>
      <w:r w:rsidRPr="001A2073">
        <w:t>Bilaga 1</w:t>
      </w:r>
    </w:p>
    <w:p w:rsidR="00D96B46" w:rsidRPr="001A2073" w:rsidRDefault="00D96B46">
      <w:pPr>
        <w:pStyle w:val="Rubrik1"/>
        <w:rPr>
          <w:noProof w:val="0"/>
        </w:rPr>
      </w:pPr>
      <w:bookmarkStart w:id="17" w:name="_Toc10002654"/>
      <w:r w:rsidRPr="001A2073">
        <w:rPr>
          <w:noProof w:val="0"/>
        </w:rPr>
        <w:t>Förteckning över behandlade förslag</w:t>
      </w:r>
      <w:bookmarkEnd w:id="17"/>
    </w:p>
    <w:p w:rsidR="00D96B46" w:rsidRPr="001A2073" w:rsidRDefault="00D96B46">
      <w:pPr>
        <w:pStyle w:val="Rubrik2"/>
        <w:spacing w:before="0"/>
      </w:pPr>
      <w:bookmarkStart w:id="18" w:name="_Toc10002655"/>
      <w:r w:rsidRPr="001A2073">
        <w:t>Propositionen</w:t>
      </w:r>
      <w:bookmarkEnd w:id="18"/>
    </w:p>
    <w:p w:rsidR="00D96B46" w:rsidRPr="001A2073" w:rsidRDefault="00D96B46">
      <w:bookmarkStart w:id="19" w:name="RangeStart"/>
      <w:bookmarkEnd w:id="19"/>
      <w:r w:rsidRPr="001A2073">
        <w:t xml:space="preserve">I proposition 2001/02:168 föreslår regeringen att riksdagen antar regeringens förslag till lag om tillämpning av EG-förordningen om gränsöverskridande betalningar i euro. </w:t>
      </w:r>
    </w:p>
    <w:p w:rsidR="00D96B46" w:rsidRPr="001A2073" w:rsidRDefault="00D96B46">
      <w:pPr>
        <w:pStyle w:val="Rubrik2"/>
      </w:pPr>
      <w:bookmarkStart w:id="20" w:name="_Toc10002656"/>
      <w:r w:rsidRPr="001A2073">
        <w:t>Följdmotionen</w:t>
      </w:r>
      <w:bookmarkEnd w:id="20"/>
    </w:p>
    <w:p w:rsidR="00D96B46" w:rsidRPr="001A2073" w:rsidRDefault="00D96B46">
      <w:pPr>
        <w:pStyle w:val="Ordfranden"/>
        <w:keepNext w:val="0"/>
        <w:spacing w:before="62"/>
        <w:rPr>
          <w:noProof w:val="0"/>
        </w:rPr>
      </w:pPr>
      <w:r w:rsidRPr="001A2073">
        <w:rPr>
          <w:noProof w:val="0"/>
        </w:rPr>
        <w:t>2001/02:Fi26 av Carl-Axel Johansson (m):</w:t>
      </w:r>
    </w:p>
    <w:p w:rsidR="00D96B46" w:rsidRPr="001A2073" w:rsidRDefault="00D96B46">
      <w:r w:rsidRPr="001A2073">
        <w:t>Riksdagen begär att regeringen återkommer med en konsekvensanalys avs</w:t>
      </w:r>
      <w:r w:rsidRPr="001A2073">
        <w:t>e</w:t>
      </w:r>
      <w:r w:rsidRPr="001A2073">
        <w:t>ende de ekonomiska effekter som kan uppstå vid inhemska betalningstran</w:t>
      </w:r>
      <w:r w:rsidRPr="001A2073">
        <w:t>s</w:t>
      </w:r>
      <w:r w:rsidRPr="001A2073">
        <w:t xml:space="preserve">aktioner även om den svenska kronan omfattas av förordningen. </w:t>
      </w:r>
    </w:p>
    <w:p w:rsidR="00D96B46" w:rsidRPr="001A2073" w:rsidRDefault="00D96B46">
      <w:pPr>
        <w:pStyle w:val="Yrkanden"/>
      </w:pPr>
    </w:p>
    <w:p w:rsidR="00D96B46" w:rsidRPr="001A2073" w:rsidRDefault="00D96B46">
      <w:pPr>
        <w:pStyle w:val="Normaltindrag"/>
        <w:sectPr w:rsidR="00000000" w:rsidRPr="001A207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96B46" w:rsidRPr="001A2073" w:rsidRDefault="00D96B46">
      <w:pPr>
        <w:pStyle w:val="Bilaga"/>
      </w:pPr>
      <w:r w:rsidRPr="001A2073">
        <w:t>Bilaga 2</w:t>
      </w:r>
    </w:p>
    <w:p w:rsidR="00D96B46" w:rsidRPr="001A2073" w:rsidRDefault="00D96B46">
      <w:pPr>
        <w:pStyle w:val="Rubrik1"/>
        <w:rPr>
          <w:noProof w:val="0"/>
        </w:rPr>
      </w:pPr>
      <w:bookmarkStart w:id="21" w:name="_Toc10002657"/>
      <w:r w:rsidRPr="001A2073">
        <w:rPr>
          <w:noProof w:val="0"/>
        </w:rPr>
        <w:t>Regeringens lagförslag</w:t>
      </w:r>
      <w:bookmarkEnd w:id="21"/>
    </w:p>
    <w:p w:rsidR="00D96B46" w:rsidRPr="001A2073" w:rsidRDefault="00D96B46">
      <w:pPr>
        <w:pStyle w:val="Rubrik2"/>
        <w:spacing w:before="0"/>
      </w:pPr>
      <w:bookmarkStart w:id="22" w:name="_Toc10002658"/>
      <w:r w:rsidRPr="001A2073">
        <w:t>Förslag till lag om tillämpning av EG-förordningen om gränsöverskridande betalningar i euro</w:t>
      </w:r>
      <w:bookmarkEnd w:id="22"/>
    </w:p>
    <w:p w:rsidR="00D96B46" w:rsidRPr="001A2073" w:rsidRDefault="00D96B46"/>
    <w:p w:rsidR="00D96B46" w:rsidRPr="001A2073" w:rsidRDefault="00D96B46">
      <w:r w:rsidRPr="001A2073">
        <w:t xml:space="preserve">Härigenom föreskrivs att Europaparlamentets och rådets förordning (EG) </w:t>
      </w:r>
      <w:r w:rsidRPr="001A2073">
        <w:br/>
        <w:t>nr 2560/2001 av den 19 december 2001 om gränsöverskridande betalningar i euro</w:t>
      </w:r>
      <w:r w:rsidRPr="001A2073">
        <w:rPr>
          <w:rStyle w:val="Fotnotsreferens"/>
        </w:rPr>
        <w:footnoteReference w:id="1"/>
      </w:r>
      <w:r w:rsidRPr="001A2073">
        <w:t xml:space="preserve"> skall tillämpas även på gränsöverskridande betalningar i svenska </w:t>
      </w:r>
      <w:r w:rsidRPr="001A2073">
        <w:br/>
        <w:t>kr</w:t>
      </w:r>
      <w:r w:rsidRPr="001A2073">
        <w:t>o</w:t>
      </w:r>
      <w:r w:rsidRPr="001A2073">
        <w:t>nor.</w:t>
      </w:r>
    </w:p>
    <w:p w:rsidR="00D96B46" w:rsidRPr="001A2073" w:rsidRDefault="00D96B46">
      <w:pPr>
        <w:pStyle w:val="Deltagare"/>
        <w:keepLines w:val="0"/>
        <w:spacing w:before="62" w:line="240" w:lineRule="auto"/>
        <w:rPr>
          <w:noProof w:val="0"/>
        </w:rPr>
      </w:pPr>
      <w:r w:rsidRPr="001A2073">
        <w:rPr>
          <w:noProof w:val="0"/>
        </w:rPr>
        <w:sym w:font="Symbol" w:char="F0BE"/>
      </w:r>
      <w:r w:rsidRPr="001A2073">
        <w:rPr>
          <w:noProof w:val="0"/>
        </w:rPr>
        <w:sym w:font="Symbol" w:char="F0BE"/>
      </w:r>
      <w:r w:rsidRPr="001A2073">
        <w:rPr>
          <w:noProof w:val="0"/>
        </w:rPr>
        <w:sym w:font="Symbol" w:char="F0BE"/>
      </w:r>
      <w:r w:rsidRPr="001A2073">
        <w:rPr>
          <w:noProof w:val="0"/>
        </w:rPr>
        <w:sym w:font="Symbol" w:char="F0BE"/>
      </w:r>
      <w:r w:rsidRPr="001A2073">
        <w:rPr>
          <w:noProof w:val="0"/>
        </w:rPr>
        <w:sym w:font="Symbol" w:char="F0BE"/>
      </w:r>
      <w:r w:rsidRPr="001A2073">
        <w:rPr>
          <w:noProof w:val="0"/>
        </w:rPr>
        <w:sym w:font="Symbol" w:char="F0BE"/>
      </w:r>
      <w:r w:rsidRPr="001A2073">
        <w:rPr>
          <w:noProof w:val="0"/>
        </w:rPr>
        <w:sym w:font="Symbol" w:char="F0BE"/>
      </w:r>
      <w:r w:rsidRPr="001A2073">
        <w:rPr>
          <w:noProof w:val="0"/>
        </w:rPr>
        <w:sym w:font="Symbol" w:char="F0BE"/>
      </w:r>
      <w:r w:rsidRPr="001A2073">
        <w:rPr>
          <w:noProof w:val="0"/>
        </w:rPr>
        <w:sym w:font="Symbol" w:char="F0BE"/>
      </w:r>
    </w:p>
    <w:p w:rsidR="00D96B46" w:rsidRPr="001A2073" w:rsidRDefault="00D96B46">
      <w:pPr>
        <w:pStyle w:val="Reservantfrslag"/>
        <w:spacing w:line="240" w:lineRule="auto"/>
      </w:pPr>
      <w:r w:rsidRPr="001A2073">
        <w:t>Denna lag träder i kraft den 1 juli 2002.</w:t>
      </w:r>
    </w:p>
    <w:p w:rsidR="00D96B46" w:rsidRPr="001A2073" w:rsidRDefault="00D96B46"/>
    <w:p w:rsidR="00D96B46" w:rsidRPr="001A2073" w:rsidRDefault="00D96B46">
      <w:pPr>
        <w:pStyle w:val="Normaltindrag"/>
        <w:sectPr w:rsidR="00000000" w:rsidRPr="001A207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D96B46" w:rsidRPr="001A2073" w:rsidRDefault="00D96B46">
      <w:pPr>
        <w:pStyle w:val="Bilaga"/>
      </w:pPr>
      <w:r w:rsidRPr="001A2073">
        <w:t>Bilaga 3</w:t>
      </w:r>
    </w:p>
    <w:p w:rsidR="00D96B46" w:rsidRPr="001A2073" w:rsidRDefault="00D96B46">
      <w:pPr>
        <w:pStyle w:val="Rubrik1"/>
        <w:rPr>
          <w:noProof w:val="0"/>
        </w:rPr>
      </w:pPr>
      <w:bookmarkStart w:id="23" w:name="_Toc10002659"/>
      <w:r w:rsidRPr="001A2073">
        <w:rPr>
          <w:noProof w:val="0"/>
        </w:rPr>
        <w:t>Utskottets lagförslag</w:t>
      </w:r>
      <w:bookmarkEnd w:id="23"/>
    </w:p>
    <w:p w:rsidR="00D96B46" w:rsidRPr="001A2073" w:rsidRDefault="00D96B46">
      <w:pPr>
        <w:pStyle w:val="Rubrik2"/>
        <w:spacing w:before="0"/>
      </w:pPr>
      <w:bookmarkStart w:id="24" w:name="_Toc10002660"/>
      <w:r w:rsidRPr="001A2073">
        <w:t>Förslag till lag om avgifter för vissa gränsöverskridande betalningar</w:t>
      </w:r>
      <w:bookmarkEnd w:id="24"/>
    </w:p>
    <w:p w:rsidR="00D96B46" w:rsidRPr="001A2073" w:rsidRDefault="00D96B46"/>
    <w:p w:rsidR="00D96B46" w:rsidRPr="001A2073" w:rsidRDefault="00D96B46">
      <w:r w:rsidRPr="001A2073">
        <w:t>Härigenom föreskrivs att Sveriges valuta skall omfattas av E</w:t>
      </w:r>
      <w:r w:rsidRPr="001A2073">
        <w:t>u</w:t>
      </w:r>
      <w:r w:rsidRPr="001A2073">
        <w:t>ropa</w:t>
      </w:r>
      <w:r w:rsidRPr="001A2073">
        <w:softHyphen/>
        <w:t>parla</w:t>
      </w:r>
      <w:r w:rsidRPr="001A2073">
        <w:softHyphen/>
        <w:t>mentets och rådets förordning (EG) nr 2560/2001 av den 19 december 2001 om gränsöverskridande betalningar i euro</w:t>
      </w:r>
      <w:r w:rsidRPr="001A2073">
        <w:rPr>
          <w:rStyle w:val="Fotnotsreferens"/>
        </w:rPr>
        <w:footnoteReference w:customMarkFollows="1" w:id="2"/>
        <w:t>1</w:t>
      </w:r>
      <w:r w:rsidRPr="001A2073">
        <w:t>.</w:t>
      </w:r>
    </w:p>
    <w:p w:rsidR="00D96B46" w:rsidRPr="001A2073" w:rsidRDefault="00D96B46">
      <w:r w:rsidRPr="001A2073">
        <w:sym w:font="Symbol" w:char="F0BE"/>
      </w:r>
      <w:r w:rsidRPr="001A2073">
        <w:sym w:font="Symbol" w:char="F0BE"/>
      </w:r>
      <w:r w:rsidRPr="001A2073">
        <w:sym w:font="Symbol" w:char="F0BE"/>
      </w:r>
      <w:r w:rsidRPr="001A2073">
        <w:sym w:font="Symbol" w:char="F0BE"/>
      </w:r>
      <w:r w:rsidRPr="001A2073">
        <w:sym w:font="Symbol" w:char="F0BE"/>
      </w:r>
      <w:r w:rsidRPr="001A2073">
        <w:sym w:font="Symbol" w:char="F0BE"/>
      </w:r>
      <w:r w:rsidRPr="001A2073">
        <w:sym w:font="Symbol" w:char="F0BE"/>
      </w:r>
      <w:r w:rsidRPr="001A2073">
        <w:sym w:font="Symbol" w:char="F0BE"/>
      </w:r>
      <w:r w:rsidRPr="001A2073">
        <w:sym w:font="Symbol" w:char="F0BE"/>
      </w:r>
    </w:p>
    <w:p w:rsidR="00D96B46" w:rsidRPr="001A2073" w:rsidRDefault="00D96B46">
      <w:r w:rsidRPr="001A2073">
        <w:t>Denna lag träder i kraft den 1 juli 2002. I artikel 9 i förordningen finns be-stämmelser om när förordningen blir tillämplig på gränsöverskridande beta</w:t>
      </w:r>
      <w:r w:rsidRPr="001A2073">
        <w:t>l</w:t>
      </w:r>
      <w:r w:rsidRPr="001A2073">
        <w:t>ningar som utförs i svensk valuta och om när utvidgningen får verkan.</w:t>
      </w:r>
    </w:p>
    <w:p w:rsidR="00D96B46" w:rsidRPr="001A2073" w:rsidRDefault="00D96B46"/>
    <w:p w:rsidR="00D96B46" w:rsidRPr="001A2073" w:rsidRDefault="00D96B46"/>
    <w:p w:rsidR="00D96B46" w:rsidRPr="001A2073" w:rsidRDefault="00D96B46"/>
    <w:p w:rsidR="00D96B46" w:rsidRPr="001A2073" w:rsidRDefault="00D96B46">
      <w:pPr>
        <w:pStyle w:val="Normaltindrag"/>
        <w:sectPr w:rsidR="00000000" w:rsidRPr="001A207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D96B46" w:rsidRPr="001A2073" w:rsidRDefault="00D96B46">
      <w:pPr>
        <w:pStyle w:val="Bilaga"/>
      </w:pPr>
      <w:r w:rsidRPr="001A2073">
        <w:t>Bilaga 4</w:t>
      </w:r>
    </w:p>
    <w:p w:rsidR="00D96B46" w:rsidRPr="001A2073" w:rsidRDefault="00D96B46">
      <w:pPr>
        <w:pStyle w:val="Rubrik1"/>
        <w:rPr>
          <w:noProof w:val="0"/>
        </w:rPr>
      </w:pPr>
      <w:bookmarkStart w:id="25" w:name="_Toc10002661"/>
      <w:r w:rsidRPr="001A2073">
        <w:rPr>
          <w:noProof w:val="0"/>
        </w:rPr>
        <w:t>Lagrådsyttrande som begärts av utskottet</w:t>
      </w:r>
      <w:bookmarkEnd w:id="25"/>
    </w:p>
    <w:p w:rsidR="00D96B46" w:rsidRPr="001A2073" w:rsidRDefault="001A2073">
      <w:pPr>
        <w:ind w:left="-1418"/>
      </w:pPr>
      <w:r w:rsidRPr="001A2073">
        <w:rPr>
          <w:noProof/>
        </w:rPr>
        <w:drawing>
          <wp:inline distT="0" distB="0" distL="0" distR="0">
            <wp:extent cx="4692015" cy="63080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692015" cy="6308090"/>
                    </a:xfrm>
                    <a:prstGeom prst="rect">
                      <a:avLst/>
                    </a:prstGeom>
                    <a:noFill/>
                    <a:ln>
                      <a:noFill/>
                    </a:ln>
                  </pic:spPr>
                </pic:pic>
              </a:graphicData>
            </a:graphic>
          </wp:inline>
        </w:drawing>
      </w:r>
    </w:p>
    <w:p w:rsidR="00D96B46" w:rsidRPr="001A2073" w:rsidRDefault="00D96B46">
      <w:pPr>
        <w:pStyle w:val="Normaltindrag"/>
      </w:pPr>
    </w:p>
    <w:p w:rsidR="00D96B46" w:rsidRPr="001A2073" w:rsidRDefault="00D96B46">
      <w:pPr>
        <w:pStyle w:val="Deltagare"/>
        <w:keepLines w:val="0"/>
        <w:spacing w:before="62" w:line="250" w:lineRule="atLeast"/>
        <w:rPr>
          <w:noProof w:val="0"/>
          <w:sz w:val="24"/>
        </w:rPr>
      </w:pPr>
      <w:r w:rsidRPr="001A2073">
        <w:rPr>
          <w:noProof w:val="0"/>
        </w:rPr>
        <w:br w:type="page"/>
      </w:r>
    </w:p>
    <w:p w:rsidR="00D96B46" w:rsidRPr="001A2073" w:rsidRDefault="001A2073">
      <w:pPr>
        <w:ind w:left="142"/>
      </w:pPr>
      <w:r w:rsidRPr="001A2073">
        <w:rPr>
          <w:noProof/>
        </w:rPr>
        <w:drawing>
          <wp:inline distT="0" distB="0" distL="0" distR="0">
            <wp:extent cx="3347085" cy="56280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347085" cy="5628005"/>
                    </a:xfrm>
                    <a:prstGeom prst="rect">
                      <a:avLst/>
                    </a:prstGeom>
                    <a:noFill/>
                    <a:ln>
                      <a:noFill/>
                    </a:ln>
                  </pic:spPr>
                </pic:pic>
              </a:graphicData>
            </a:graphic>
          </wp:inline>
        </w:drawing>
      </w:r>
    </w:p>
    <w:p w:rsidR="00D96B46" w:rsidRPr="001A2073" w:rsidRDefault="00D96B46"/>
    <w:p w:rsidR="00D96B46" w:rsidRPr="001A2073" w:rsidRDefault="00D96B46"/>
    <w:p w:rsidR="00D96B46" w:rsidRPr="001A2073" w:rsidRDefault="00D96B46">
      <w:pPr>
        <w:pStyle w:val="Deltagare"/>
        <w:keepLines w:val="0"/>
        <w:spacing w:before="62" w:line="250" w:lineRule="atLeast"/>
        <w:rPr>
          <w:noProof w:val="0"/>
          <w:sz w:val="24"/>
        </w:rPr>
      </w:pPr>
      <w:r w:rsidRPr="001A2073">
        <w:rPr>
          <w:noProof w:val="0"/>
        </w:rPr>
        <w:br w:type="page"/>
      </w:r>
    </w:p>
    <w:p w:rsidR="00D96B46" w:rsidRPr="001A2073" w:rsidRDefault="001A2073">
      <w:pPr>
        <w:ind w:left="-142"/>
      </w:pPr>
      <w:r w:rsidRPr="001A2073">
        <w:rPr>
          <w:noProof/>
        </w:rPr>
        <w:drawing>
          <wp:inline distT="0" distB="0" distL="0" distR="0">
            <wp:extent cx="3216910" cy="53232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216910" cy="5323205"/>
                    </a:xfrm>
                    <a:prstGeom prst="rect">
                      <a:avLst/>
                    </a:prstGeom>
                    <a:noFill/>
                    <a:ln>
                      <a:noFill/>
                    </a:ln>
                  </pic:spPr>
                </pic:pic>
              </a:graphicData>
            </a:graphic>
          </wp:inline>
        </w:drawing>
      </w:r>
    </w:p>
    <w:p w:rsidR="00D96B46" w:rsidRPr="001A2073" w:rsidRDefault="00D96B46"/>
    <w:p w:rsidR="00D96B46" w:rsidRPr="001A2073" w:rsidRDefault="00D96B46">
      <w:pPr>
        <w:pStyle w:val="Deltagare"/>
        <w:keepLines w:val="0"/>
        <w:spacing w:before="62" w:line="250" w:lineRule="atLeast"/>
        <w:rPr>
          <w:noProof w:val="0"/>
          <w:sz w:val="24"/>
        </w:rPr>
      </w:pPr>
      <w:r w:rsidRPr="001A2073">
        <w:rPr>
          <w:noProof w:val="0"/>
        </w:rPr>
        <w:br w:type="page"/>
      </w:r>
    </w:p>
    <w:p w:rsidR="00D96B46" w:rsidRPr="001A2073" w:rsidRDefault="001A2073">
      <w:pPr>
        <w:ind w:left="142"/>
      </w:pPr>
      <w:r w:rsidRPr="001A2073">
        <w:rPr>
          <w:noProof/>
        </w:rPr>
        <w:drawing>
          <wp:inline distT="0" distB="0" distL="0" distR="0">
            <wp:extent cx="3308985" cy="56114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308985" cy="5611495"/>
                    </a:xfrm>
                    <a:prstGeom prst="rect">
                      <a:avLst/>
                    </a:prstGeom>
                    <a:noFill/>
                    <a:ln>
                      <a:noFill/>
                    </a:ln>
                  </pic:spPr>
                </pic:pic>
              </a:graphicData>
            </a:graphic>
          </wp:inline>
        </w:drawing>
      </w:r>
    </w:p>
    <w:p w:rsidR="00D96B46" w:rsidRPr="001A2073" w:rsidRDefault="00D96B46">
      <w:pPr>
        <w:pStyle w:val="Normaltindrag"/>
        <w:rPr>
          <w:sz w:val="24"/>
        </w:rPr>
      </w:pPr>
      <w:r w:rsidRPr="001A2073">
        <w:br w:type="page"/>
      </w:r>
    </w:p>
    <w:p w:rsidR="00D96B46" w:rsidRPr="001A2073" w:rsidRDefault="001A2073">
      <w:pPr>
        <w:pStyle w:val="Normaltindrag"/>
        <w:ind w:left="-426" w:firstLine="0"/>
      </w:pPr>
      <w:r w:rsidRPr="001A2073">
        <w:rPr>
          <w:noProof/>
        </w:rPr>
        <w:drawing>
          <wp:inline distT="0" distB="0" distL="0" distR="0">
            <wp:extent cx="3537585" cy="174180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37585" cy="1741805"/>
                    </a:xfrm>
                    <a:prstGeom prst="rect">
                      <a:avLst/>
                    </a:prstGeom>
                    <a:noFill/>
                    <a:ln>
                      <a:noFill/>
                    </a:ln>
                  </pic:spPr>
                </pic:pic>
              </a:graphicData>
            </a:graphic>
          </wp:inline>
        </w:drawing>
      </w:r>
    </w:p>
    <w:p w:rsidR="00D96B46" w:rsidRPr="001A2073" w:rsidRDefault="00D96B46">
      <w:pPr>
        <w:pStyle w:val="Deltagare"/>
        <w:keepLines w:val="0"/>
        <w:spacing w:before="62" w:line="250" w:lineRule="atLeast"/>
        <w:rPr>
          <w:noProof w:val="0"/>
        </w:rPr>
      </w:pPr>
    </w:p>
    <w:p w:rsidR="00D96B46" w:rsidRPr="001A2073" w:rsidRDefault="00D96B46">
      <w:pPr>
        <w:pStyle w:val="Tryckort"/>
        <w:framePr w:wrap="around"/>
        <w:jc w:val="right"/>
      </w:pPr>
      <w:r w:rsidRPr="001A2073">
        <w:t>Elanders Gotab, Stockholm  2002</w:t>
      </w:r>
    </w:p>
    <w:p w:rsidR="00D96B46" w:rsidRPr="001A2073" w:rsidRDefault="00D96B46">
      <w:pPr>
        <w:pStyle w:val="Normaltindrag"/>
      </w:pPr>
    </w:p>
    <w:sectPr w:rsidR="00D96B46" w:rsidRPr="001A2073">
      <w:headerReference w:type="even" r:id="rId67"/>
      <w:headerReference w:type="default" r:id="rId68"/>
      <w:footerReference w:type="even" r:id="rId69"/>
      <w:footerReference w:type="default" r:id="rId70"/>
      <w:headerReference w:type="first" r:id="rId71"/>
      <w:footerReference w:type="first" r:id="rId7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B46" w:rsidRPr="001A2073" w:rsidRDefault="00D96B46">
      <w:pPr>
        <w:spacing w:before="0" w:line="240" w:lineRule="auto"/>
      </w:pPr>
      <w:r w:rsidRPr="001A2073">
        <w:separator/>
      </w:r>
    </w:p>
  </w:endnote>
  <w:endnote w:type="continuationSeparator" w:id="0">
    <w:p w:rsidR="00D96B46" w:rsidRPr="001A2073" w:rsidRDefault="00D96B46">
      <w:pPr>
        <w:spacing w:before="0" w:line="240" w:lineRule="auto"/>
      </w:pPr>
      <w:r w:rsidRPr="001A20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2</w:t>
    </w:r>
    <w:r w:rsidRPr="001A2073">
      <w:fldChar w:fldCharType="end"/>
    </w:r>
  </w:p>
  <w:p w:rsidR="00D96B46" w:rsidRPr="001A2073" w:rsidRDefault="00D96B4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6</w:t>
    </w:r>
    <w:r w:rsidRPr="001A2073">
      <w:fldChar w:fldCharType="end"/>
    </w:r>
  </w:p>
  <w:p w:rsidR="00D96B46" w:rsidRPr="001A2073" w:rsidRDefault="00D96B4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H"/>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5</w:t>
    </w:r>
    <w:r w:rsidRPr="001A2073">
      <w:fldChar w:fldCharType="end"/>
    </w:r>
  </w:p>
  <w:p w:rsidR="00D96B46" w:rsidRPr="001A2073" w:rsidRDefault="00D96B4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if </w:instrText>
    </w:r>
    <w:r w:rsidRPr="001A2073">
      <w:fldChar w:fldCharType="begin" w:fldLock="1"/>
    </w:r>
    <w:r w:rsidRPr="001A2073">
      <w:instrText xml:space="preserve"> = </w:instrText>
    </w:r>
    <w:r w:rsidRPr="001A2073">
      <w:fldChar w:fldCharType="begin" w:fldLock="1"/>
    </w:r>
    <w:r w:rsidRPr="001A2073">
      <w:instrText xml:space="preserve"> = </w:instrText>
    </w:r>
    <w:r w:rsidRPr="001A2073">
      <w:fldChar w:fldCharType="begin" w:fldLock="1"/>
    </w:r>
    <w:r w:rsidRPr="001A2073">
      <w:instrText xml:space="preserve"> page</w:instrText>
    </w:r>
    <w:r w:rsidRPr="001A2073">
      <w:fldChar w:fldCharType="separate"/>
    </w:r>
    <w:r w:rsidRPr="001A2073">
      <w:instrText>4</w:instrText>
    </w:r>
    <w:r w:rsidRPr="001A2073">
      <w:fldChar w:fldCharType="end"/>
    </w:r>
    <w:r w:rsidRPr="001A2073">
      <w:instrText xml:space="preserve">/2 </w:instrText>
    </w:r>
    <w:r w:rsidRPr="001A2073">
      <w:fldChar w:fldCharType="separate"/>
    </w:r>
    <w:r w:rsidRPr="001A2073">
      <w:instrText>2</w:instrText>
    </w:r>
    <w:r w:rsidRPr="001A2073">
      <w:fldChar w:fldCharType="end"/>
    </w:r>
    <w:r w:rsidRPr="001A2073">
      <w:instrText xml:space="preserve"> - </w:instrText>
    </w:r>
    <w:r w:rsidRPr="001A2073">
      <w:fldChar w:fldCharType="begin" w:fldLock="1"/>
    </w:r>
    <w:r w:rsidRPr="001A2073">
      <w:instrText xml:space="preserve"> = int(</w:instrText>
    </w:r>
    <w:r w:rsidRPr="001A2073">
      <w:fldChar w:fldCharType="begin" w:fldLock="1"/>
    </w:r>
    <w:r w:rsidRPr="001A2073">
      <w:instrText xml:space="preserve"> page</w:instrText>
    </w:r>
    <w:r w:rsidRPr="001A2073">
      <w:fldChar w:fldCharType="separate"/>
    </w:r>
    <w:r w:rsidRPr="001A2073">
      <w:instrText>4</w:instrText>
    </w:r>
    <w:r w:rsidRPr="001A2073">
      <w:fldChar w:fldCharType="end"/>
    </w:r>
    <w:r w:rsidRPr="001A2073">
      <w:instrText xml:space="preserve">/2) </w:instrText>
    </w:r>
    <w:r w:rsidRPr="001A2073">
      <w:fldChar w:fldCharType="separate"/>
    </w:r>
    <w:r w:rsidRPr="001A2073">
      <w:instrText>2</w:instrText>
    </w:r>
    <w:r w:rsidRPr="001A2073">
      <w:fldChar w:fldCharType="end"/>
    </w:r>
    <w:r w:rsidRPr="001A2073">
      <w:fldChar w:fldCharType="separate"/>
    </w:r>
    <w:r w:rsidRPr="001A2073">
      <w:instrText>0</w:instrText>
    </w:r>
    <w:r w:rsidRPr="001A2073">
      <w:fldChar w:fldCharType="end"/>
    </w:r>
    <w:r w:rsidRPr="001A2073">
      <w:instrText xml:space="preserve"> = 0 "</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4</w:instrText>
    </w:r>
    <w:r w:rsidRPr="001A2073">
      <w:fldChar w:fldCharType="end"/>
    </w:r>
  </w:p>
  <w:p w:rsidR="00D96B46" w:rsidRPr="001A2073" w:rsidRDefault="00D96B46">
    <w:pPr>
      <w:pStyle w:val="SidfotV"/>
      <w:framePr w:w="8732" w:h="284" w:hRule="exact" w:hSpace="0" w:vSpace="0" w:wrap="around" w:xAlign="inside" w:y="13042" w:anchorLock="0"/>
    </w:pPr>
    <w:r w:rsidRPr="001A2073">
      <w:instrText>""</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5</w:instrText>
    </w:r>
    <w:r w:rsidRPr="001A2073">
      <w:fldChar w:fldCharType="end"/>
    </w:r>
    <w:r w:rsidRPr="001A2073">
      <w:instrText>"</w:instrText>
    </w:r>
    <w:r w:rsidRPr="001A2073">
      <w:fldChar w:fldCharType="separate"/>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4</w:t>
    </w:r>
    <w:r w:rsidRPr="001A2073">
      <w:fldChar w:fldCharType="end"/>
    </w:r>
  </w:p>
  <w:p w:rsidR="00D96B46" w:rsidRPr="001A2073" w:rsidRDefault="00D96B46">
    <w:pPr>
      <w:pStyle w:val="SidfotH"/>
      <w:framePr w:w="8732" w:h="284" w:hRule="exact" w:hSpace="0" w:vSpace="0" w:wrap="around" w:xAlign="inside" w:y="13042" w:anchorLock="0"/>
    </w:pPr>
    <w:r w:rsidRPr="001A2073">
      <w:fldChar w:fldCharType="end"/>
    </w:r>
  </w:p>
  <w:p w:rsidR="00D96B46" w:rsidRPr="001A2073" w:rsidRDefault="00D96B4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6</w:t>
    </w:r>
    <w:r w:rsidRPr="001A2073">
      <w:fldChar w:fldCharType="end"/>
    </w:r>
  </w:p>
  <w:p w:rsidR="00D96B46" w:rsidRPr="001A2073" w:rsidRDefault="00D96B4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H"/>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7</w:t>
    </w:r>
    <w:r w:rsidRPr="001A2073">
      <w:fldChar w:fldCharType="end"/>
    </w:r>
  </w:p>
  <w:p w:rsidR="00D96B46" w:rsidRPr="001A2073" w:rsidRDefault="00D96B4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if </w:instrText>
    </w:r>
    <w:r w:rsidRPr="001A2073">
      <w:fldChar w:fldCharType="begin" w:fldLock="1"/>
    </w:r>
    <w:r w:rsidRPr="001A2073">
      <w:instrText xml:space="preserve"> = </w:instrText>
    </w:r>
    <w:r w:rsidRPr="001A2073">
      <w:fldChar w:fldCharType="begin" w:fldLock="1"/>
    </w:r>
    <w:r w:rsidRPr="001A2073">
      <w:instrText xml:space="preserve"> = </w:instrText>
    </w:r>
    <w:r w:rsidRPr="001A2073">
      <w:fldChar w:fldCharType="begin" w:fldLock="1"/>
    </w:r>
    <w:r w:rsidRPr="001A2073">
      <w:instrText xml:space="preserve"> page</w:instrText>
    </w:r>
    <w:r w:rsidRPr="001A2073">
      <w:fldChar w:fldCharType="separate"/>
    </w:r>
    <w:r w:rsidRPr="001A2073">
      <w:instrText>5</w:instrText>
    </w:r>
    <w:r w:rsidRPr="001A2073">
      <w:fldChar w:fldCharType="end"/>
    </w:r>
    <w:r w:rsidRPr="001A2073">
      <w:instrText xml:space="preserve">/2 </w:instrText>
    </w:r>
    <w:r w:rsidRPr="001A2073">
      <w:fldChar w:fldCharType="separate"/>
    </w:r>
    <w:r w:rsidRPr="001A2073">
      <w:instrText>2,5</w:instrText>
    </w:r>
    <w:r w:rsidRPr="001A2073">
      <w:fldChar w:fldCharType="end"/>
    </w:r>
    <w:r w:rsidRPr="001A2073">
      <w:instrText xml:space="preserve"> - </w:instrText>
    </w:r>
    <w:r w:rsidRPr="001A2073">
      <w:fldChar w:fldCharType="begin" w:fldLock="1"/>
    </w:r>
    <w:r w:rsidRPr="001A2073">
      <w:instrText xml:space="preserve"> = int(</w:instrText>
    </w:r>
    <w:r w:rsidRPr="001A2073">
      <w:fldChar w:fldCharType="begin" w:fldLock="1"/>
    </w:r>
    <w:r w:rsidRPr="001A2073">
      <w:instrText xml:space="preserve"> page</w:instrText>
    </w:r>
    <w:r w:rsidRPr="001A2073">
      <w:fldChar w:fldCharType="separate"/>
    </w:r>
    <w:r w:rsidRPr="001A2073">
      <w:instrText>5</w:instrText>
    </w:r>
    <w:r w:rsidRPr="001A2073">
      <w:fldChar w:fldCharType="end"/>
    </w:r>
    <w:r w:rsidRPr="001A2073">
      <w:instrText xml:space="preserve">/2) </w:instrText>
    </w:r>
    <w:r w:rsidRPr="001A2073">
      <w:fldChar w:fldCharType="separate"/>
    </w:r>
    <w:r w:rsidRPr="001A2073">
      <w:instrText>2</w:instrText>
    </w:r>
    <w:r w:rsidRPr="001A2073">
      <w:fldChar w:fldCharType="end"/>
    </w:r>
    <w:r w:rsidRPr="001A2073">
      <w:fldChar w:fldCharType="separate"/>
    </w:r>
    <w:r w:rsidRPr="001A2073">
      <w:instrText>0,5</w:instrText>
    </w:r>
    <w:r w:rsidRPr="001A2073">
      <w:fldChar w:fldCharType="end"/>
    </w:r>
    <w:r w:rsidRPr="001A2073">
      <w:instrText xml:space="preserve"> = 0 "</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6</w:instrText>
    </w:r>
    <w:r w:rsidRPr="001A2073">
      <w:fldChar w:fldCharType="end"/>
    </w:r>
  </w:p>
  <w:p w:rsidR="00D96B46" w:rsidRPr="001A2073" w:rsidRDefault="00D96B46">
    <w:pPr>
      <w:pStyle w:val="SidfotH"/>
      <w:framePr w:w="8732" w:h="284" w:hRule="exact" w:hSpace="0" w:vSpace="0" w:wrap="around" w:xAlign="inside" w:y="13042" w:anchorLock="0"/>
    </w:pPr>
    <w:r w:rsidRPr="001A2073">
      <w:instrText>""</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5</w:instrText>
    </w:r>
    <w:r w:rsidRPr="001A2073">
      <w:fldChar w:fldCharType="end"/>
    </w:r>
    <w:r w:rsidRPr="001A2073">
      <w:instrText>"</w:instrText>
    </w:r>
    <w:r w:rsidRPr="001A2073">
      <w:fldChar w:fldCharType="separate"/>
    </w:r>
    <w:r w:rsidRPr="001A2073">
      <w:t>5</w:t>
    </w:r>
    <w:r w:rsidRPr="001A2073">
      <w:fldChar w:fldCharType="end"/>
    </w:r>
  </w:p>
  <w:p w:rsidR="00D96B46" w:rsidRPr="001A2073" w:rsidRDefault="00D96B4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8</w:t>
    </w:r>
    <w:r w:rsidRPr="001A2073">
      <w:fldChar w:fldCharType="end"/>
    </w:r>
  </w:p>
  <w:p w:rsidR="00D96B46" w:rsidRPr="001A2073" w:rsidRDefault="00D96B4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H"/>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3</w:t>
    </w:r>
    <w:r w:rsidRPr="001A2073">
      <w:fldChar w:fldCharType="end"/>
    </w:r>
  </w:p>
  <w:p w:rsidR="00D96B46" w:rsidRPr="001A2073" w:rsidRDefault="00D96B4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if </w:instrText>
    </w:r>
    <w:r w:rsidRPr="001A2073">
      <w:fldChar w:fldCharType="begin" w:fldLock="1"/>
    </w:r>
    <w:r w:rsidRPr="001A2073">
      <w:instrText xml:space="preserve"> = </w:instrText>
    </w:r>
    <w:r w:rsidRPr="001A2073">
      <w:fldChar w:fldCharType="begin" w:fldLock="1"/>
    </w:r>
    <w:r w:rsidRPr="001A2073">
      <w:instrText xml:space="preserve"> = </w:instrText>
    </w:r>
    <w:r w:rsidRPr="001A2073">
      <w:fldChar w:fldCharType="begin" w:fldLock="1"/>
    </w:r>
    <w:r w:rsidRPr="001A2073">
      <w:instrText xml:space="preserve"> page</w:instrText>
    </w:r>
    <w:r w:rsidRPr="001A2073">
      <w:fldChar w:fldCharType="separate"/>
    </w:r>
    <w:r w:rsidRPr="001A2073">
      <w:instrText>8</w:instrText>
    </w:r>
    <w:r w:rsidRPr="001A2073">
      <w:fldChar w:fldCharType="end"/>
    </w:r>
    <w:r w:rsidRPr="001A2073">
      <w:instrText xml:space="preserve">/2 </w:instrText>
    </w:r>
    <w:r w:rsidRPr="001A2073">
      <w:fldChar w:fldCharType="separate"/>
    </w:r>
    <w:r w:rsidRPr="001A2073">
      <w:instrText>4</w:instrText>
    </w:r>
    <w:r w:rsidRPr="001A2073">
      <w:fldChar w:fldCharType="end"/>
    </w:r>
    <w:r w:rsidRPr="001A2073">
      <w:instrText xml:space="preserve"> - </w:instrText>
    </w:r>
    <w:r w:rsidRPr="001A2073">
      <w:fldChar w:fldCharType="begin" w:fldLock="1"/>
    </w:r>
    <w:r w:rsidRPr="001A2073">
      <w:instrText xml:space="preserve"> = int(</w:instrText>
    </w:r>
    <w:r w:rsidRPr="001A2073">
      <w:fldChar w:fldCharType="begin" w:fldLock="1"/>
    </w:r>
    <w:r w:rsidRPr="001A2073">
      <w:instrText xml:space="preserve"> page</w:instrText>
    </w:r>
    <w:r w:rsidRPr="001A2073">
      <w:fldChar w:fldCharType="separate"/>
    </w:r>
    <w:r w:rsidRPr="001A2073">
      <w:instrText>8</w:instrText>
    </w:r>
    <w:r w:rsidRPr="001A2073">
      <w:fldChar w:fldCharType="end"/>
    </w:r>
    <w:r w:rsidRPr="001A2073">
      <w:instrText xml:space="preserve">/2) </w:instrText>
    </w:r>
    <w:r w:rsidRPr="001A2073">
      <w:fldChar w:fldCharType="separate"/>
    </w:r>
    <w:r w:rsidRPr="001A2073">
      <w:instrText>4</w:instrText>
    </w:r>
    <w:r w:rsidRPr="001A2073">
      <w:fldChar w:fldCharType="end"/>
    </w:r>
    <w:r w:rsidRPr="001A2073">
      <w:fldChar w:fldCharType="separate"/>
    </w:r>
    <w:r w:rsidRPr="001A2073">
      <w:instrText>0</w:instrText>
    </w:r>
    <w:r w:rsidRPr="001A2073">
      <w:fldChar w:fldCharType="end"/>
    </w:r>
    <w:r w:rsidRPr="001A2073">
      <w:instrText xml:space="preserve"> = 0 "</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8</w:instrText>
    </w:r>
    <w:r w:rsidRPr="001A2073">
      <w:fldChar w:fldCharType="end"/>
    </w:r>
  </w:p>
  <w:p w:rsidR="00D96B46" w:rsidRPr="001A2073" w:rsidRDefault="00D96B46">
    <w:pPr>
      <w:pStyle w:val="SidfotV"/>
      <w:framePr w:w="8732" w:h="284" w:hRule="exact" w:hSpace="0" w:vSpace="0" w:wrap="around" w:xAlign="inside" w:y="13042" w:anchorLock="0"/>
    </w:pPr>
    <w:r w:rsidRPr="001A2073">
      <w:instrText>""</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9</w:instrText>
    </w:r>
    <w:r w:rsidRPr="001A2073">
      <w:fldChar w:fldCharType="end"/>
    </w:r>
    <w:r w:rsidRPr="001A2073">
      <w:instrText>"</w:instrText>
    </w:r>
    <w:r w:rsidRPr="001A2073">
      <w:fldChar w:fldCharType="separate"/>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8</w:t>
    </w:r>
    <w:r w:rsidRPr="001A2073">
      <w:fldChar w:fldCharType="end"/>
    </w:r>
  </w:p>
  <w:p w:rsidR="00D96B46" w:rsidRPr="001A2073" w:rsidRDefault="00D96B46">
    <w:pPr>
      <w:pStyle w:val="SidfotH"/>
      <w:framePr w:w="8732" w:h="284" w:hRule="exact" w:hSpace="0" w:vSpace="0" w:wrap="around" w:xAlign="inside" w:y="13042" w:anchorLock="0"/>
    </w:pPr>
    <w:r w:rsidRPr="001A2073">
      <w:fldChar w:fldCharType="end"/>
    </w:r>
  </w:p>
  <w:p w:rsidR="00D96B46" w:rsidRPr="001A2073" w:rsidRDefault="00D96B4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10</w:t>
    </w:r>
    <w:r w:rsidRPr="001A2073">
      <w:fldChar w:fldCharType="end"/>
    </w:r>
  </w:p>
  <w:p w:rsidR="00D96B46" w:rsidRPr="001A2073" w:rsidRDefault="00D96B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H"/>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3</w:t>
    </w:r>
    <w:r w:rsidRPr="001A2073">
      <w:fldChar w:fldCharType="end"/>
    </w:r>
  </w:p>
  <w:p w:rsidR="00D96B46" w:rsidRPr="001A2073" w:rsidRDefault="00D96B4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H"/>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9</w:t>
    </w:r>
    <w:r w:rsidRPr="001A2073">
      <w:fldChar w:fldCharType="end"/>
    </w:r>
  </w:p>
  <w:p w:rsidR="00D96B46" w:rsidRPr="001A2073" w:rsidRDefault="00D96B4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if </w:instrText>
    </w:r>
    <w:r w:rsidRPr="001A2073">
      <w:fldChar w:fldCharType="begin" w:fldLock="1"/>
    </w:r>
    <w:r w:rsidRPr="001A2073">
      <w:instrText xml:space="preserve"> = </w:instrText>
    </w:r>
    <w:r w:rsidRPr="001A2073">
      <w:fldChar w:fldCharType="begin" w:fldLock="1"/>
    </w:r>
    <w:r w:rsidRPr="001A2073">
      <w:instrText xml:space="preserve"> = </w:instrText>
    </w:r>
    <w:r w:rsidRPr="001A2073">
      <w:fldChar w:fldCharType="begin" w:fldLock="1"/>
    </w:r>
    <w:r w:rsidRPr="001A2073">
      <w:instrText xml:space="preserve"> page</w:instrText>
    </w:r>
    <w:r w:rsidRPr="001A2073">
      <w:fldChar w:fldCharType="separate"/>
    </w:r>
    <w:r w:rsidRPr="001A2073">
      <w:instrText>9</w:instrText>
    </w:r>
    <w:r w:rsidRPr="001A2073">
      <w:fldChar w:fldCharType="end"/>
    </w:r>
    <w:r w:rsidRPr="001A2073">
      <w:instrText xml:space="preserve">/2 </w:instrText>
    </w:r>
    <w:r w:rsidRPr="001A2073">
      <w:fldChar w:fldCharType="separate"/>
    </w:r>
    <w:r w:rsidRPr="001A2073">
      <w:instrText>4,5</w:instrText>
    </w:r>
    <w:r w:rsidRPr="001A2073">
      <w:fldChar w:fldCharType="end"/>
    </w:r>
    <w:r w:rsidRPr="001A2073">
      <w:instrText xml:space="preserve"> - </w:instrText>
    </w:r>
    <w:r w:rsidRPr="001A2073">
      <w:fldChar w:fldCharType="begin" w:fldLock="1"/>
    </w:r>
    <w:r w:rsidRPr="001A2073">
      <w:instrText xml:space="preserve"> = int(</w:instrText>
    </w:r>
    <w:r w:rsidRPr="001A2073">
      <w:fldChar w:fldCharType="begin" w:fldLock="1"/>
    </w:r>
    <w:r w:rsidRPr="001A2073">
      <w:instrText xml:space="preserve"> page</w:instrText>
    </w:r>
    <w:r w:rsidRPr="001A2073">
      <w:fldChar w:fldCharType="separate"/>
    </w:r>
    <w:r w:rsidRPr="001A2073">
      <w:instrText>9</w:instrText>
    </w:r>
    <w:r w:rsidRPr="001A2073">
      <w:fldChar w:fldCharType="end"/>
    </w:r>
    <w:r w:rsidRPr="001A2073">
      <w:instrText xml:space="preserve">/2) </w:instrText>
    </w:r>
    <w:r w:rsidRPr="001A2073">
      <w:fldChar w:fldCharType="separate"/>
    </w:r>
    <w:r w:rsidRPr="001A2073">
      <w:instrText>4</w:instrText>
    </w:r>
    <w:r w:rsidRPr="001A2073">
      <w:fldChar w:fldCharType="end"/>
    </w:r>
    <w:r w:rsidRPr="001A2073">
      <w:fldChar w:fldCharType="separate"/>
    </w:r>
    <w:r w:rsidRPr="001A2073">
      <w:instrText>0,5</w:instrText>
    </w:r>
    <w:r w:rsidRPr="001A2073">
      <w:fldChar w:fldCharType="end"/>
    </w:r>
    <w:r w:rsidRPr="001A2073">
      <w:instrText xml:space="preserve"> = 0 "</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10</w:instrText>
    </w:r>
    <w:r w:rsidRPr="001A2073">
      <w:fldChar w:fldCharType="end"/>
    </w:r>
  </w:p>
  <w:p w:rsidR="00D96B46" w:rsidRPr="001A2073" w:rsidRDefault="00D96B46">
    <w:pPr>
      <w:pStyle w:val="SidfotH"/>
      <w:framePr w:w="8732" w:h="284" w:hRule="exact" w:hSpace="0" w:vSpace="0" w:wrap="around" w:xAlign="inside" w:y="13042" w:anchorLock="0"/>
    </w:pPr>
    <w:r w:rsidRPr="001A2073">
      <w:instrText>""</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9</w:instrText>
    </w:r>
    <w:r w:rsidRPr="001A2073">
      <w:fldChar w:fldCharType="end"/>
    </w:r>
    <w:r w:rsidRPr="001A2073">
      <w:instrText>"</w:instrText>
    </w:r>
    <w:r w:rsidRPr="001A2073">
      <w:fldChar w:fldCharType="separate"/>
    </w:r>
    <w:r w:rsidRPr="001A2073">
      <w:t>9</w:t>
    </w:r>
    <w:r w:rsidRPr="001A2073">
      <w:fldChar w:fldCharType="end"/>
    </w:r>
  </w:p>
  <w:p w:rsidR="00D96B46" w:rsidRPr="001A2073" w:rsidRDefault="00D96B4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10</w:t>
    </w:r>
    <w:r w:rsidRPr="001A2073">
      <w:fldChar w:fldCharType="end"/>
    </w:r>
  </w:p>
  <w:p w:rsidR="00D96B46" w:rsidRPr="001A2073" w:rsidRDefault="00D96B4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H"/>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11</w:t>
    </w:r>
    <w:r w:rsidRPr="001A2073">
      <w:fldChar w:fldCharType="end"/>
    </w:r>
  </w:p>
  <w:p w:rsidR="00D96B46" w:rsidRPr="001A2073" w:rsidRDefault="00D96B4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if </w:instrText>
    </w:r>
    <w:r w:rsidRPr="001A2073">
      <w:fldChar w:fldCharType="begin" w:fldLock="1"/>
    </w:r>
    <w:r w:rsidRPr="001A2073">
      <w:instrText xml:space="preserve"> = </w:instrText>
    </w:r>
    <w:r w:rsidRPr="001A2073">
      <w:fldChar w:fldCharType="begin" w:fldLock="1"/>
    </w:r>
    <w:r w:rsidRPr="001A2073">
      <w:instrText xml:space="preserve"> = </w:instrText>
    </w:r>
    <w:r w:rsidRPr="001A2073">
      <w:fldChar w:fldCharType="begin" w:fldLock="1"/>
    </w:r>
    <w:r w:rsidRPr="001A2073">
      <w:instrText xml:space="preserve"> page</w:instrText>
    </w:r>
    <w:r w:rsidRPr="001A2073">
      <w:fldChar w:fldCharType="separate"/>
    </w:r>
    <w:r w:rsidRPr="001A2073">
      <w:instrText>10</w:instrText>
    </w:r>
    <w:r w:rsidRPr="001A2073">
      <w:fldChar w:fldCharType="end"/>
    </w:r>
    <w:r w:rsidRPr="001A2073">
      <w:instrText xml:space="preserve">/2 </w:instrText>
    </w:r>
    <w:r w:rsidRPr="001A2073">
      <w:fldChar w:fldCharType="separate"/>
    </w:r>
    <w:r w:rsidRPr="001A2073">
      <w:instrText>5</w:instrText>
    </w:r>
    <w:r w:rsidRPr="001A2073">
      <w:fldChar w:fldCharType="end"/>
    </w:r>
    <w:r w:rsidRPr="001A2073">
      <w:instrText xml:space="preserve"> - </w:instrText>
    </w:r>
    <w:r w:rsidRPr="001A2073">
      <w:fldChar w:fldCharType="begin" w:fldLock="1"/>
    </w:r>
    <w:r w:rsidRPr="001A2073">
      <w:instrText xml:space="preserve"> = int(</w:instrText>
    </w:r>
    <w:r w:rsidRPr="001A2073">
      <w:fldChar w:fldCharType="begin" w:fldLock="1"/>
    </w:r>
    <w:r w:rsidRPr="001A2073">
      <w:instrText xml:space="preserve"> page</w:instrText>
    </w:r>
    <w:r w:rsidRPr="001A2073">
      <w:fldChar w:fldCharType="separate"/>
    </w:r>
    <w:r w:rsidRPr="001A2073">
      <w:instrText>10</w:instrText>
    </w:r>
    <w:r w:rsidRPr="001A2073">
      <w:fldChar w:fldCharType="end"/>
    </w:r>
    <w:r w:rsidRPr="001A2073">
      <w:instrText xml:space="preserve">/2) </w:instrText>
    </w:r>
    <w:r w:rsidRPr="001A2073">
      <w:fldChar w:fldCharType="separate"/>
    </w:r>
    <w:r w:rsidRPr="001A2073">
      <w:instrText>5</w:instrText>
    </w:r>
    <w:r w:rsidRPr="001A2073">
      <w:fldChar w:fldCharType="end"/>
    </w:r>
    <w:r w:rsidRPr="001A2073">
      <w:fldChar w:fldCharType="separate"/>
    </w:r>
    <w:r w:rsidRPr="001A2073">
      <w:instrText>0</w:instrText>
    </w:r>
    <w:r w:rsidRPr="001A2073">
      <w:fldChar w:fldCharType="end"/>
    </w:r>
    <w:r w:rsidRPr="001A2073">
      <w:instrText xml:space="preserve"> = 0 "</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10</w:instrText>
    </w:r>
    <w:r w:rsidRPr="001A2073">
      <w:fldChar w:fldCharType="end"/>
    </w:r>
  </w:p>
  <w:p w:rsidR="00D96B46" w:rsidRPr="001A2073" w:rsidRDefault="00D96B46">
    <w:pPr>
      <w:pStyle w:val="SidfotV"/>
      <w:framePr w:w="8732" w:h="284" w:hRule="exact" w:hSpace="0" w:vSpace="0" w:wrap="around" w:xAlign="inside" w:y="13042" w:anchorLock="0"/>
    </w:pPr>
    <w:r w:rsidRPr="001A2073">
      <w:instrText>""</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11</w:instrText>
    </w:r>
    <w:r w:rsidRPr="001A2073">
      <w:fldChar w:fldCharType="end"/>
    </w:r>
    <w:r w:rsidRPr="001A2073">
      <w:instrText>"</w:instrText>
    </w:r>
    <w:r w:rsidRPr="001A2073">
      <w:fldChar w:fldCharType="separate"/>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10</w:t>
    </w:r>
    <w:r w:rsidRPr="001A2073">
      <w:fldChar w:fldCharType="end"/>
    </w:r>
  </w:p>
  <w:p w:rsidR="00D96B46" w:rsidRPr="001A2073" w:rsidRDefault="00D96B46">
    <w:pPr>
      <w:pStyle w:val="SidfotH"/>
      <w:framePr w:w="8732" w:h="284" w:hRule="exact" w:hSpace="0" w:vSpace="0" w:wrap="around" w:xAlign="inside" w:y="13042" w:anchorLock="0"/>
    </w:pPr>
    <w:r w:rsidRPr="001A2073">
      <w:fldChar w:fldCharType="end"/>
    </w:r>
  </w:p>
  <w:p w:rsidR="00D96B46" w:rsidRPr="001A2073" w:rsidRDefault="00D96B4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14</w:t>
    </w:r>
    <w:r w:rsidRPr="001A2073">
      <w:fldChar w:fldCharType="end"/>
    </w:r>
  </w:p>
  <w:p w:rsidR="00D96B46" w:rsidRPr="001A2073" w:rsidRDefault="00D96B4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H"/>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13</w:t>
    </w:r>
    <w:r w:rsidRPr="001A2073">
      <w:fldChar w:fldCharType="end"/>
    </w:r>
  </w:p>
  <w:p w:rsidR="00D96B46" w:rsidRPr="001A2073" w:rsidRDefault="00D96B4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if </w:instrText>
    </w:r>
    <w:r w:rsidRPr="001A2073">
      <w:fldChar w:fldCharType="begin" w:fldLock="1"/>
    </w:r>
    <w:r w:rsidRPr="001A2073">
      <w:instrText xml:space="preserve"> = </w:instrText>
    </w:r>
    <w:r w:rsidRPr="001A2073">
      <w:fldChar w:fldCharType="begin" w:fldLock="1"/>
    </w:r>
    <w:r w:rsidRPr="001A2073">
      <w:instrText xml:space="preserve"> = </w:instrText>
    </w:r>
    <w:r w:rsidRPr="001A2073">
      <w:fldChar w:fldCharType="begin" w:fldLock="1"/>
    </w:r>
    <w:r w:rsidRPr="001A2073">
      <w:instrText xml:space="preserve"> page</w:instrText>
    </w:r>
    <w:r w:rsidRPr="001A2073">
      <w:fldChar w:fldCharType="separate"/>
    </w:r>
    <w:r w:rsidRPr="001A2073">
      <w:instrText>11</w:instrText>
    </w:r>
    <w:r w:rsidRPr="001A2073">
      <w:fldChar w:fldCharType="end"/>
    </w:r>
    <w:r w:rsidRPr="001A2073">
      <w:instrText xml:space="preserve">/2 </w:instrText>
    </w:r>
    <w:r w:rsidRPr="001A2073">
      <w:fldChar w:fldCharType="separate"/>
    </w:r>
    <w:r w:rsidRPr="001A2073">
      <w:instrText>5,5</w:instrText>
    </w:r>
    <w:r w:rsidRPr="001A2073">
      <w:fldChar w:fldCharType="end"/>
    </w:r>
    <w:r w:rsidRPr="001A2073">
      <w:instrText xml:space="preserve"> - </w:instrText>
    </w:r>
    <w:r w:rsidRPr="001A2073">
      <w:fldChar w:fldCharType="begin" w:fldLock="1"/>
    </w:r>
    <w:r w:rsidRPr="001A2073">
      <w:instrText xml:space="preserve"> = int(</w:instrText>
    </w:r>
    <w:r w:rsidRPr="001A2073">
      <w:fldChar w:fldCharType="begin" w:fldLock="1"/>
    </w:r>
    <w:r w:rsidRPr="001A2073">
      <w:instrText xml:space="preserve"> page</w:instrText>
    </w:r>
    <w:r w:rsidRPr="001A2073">
      <w:fldChar w:fldCharType="separate"/>
    </w:r>
    <w:r w:rsidRPr="001A2073">
      <w:instrText>11</w:instrText>
    </w:r>
    <w:r w:rsidRPr="001A2073">
      <w:fldChar w:fldCharType="end"/>
    </w:r>
    <w:r w:rsidRPr="001A2073">
      <w:instrText xml:space="preserve">/2) </w:instrText>
    </w:r>
    <w:r w:rsidRPr="001A2073">
      <w:fldChar w:fldCharType="separate"/>
    </w:r>
    <w:r w:rsidRPr="001A2073">
      <w:instrText>5</w:instrText>
    </w:r>
    <w:r w:rsidRPr="001A2073">
      <w:fldChar w:fldCharType="end"/>
    </w:r>
    <w:r w:rsidRPr="001A2073">
      <w:fldChar w:fldCharType="separate"/>
    </w:r>
    <w:r w:rsidRPr="001A2073">
      <w:instrText>0,5</w:instrText>
    </w:r>
    <w:r w:rsidRPr="001A2073">
      <w:fldChar w:fldCharType="end"/>
    </w:r>
    <w:r w:rsidRPr="001A2073">
      <w:instrText xml:space="preserve"> = 0 "</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12</w:instrText>
    </w:r>
    <w:r w:rsidRPr="001A2073">
      <w:fldChar w:fldCharType="end"/>
    </w:r>
  </w:p>
  <w:p w:rsidR="00D96B46" w:rsidRPr="001A2073" w:rsidRDefault="00D96B46">
    <w:pPr>
      <w:pStyle w:val="SidfotH"/>
      <w:framePr w:w="8732" w:h="284" w:hRule="exact" w:hSpace="0" w:vSpace="0" w:wrap="around" w:xAlign="inside" w:y="13042" w:anchorLock="0"/>
    </w:pPr>
    <w:r w:rsidRPr="001A2073">
      <w:instrText>""</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11</w:instrText>
    </w:r>
    <w:r w:rsidRPr="001A2073">
      <w:fldChar w:fldCharType="end"/>
    </w:r>
    <w:r w:rsidRPr="001A2073">
      <w:instrText>"</w:instrText>
    </w:r>
    <w:r w:rsidRPr="001A2073">
      <w:fldChar w:fldCharType="separate"/>
    </w:r>
    <w:r w:rsidRPr="001A2073">
      <w:t>11</w:t>
    </w:r>
    <w:r w:rsidRPr="001A2073">
      <w:fldChar w:fldCharType="end"/>
    </w:r>
  </w:p>
  <w:p w:rsidR="00D96B46" w:rsidRPr="001A2073" w:rsidRDefault="00D96B46">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14</w:t>
    </w:r>
    <w:r w:rsidRPr="001A2073">
      <w:fldChar w:fldCharType="end"/>
    </w:r>
  </w:p>
  <w:p w:rsidR="00D96B46" w:rsidRPr="001A2073" w:rsidRDefault="00D96B46">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H"/>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13</w:t>
    </w:r>
    <w:r w:rsidRPr="001A2073">
      <w:fldChar w:fldCharType="end"/>
    </w:r>
  </w:p>
  <w:p w:rsidR="00D96B46" w:rsidRPr="001A2073" w:rsidRDefault="00D96B4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if </w:instrText>
    </w:r>
    <w:r w:rsidRPr="001A2073">
      <w:fldChar w:fldCharType="begin" w:fldLock="1"/>
    </w:r>
    <w:r w:rsidRPr="001A2073">
      <w:instrText xml:space="preserve"> = </w:instrText>
    </w:r>
    <w:r w:rsidRPr="001A2073">
      <w:fldChar w:fldCharType="begin" w:fldLock="1"/>
    </w:r>
    <w:r w:rsidRPr="001A2073">
      <w:instrText xml:space="preserve"> = </w:instrText>
    </w:r>
    <w:r w:rsidRPr="001A2073">
      <w:fldChar w:fldCharType="begin" w:fldLock="1"/>
    </w:r>
    <w:r w:rsidRPr="001A2073">
      <w:instrText xml:space="preserve"> page</w:instrText>
    </w:r>
    <w:r w:rsidRPr="001A2073">
      <w:fldChar w:fldCharType="separate"/>
    </w:r>
    <w:r w:rsidR="001A2073">
      <w:rPr>
        <w:noProof/>
      </w:rPr>
      <w:instrText>1</w:instrText>
    </w:r>
    <w:r w:rsidRPr="001A2073">
      <w:fldChar w:fldCharType="end"/>
    </w:r>
    <w:r w:rsidRPr="001A2073">
      <w:instrText xml:space="preserve">/2 </w:instrText>
    </w:r>
    <w:r w:rsidRPr="001A2073">
      <w:fldChar w:fldCharType="separate"/>
    </w:r>
    <w:r w:rsidR="001A2073">
      <w:rPr>
        <w:noProof/>
      </w:rPr>
      <w:instrText>0,5</w:instrText>
    </w:r>
    <w:r w:rsidRPr="001A2073">
      <w:fldChar w:fldCharType="end"/>
    </w:r>
    <w:r w:rsidRPr="001A2073">
      <w:instrText xml:space="preserve"> - </w:instrText>
    </w:r>
    <w:r w:rsidRPr="001A2073">
      <w:fldChar w:fldCharType="begin" w:fldLock="1"/>
    </w:r>
    <w:r w:rsidRPr="001A2073">
      <w:instrText xml:space="preserve"> = int(</w:instrText>
    </w:r>
    <w:r w:rsidRPr="001A2073">
      <w:fldChar w:fldCharType="begin" w:fldLock="1"/>
    </w:r>
    <w:r w:rsidRPr="001A2073">
      <w:instrText xml:space="preserve"> page</w:instrText>
    </w:r>
    <w:r w:rsidRPr="001A2073">
      <w:fldChar w:fldCharType="separate"/>
    </w:r>
    <w:r w:rsidR="001A2073">
      <w:rPr>
        <w:noProof/>
      </w:rPr>
      <w:instrText>1</w:instrText>
    </w:r>
    <w:r w:rsidRPr="001A2073">
      <w:fldChar w:fldCharType="end"/>
    </w:r>
    <w:r w:rsidRPr="001A2073">
      <w:instrText xml:space="preserve">/2) </w:instrText>
    </w:r>
    <w:r w:rsidRPr="001A2073">
      <w:fldChar w:fldCharType="separate"/>
    </w:r>
    <w:r w:rsidR="001A2073">
      <w:rPr>
        <w:noProof/>
      </w:rPr>
      <w:instrText>0</w:instrText>
    </w:r>
    <w:r w:rsidRPr="001A2073">
      <w:fldChar w:fldCharType="end"/>
    </w:r>
    <w:r w:rsidRPr="001A2073">
      <w:fldChar w:fldCharType="separate"/>
    </w:r>
    <w:r w:rsidR="001A2073">
      <w:rPr>
        <w:noProof/>
      </w:rPr>
      <w:instrText>0,5</w:instrText>
    </w:r>
    <w:r w:rsidRPr="001A2073">
      <w:fldChar w:fldCharType="end"/>
    </w:r>
    <w:r w:rsidRPr="001A2073">
      <w:instrText xml:space="preserve"> = 0 "</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14</w:instrText>
    </w:r>
    <w:r w:rsidRPr="001A2073">
      <w:fldChar w:fldCharType="end"/>
    </w:r>
  </w:p>
  <w:p w:rsidR="00D96B46" w:rsidRPr="001A2073" w:rsidRDefault="00D96B46">
    <w:pPr>
      <w:pStyle w:val="SidfotH"/>
      <w:framePr w:w="8732" w:h="284" w:hRule="exact" w:hSpace="0" w:vSpace="0" w:wrap="around" w:xAlign="inside" w:y="13042" w:anchorLock="0"/>
    </w:pPr>
    <w:r w:rsidRPr="001A2073">
      <w:instrText>""</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001A2073">
      <w:rPr>
        <w:noProof/>
      </w:rPr>
      <w:instrText>1</w:instrText>
    </w:r>
    <w:r w:rsidRPr="001A2073">
      <w:fldChar w:fldCharType="end"/>
    </w:r>
    <w:r w:rsidRPr="001A2073">
      <w:instrText>"</w:instrText>
    </w:r>
    <w:r w:rsidRPr="001A2073">
      <w:fldChar w:fldCharType="separate"/>
    </w:r>
    <w:r w:rsidR="001A2073">
      <w:rPr>
        <w:noProof/>
      </w:rPr>
      <w:t>1</w:t>
    </w:r>
    <w:r w:rsidRPr="001A2073">
      <w:fldChar w:fldCharType="end"/>
    </w:r>
  </w:p>
  <w:p w:rsidR="00D96B46" w:rsidRPr="001A2073" w:rsidRDefault="00D96B46">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if </w:instrText>
    </w:r>
    <w:r w:rsidRPr="001A2073">
      <w:fldChar w:fldCharType="begin" w:fldLock="1"/>
    </w:r>
    <w:r w:rsidRPr="001A2073">
      <w:instrText xml:space="preserve"> = </w:instrText>
    </w:r>
    <w:r w:rsidRPr="001A2073">
      <w:fldChar w:fldCharType="begin" w:fldLock="1"/>
    </w:r>
    <w:r w:rsidRPr="001A2073">
      <w:instrText xml:space="preserve"> = </w:instrText>
    </w:r>
    <w:r w:rsidRPr="001A2073">
      <w:fldChar w:fldCharType="begin" w:fldLock="1"/>
    </w:r>
    <w:r w:rsidRPr="001A2073">
      <w:instrText xml:space="preserve"> page</w:instrText>
    </w:r>
    <w:r w:rsidRPr="001A2073">
      <w:fldChar w:fldCharType="separate"/>
    </w:r>
    <w:r w:rsidRPr="001A2073">
      <w:instrText>12</w:instrText>
    </w:r>
    <w:r w:rsidRPr="001A2073">
      <w:fldChar w:fldCharType="end"/>
    </w:r>
    <w:r w:rsidRPr="001A2073">
      <w:instrText xml:space="preserve">/2 </w:instrText>
    </w:r>
    <w:r w:rsidRPr="001A2073">
      <w:fldChar w:fldCharType="separate"/>
    </w:r>
    <w:r w:rsidRPr="001A2073">
      <w:instrText>6</w:instrText>
    </w:r>
    <w:r w:rsidRPr="001A2073">
      <w:fldChar w:fldCharType="end"/>
    </w:r>
    <w:r w:rsidRPr="001A2073">
      <w:instrText xml:space="preserve"> - </w:instrText>
    </w:r>
    <w:r w:rsidRPr="001A2073">
      <w:fldChar w:fldCharType="begin" w:fldLock="1"/>
    </w:r>
    <w:r w:rsidRPr="001A2073">
      <w:instrText xml:space="preserve"> = int(</w:instrText>
    </w:r>
    <w:r w:rsidRPr="001A2073">
      <w:fldChar w:fldCharType="begin" w:fldLock="1"/>
    </w:r>
    <w:r w:rsidRPr="001A2073">
      <w:instrText xml:space="preserve"> page</w:instrText>
    </w:r>
    <w:r w:rsidRPr="001A2073">
      <w:fldChar w:fldCharType="separate"/>
    </w:r>
    <w:r w:rsidRPr="001A2073">
      <w:instrText>12</w:instrText>
    </w:r>
    <w:r w:rsidRPr="001A2073">
      <w:fldChar w:fldCharType="end"/>
    </w:r>
    <w:r w:rsidRPr="001A2073">
      <w:instrText xml:space="preserve">/2) </w:instrText>
    </w:r>
    <w:r w:rsidRPr="001A2073">
      <w:fldChar w:fldCharType="separate"/>
    </w:r>
    <w:r w:rsidRPr="001A2073">
      <w:instrText>6</w:instrText>
    </w:r>
    <w:r w:rsidRPr="001A2073">
      <w:fldChar w:fldCharType="end"/>
    </w:r>
    <w:r w:rsidRPr="001A2073">
      <w:fldChar w:fldCharType="separate"/>
    </w:r>
    <w:r w:rsidRPr="001A2073">
      <w:instrText>0</w:instrText>
    </w:r>
    <w:r w:rsidRPr="001A2073">
      <w:fldChar w:fldCharType="end"/>
    </w:r>
    <w:r w:rsidRPr="001A2073">
      <w:instrText xml:space="preserve"> = 0 "</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12</w:instrText>
    </w:r>
    <w:r w:rsidRPr="001A2073">
      <w:fldChar w:fldCharType="end"/>
    </w:r>
  </w:p>
  <w:p w:rsidR="00D96B46" w:rsidRPr="001A2073" w:rsidRDefault="00D96B46">
    <w:pPr>
      <w:pStyle w:val="SidfotV"/>
      <w:framePr w:w="8732" w:h="284" w:hRule="exact" w:hSpace="0" w:vSpace="0" w:wrap="around" w:xAlign="inside" w:y="13042" w:anchorLock="0"/>
    </w:pPr>
    <w:r w:rsidRPr="001A2073">
      <w:instrText>""</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17</w:instrText>
    </w:r>
    <w:r w:rsidRPr="001A2073">
      <w:fldChar w:fldCharType="end"/>
    </w:r>
    <w:r w:rsidRPr="001A2073">
      <w:instrText>"</w:instrText>
    </w:r>
    <w:r w:rsidRPr="001A2073">
      <w:fldChar w:fldCharType="separate"/>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12</w:t>
    </w:r>
    <w:r w:rsidRPr="001A2073">
      <w:fldChar w:fldCharType="end"/>
    </w:r>
  </w:p>
  <w:p w:rsidR="00D96B46" w:rsidRPr="001A2073" w:rsidRDefault="00D96B46">
    <w:pPr>
      <w:pStyle w:val="SidfotH"/>
      <w:framePr w:w="8732" w:h="284" w:hRule="exact" w:hSpace="0" w:vSpace="0" w:wrap="around" w:xAlign="inside" w:y="13042" w:anchorLock="0"/>
    </w:pPr>
    <w:r w:rsidRPr="001A2073">
      <w:fldChar w:fldCharType="end"/>
    </w:r>
  </w:p>
  <w:p w:rsidR="00D96B46" w:rsidRPr="001A2073" w:rsidRDefault="00D96B4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2</w:t>
    </w:r>
    <w:r w:rsidRPr="001A2073">
      <w:fldChar w:fldCharType="end"/>
    </w:r>
  </w:p>
  <w:p w:rsidR="00D96B46" w:rsidRPr="001A2073" w:rsidRDefault="00D96B4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H"/>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3</w:t>
    </w:r>
    <w:r w:rsidRPr="001A2073">
      <w:fldChar w:fldCharType="end"/>
    </w:r>
  </w:p>
  <w:p w:rsidR="00D96B46" w:rsidRPr="001A2073" w:rsidRDefault="00D96B4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if </w:instrText>
    </w:r>
    <w:r w:rsidRPr="001A2073">
      <w:fldChar w:fldCharType="begin" w:fldLock="1"/>
    </w:r>
    <w:r w:rsidRPr="001A2073">
      <w:instrText xml:space="preserve"> = </w:instrText>
    </w:r>
    <w:r w:rsidRPr="001A2073">
      <w:fldChar w:fldCharType="begin" w:fldLock="1"/>
    </w:r>
    <w:r w:rsidRPr="001A2073">
      <w:instrText xml:space="preserve"> = </w:instrText>
    </w:r>
    <w:r w:rsidRPr="001A2073">
      <w:fldChar w:fldCharType="begin" w:fldLock="1"/>
    </w:r>
    <w:r w:rsidRPr="001A2073">
      <w:instrText xml:space="preserve"> page</w:instrText>
    </w:r>
    <w:r w:rsidRPr="001A2073">
      <w:fldChar w:fldCharType="separate"/>
    </w:r>
    <w:r w:rsidRPr="001A2073">
      <w:instrText>2</w:instrText>
    </w:r>
    <w:r w:rsidRPr="001A2073">
      <w:fldChar w:fldCharType="end"/>
    </w:r>
    <w:r w:rsidRPr="001A2073">
      <w:instrText xml:space="preserve">/2 </w:instrText>
    </w:r>
    <w:r w:rsidRPr="001A2073">
      <w:fldChar w:fldCharType="separate"/>
    </w:r>
    <w:r w:rsidRPr="001A2073">
      <w:instrText>1</w:instrText>
    </w:r>
    <w:r w:rsidRPr="001A2073">
      <w:fldChar w:fldCharType="end"/>
    </w:r>
    <w:r w:rsidRPr="001A2073">
      <w:instrText xml:space="preserve"> - </w:instrText>
    </w:r>
    <w:r w:rsidRPr="001A2073">
      <w:fldChar w:fldCharType="begin" w:fldLock="1"/>
    </w:r>
    <w:r w:rsidRPr="001A2073">
      <w:instrText xml:space="preserve"> = int(</w:instrText>
    </w:r>
    <w:r w:rsidRPr="001A2073">
      <w:fldChar w:fldCharType="begin" w:fldLock="1"/>
    </w:r>
    <w:r w:rsidRPr="001A2073">
      <w:instrText xml:space="preserve"> page</w:instrText>
    </w:r>
    <w:r w:rsidRPr="001A2073">
      <w:fldChar w:fldCharType="separate"/>
    </w:r>
    <w:r w:rsidRPr="001A2073">
      <w:instrText>2</w:instrText>
    </w:r>
    <w:r w:rsidRPr="001A2073">
      <w:fldChar w:fldCharType="end"/>
    </w:r>
    <w:r w:rsidRPr="001A2073">
      <w:instrText xml:space="preserve">/2) </w:instrText>
    </w:r>
    <w:r w:rsidRPr="001A2073">
      <w:fldChar w:fldCharType="separate"/>
    </w:r>
    <w:r w:rsidRPr="001A2073">
      <w:instrText>1</w:instrText>
    </w:r>
    <w:r w:rsidRPr="001A2073">
      <w:fldChar w:fldCharType="end"/>
    </w:r>
    <w:r w:rsidRPr="001A2073">
      <w:fldChar w:fldCharType="separate"/>
    </w:r>
    <w:r w:rsidRPr="001A2073">
      <w:instrText>0</w:instrText>
    </w:r>
    <w:r w:rsidRPr="001A2073">
      <w:fldChar w:fldCharType="end"/>
    </w:r>
    <w:r w:rsidRPr="001A2073">
      <w:instrText xml:space="preserve"> = 0 "</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2</w:instrText>
    </w:r>
    <w:r w:rsidRPr="001A2073">
      <w:fldChar w:fldCharType="end"/>
    </w:r>
  </w:p>
  <w:p w:rsidR="00D96B46" w:rsidRPr="001A2073" w:rsidRDefault="00D96B46">
    <w:pPr>
      <w:pStyle w:val="SidfotV"/>
      <w:framePr w:w="8732" w:h="284" w:hRule="exact" w:hSpace="0" w:vSpace="0" w:wrap="around" w:xAlign="inside" w:y="13042" w:anchorLock="0"/>
    </w:pPr>
    <w:r w:rsidRPr="001A2073">
      <w:instrText>""</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3</w:instrText>
    </w:r>
    <w:r w:rsidRPr="001A2073">
      <w:fldChar w:fldCharType="end"/>
    </w:r>
    <w:r w:rsidRPr="001A2073">
      <w:instrText>"</w:instrText>
    </w:r>
    <w:r w:rsidRPr="001A2073">
      <w:fldChar w:fldCharType="separate"/>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2</w:t>
    </w:r>
    <w:r w:rsidRPr="001A2073">
      <w:fldChar w:fldCharType="end"/>
    </w:r>
  </w:p>
  <w:p w:rsidR="00D96B46" w:rsidRPr="001A2073" w:rsidRDefault="00D96B46">
    <w:pPr>
      <w:pStyle w:val="SidfotH"/>
      <w:framePr w:w="8732" w:h="284" w:hRule="exact" w:hSpace="0" w:vSpace="0" w:wrap="around" w:xAlign="inside" w:y="13042" w:anchorLock="0"/>
    </w:pPr>
    <w:r w:rsidRPr="001A2073">
      <w:fldChar w:fldCharType="end"/>
    </w:r>
  </w:p>
  <w:p w:rsidR="00D96B46" w:rsidRPr="001A2073" w:rsidRDefault="00D96B4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2</w:t>
    </w:r>
    <w:r w:rsidRPr="001A2073">
      <w:fldChar w:fldCharType="end"/>
    </w:r>
  </w:p>
  <w:p w:rsidR="00D96B46" w:rsidRPr="001A2073" w:rsidRDefault="00D96B4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H"/>
      <w:framePr w:w="8732" w:h="284" w:hRule="exact" w:hSpace="0" w:vSpace="0" w:wrap="around" w:xAlign="inside" w:y="13042" w:anchorLock="0"/>
    </w:pP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t>3</w:t>
    </w:r>
    <w:r w:rsidRPr="001A2073">
      <w:fldChar w:fldCharType="end"/>
    </w:r>
  </w:p>
  <w:p w:rsidR="00D96B46" w:rsidRPr="001A2073" w:rsidRDefault="00D96B4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fotV"/>
      <w:framePr w:w="8732" w:h="284" w:hRule="exact" w:hSpace="0" w:vSpace="0" w:wrap="around" w:xAlign="inside" w:y="13042" w:anchorLock="0"/>
    </w:pPr>
    <w:r w:rsidRPr="001A2073">
      <w:fldChar w:fldCharType="begin" w:fldLock="1"/>
    </w:r>
    <w:r w:rsidRPr="001A2073">
      <w:instrText xml:space="preserve"> if </w:instrText>
    </w:r>
    <w:r w:rsidRPr="001A2073">
      <w:fldChar w:fldCharType="begin" w:fldLock="1"/>
    </w:r>
    <w:r w:rsidRPr="001A2073">
      <w:instrText xml:space="preserve"> = </w:instrText>
    </w:r>
    <w:r w:rsidRPr="001A2073">
      <w:fldChar w:fldCharType="begin" w:fldLock="1"/>
    </w:r>
    <w:r w:rsidRPr="001A2073">
      <w:instrText xml:space="preserve"> = </w:instrText>
    </w:r>
    <w:r w:rsidRPr="001A2073">
      <w:fldChar w:fldCharType="begin" w:fldLock="1"/>
    </w:r>
    <w:r w:rsidRPr="001A2073">
      <w:instrText xml:space="preserve"> page</w:instrText>
    </w:r>
    <w:r w:rsidRPr="001A2073">
      <w:fldChar w:fldCharType="separate"/>
    </w:r>
    <w:r w:rsidRPr="001A2073">
      <w:instrText>3</w:instrText>
    </w:r>
    <w:r w:rsidRPr="001A2073">
      <w:fldChar w:fldCharType="end"/>
    </w:r>
    <w:r w:rsidRPr="001A2073">
      <w:instrText xml:space="preserve">/2 </w:instrText>
    </w:r>
    <w:r w:rsidRPr="001A2073">
      <w:fldChar w:fldCharType="separate"/>
    </w:r>
    <w:r w:rsidRPr="001A2073">
      <w:instrText>1,5</w:instrText>
    </w:r>
    <w:r w:rsidRPr="001A2073">
      <w:fldChar w:fldCharType="end"/>
    </w:r>
    <w:r w:rsidRPr="001A2073">
      <w:instrText xml:space="preserve"> - </w:instrText>
    </w:r>
    <w:r w:rsidRPr="001A2073">
      <w:fldChar w:fldCharType="begin" w:fldLock="1"/>
    </w:r>
    <w:r w:rsidRPr="001A2073">
      <w:instrText xml:space="preserve"> = int(</w:instrText>
    </w:r>
    <w:r w:rsidRPr="001A2073">
      <w:fldChar w:fldCharType="begin" w:fldLock="1"/>
    </w:r>
    <w:r w:rsidRPr="001A2073">
      <w:instrText xml:space="preserve"> page</w:instrText>
    </w:r>
    <w:r w:rsidRPr="001A2073">
      <w:fldChar w:fldCharType="separate"/>
    </w:r>
    <w:r w:rsidRPr="001A2073">
      <w:instrText>3</w:instrText>
    </w:r>
    <w:r w:rsidRPr="001A2073">
      <w:fldChar w:fldCharType="end"/>
    </w:r>
    <w:r w:rsidRPr="001A2073">
      <w:instrText xml:space="preserve">/2) </w:instrText>
    </w:r>
    <w:r w:rsidRPr="001A2073">
      <w:fldChar w:fldCharType="separate"/>
    </w:r>
    <w:r w:rsidRPr="001A2073">
      <w:instrText>1</w:instrText>
    </w:r>
    <w:r w:rsidRPr="001A2073">
      <w:fldChar w:fldCharType="end"/>
    </w:r>
    <w:r w:rsidRPr="001A2073">
      <w:fldChar w:fldCharType="separate"/>
    </w:r>
    <w:r w:rsidRPr="001A2073">
      <w:instrText>0,5</w:instrText>
    </w:r>
    <w:r w:rsidRPr="001A2073">
      <w:fldChar w:fldCharType="end"/>
    </w:r>
    <w:r w:rsidRPr="001A2073">
      <w:instrText xml:space="preserve"> = 0 "</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4</w:instrText>
    </w:r>
    <w:r w:rsidRPr="001A2073">
      <w:fldChar w:fldCharType="end"/>
    </w:r>
  </w:p>
  <w:p w:rsidR="00D96B46" w:rsidRPr="001A2073" w:rsidRDefault="00D96B46">
    <w:pPr>
      <w:pStyle w:val="SidfotH"/>
      <w:framePr w:w="8732" w:h="284" w:hRule="exact" w:hSpace="0" w:vSpace="0" w:wrap="around" w:xAlign="inside" w:y="13042" w:anchorLock="0"/>
    </w:pPr>
    <w:r w:rsidRPr="001A2073">
      <w:instrText>""</w:instrText>
    </w:r>
    <w:r w:rsidRPr="001A2073">
      <w:fldChar w:fldCharType="begin" w:fldLock="1"/>
    </w:r>
    <w:r w:rsidRPr="001A2073">
      <w:instrText xml:space="preserve"> P</w:instrText>
    </w:r>
    <w:r w:rsidRPr="001A2073">
      <w:instrText>A</w:instrText>
    </w:r>
    <w:r w:rsidRPr="001A2073">
      <w:instrText xml:space="preserve">GE </w:instrText>
    </w:r>
    <w:r w:rsidRPr="001A2073">
      <w:fldChar w:fldCharType="separate"/>
    </w:r>
    <w:r w:rsidRPr="001A2073">
      <w:instrText>3</w:instrText>
    </w:r>
    <w:r w:rsidRPr="001A2073">
      <w:fldChar w:fldCharType="end"/>
    </w:r>
    <w:r w:rsidRPr="001A2073">
      <w:instrText>"</w:instrText>
    </w:r>
    <w:r w:rsidRPr="001A2073">
      <w:fldChar w:fldCharType="separate"/>
    </w:r>
    <w:r w:rsidRPr="001A2073">
      <w:t>3</w:t>
    </w:r>
    <w:r w:rsidRPr="001A2073">
      <w:fldChar w:fldCharType="end"/>
    </w:r>
  </w:p>
  <w:p w:rsidR="00D96B46" w:rsidRPr="001A2073" w:rsidRDefault="00D96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B46" w:rsidRPr="001A2073" w:rsidRDefault="00D96B46">
      <w:pPr>
        <w:pStyle w:val="Sidfot"/>
      </w:pPr>
    </w:p>
  </w:footnote>
  <w:footnote w:type="continuationSeparator" w:id="0">
    <w:p w:rsidR="00D96B46" w:rsidRPr="001A2073" w:rsidRDefault="00D96B46">
      <w:pPr>
        <w:spacing w:before="0" w:line="240" w:lineRule="auto"/>
      </w:pPr>
      <w:r w:rsidRPr="001A2073">
        <w:continuationSeparator/>
      </w:r>
    </w:p>
  </w:footnote>
  <w:footnote w:id="1">
    <w:p w:rsidR="00D96B46" w:rsidRPr="001A2073" w:rsidRDefault="00D96B46">
      <w:pPr>
        <w:pStyle w:val="Fotnotstext"/>
      </w:pPr>
      <w:r w:rsidRPr="001A2073">
        <w:rPr>
          <w:rStyle w:val="Fotnotsreferens"/>
        </w:rPr>
        <w:footnoteRef/>
      </w:r>
      <w:r w:rsidRPr="001A2073">
        <w:t xml:space="preserve"> EGT L 344, 28.12.2001 s. 0013–0016 (Celex 301R2560).</w:t>
      </w:r>
    </w:p>
  </w:footnote>
  <w:footnote w:id="2">
    <w:p w:rsidR="00D96B46" w:rsidRPr="001A2073" w:rsidRDefault="00D96B46">
      <w:pPr>
        <w:pStyle w:val="Fotnotstext"/>
      </w:pPr>
      <w:r w:rsidRPr="001A2073">
        <w:rPr>
          <w:rStyle w:val="Fotnotsreferens"/>
        </w:rPr>
        <w:t>1</w:t>
      </w:r>
      <w:r w:rsidRPr="001A2073">
        <w:t xml:space="preserve"> EGT L 344, 28.12.2001 s. 0013–0016 (Celex 301R2560).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 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BetänkandeNr</w:instrText>
    </w:r>
    <w:r w:rsidRPr="001A2073">
      <w:rPr>
        <w:rStyle w:val="SidhuvudUtskott"/>
      </w:rPr>
      <w:fldChar w:fldCharType="separate"/>
    </w:r>
    <w:r w:rsidRPr="001A2073">
      <w:rPr>
        <w:rStyle w:val="SidhuvudUtskott"/>
      </w:rPr>
      <w:t>24</w:t>
    </w:r>
    <w:r w:rsidRPr="001A2073">
      <w:rPr>
        <w:rStyle w:val="SidhuvudUtskott"/>
      </w:rPr>
      <w:fldChar w:fldCharType="end"/>
    </w:r>
    <w:r w:rsidRPr="001A2073">
      <w:t xml:space="preserve">     </w:t>
    </w:r>
    <w:r w:rsidRPr="001A2073">
      <w:rPr>
        <w:rStyle w:val="SidhuvudBilaga"/>
      </w:rPr>
      <w:t xml:space="preserve"> </w:t>
    </w: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Sammanfattning</w:t>
    </w:r>
    <w:r w:rsidRPr="001A2073">
      <w:rPr>
        <w:rStyle w:val="SidhuvudRubrikReferens"/>
      </w:rPr>
      <w:fldChar w:fldCharType="end"/>
    </w:r>
  </w:p>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Status</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    </w:instrText>
    </w:r>
    <w:r w:rsidRPr="001A2073">
      <w:rPr>
        <w:rStyle w:val="SidhuvudUtskott"/>
      </w:rPr>
      <w:fldChar w:fldCharType="begin" w:fldLock="1"/>
    </w:r>
    <w:r w:rsidRPr="001A2073">
      <w:rPr>
        <w:rStyle w:val="SidhuvudUtskott"/>
      </w:rPr>
      <w:instrText xml:space="preserve"> PRINTDATE \@ "yyyy-MM-dd HH.mm"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p>
  <w:p w:rsidR="00D96B46" w:rsidRPr="001A2073" w:rsidRDefault="00D96B4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 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BetänkandeNr</w:instrText>
    </w:r>
    <w:r w:rsidRPr="001A2073">
      <w:rPr>
        <w:rStyle w:val="SidhuvudUtskott"/>
      </w:rPr>
      <w:fldChar w:fldCharType="separate"/>
    </w:r>
    <w:r w:rsidRPr="001A2073">
      <w:rPr>
        <w:rStyle w:val="SidhuvudUtskott"/>
      </w:rPr>
      <w:t>24</w:t>
    </w:r>
    <w:r w:rsidRPr="001A2073">
      <w:rPr>
        <w:rStyle w:val="SidhuvudUtskott"/>
      </w:rPr>
      <w:fldChar w:fldCharType="end"/>
    </w:r>
    <w:r w:rsidRPr="001A2073">
      <w:t xml:space="preserve">     </w:t>
    </w:r>
    <w:r w:rsidRPr="001A2073">
      <w:rPr>
        <w:rStyle w:val="SidhuvudBilaga"/>
      </w:rPr>
      <w:t xml:space="preserve"> </w:t>
    </w: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Utskottets förslag till riksdagsbeslut</w:t>
    </w:r>
    <w:r w:rsidRPr="001A2073">
      <w:rPr>
        <w:rStyle w:val="SidhuvudRubrikReferens"/>
      </w:rPr>
      <w:fldChar w:fldCharType="end"/>
    </w:r>
  </w:p>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Status</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    </w:instrText>
    </w:r>
    <w:r w:rsidRPr="001A2073">
      <w:rPr>
        <w:rStyle w:val="SidhuvudUtskott"/>
      </w:rPr>
      <w:fldChar w:fldCharType="begin" w:fldLock="1"/>
    </w:r>
    <w:r w:rsidRPr="001A2073">
      <w:rPr>
        <w:rStyle w:val="SidhuvudUtskott"/>
      </w:rPr>
      <w:instrText xml:space="preserve"> PRINTDATE \@ "yyyy-MM-dd HH.mm"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p>
  <w:p w:rsidR="00D96B46" w:rsidRPr="001A2073" w:rsidRDefault="00D96B4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Utskottets förslag till riksdagsbeslut</w:t>
    </w:r>
    <w:r w:rsidRPr="001A2073">
      <w:rPr>
        <w:rStyle w:val="SidhuvudRubrikReferens"/>
      </w:rPr>
      <w:fldChar w:fldCharType="end"/>
    </w:r>
    <w:r w:rsidRPr="001A2073">
      <w:rPr>
        <w:rStyle w:val="SidhuvudBilaga"/>
      </w:rPr>
      <w:t xml:space="preserve"> </w:t>
    </w:r>
    <w:r w:rsidRPr="001A2073">
      <w:t xml:space="preserve">     </w:t>
    </w: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w:instrText>
    </w:r>
    <w:r w:rsidRPr="001A2073">
      <w:instrText xml:space="preserve"> </w:instrText>
    </w:r>
    <w:r w:rsidRPr="001A2073">
      <w:rPr>
        <w:rStyle w:val="SidhuvudUtskott"/>
      </w:rPr>
      <w:instrText>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w:instrText>
    </w:r>
    <w:r w:rsidRPr="001A2073">
      <w:rPr>
        <w:rStyle w:val="SidhuvudUtskott"/>
      </w:rPr>
      <w:instrText>n</w:instrText>
    </w:r>
    <w:r w:rsidRPr="001A2073">
      <w:rPr>
        <w:rStyle w:val="SidhuvudUtskott"/>
      </w:rPr>
      <w:instrText>kandeNr</w:instrText>
    </w:r>
    <w:r w:rsidRPr="001A2073">
      <w:rPr>
        <w:rStyle w:val="SidhuvudUtskott"/>
      </w:rPr>
      <w:fldChar w:fldCharType="separate"/>
    </w:r>
    <w:r w:rsidRPr="001A2073">
      <w:rPr>
        <w:rStyle w:val="SidhuvudUtskott"/>
      </w:rPr>
      <w:t>24</w:t>
    </w:r>
    <w:r w:rsidRPr="001A2073">
      <w:rPr>
        <w:rStyle w:val="SidhuvudUtskott"/>
      </w:rPr>
      <w:fldChar w:fldCharType="end"/>
    </w:r>
  </w:p>
  <w:p w:rsidR="00D96B46" w:rsidRPr="001A2073" w:rsidRDefault="00D96B46">
    <w:pPr>
      <w:pStyle w:val="SidhuvudKantUdda"/>
      <w:framePr w:w="8732" w:h="567" w:hRule="exact" w:vSpace="0" w:wrap="around" w:vAnchor="page" w:y="341" w:anchorLock="0"/>
    </w:pP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w:instrText>
    </w:r>
    <w:r w:rsidRPr="001A2073">
      <w:rPr>
        <w:rStyle w:val="SidhuvudUtskott"/>
      </w:rPr>
      <w:fldChar w:fldCharType="begin" w:fldLock="1"/>
    </w:r>
    <w:r w:rsidRPr="001A2073">
      <w:rPr>
        <w:rStyle w:val="SidhuvudUtskott"/>
      </w:rPr>
      <w:instrText xml:space="preserve"> PRINTDATE \@ "yyyy-MM-dd HH.mm    "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w:instrText>
    </w:r>
    <w:r w:rsidRPr="001A2073">
      <w:rPr>
        <w:rStyle w:val="SidhuvudUtskott"/>
      </w:rPr>
      <w:instrText>O</w:instrText>
    </w:r>
    <w:r w:rsidRPr="001A2073">
      <w:rPr>
        <w:rStyle w:val="SidhuvudUtskott"/>
      </w:rPr>
      <w:instrText>PERTY Status</w:instrText>
    </w:r>
    <w:r w:rsidRPr="001A2073">
      <w:rPr>
        <w:rStyle w:val="SidhuvudUtskott"/>
      </w:rPr>
      <w:fldChar w:fldCharType="end"/>
    </w:r>
  </w:p>
  <w:p w:rsidR="00D96B46" w:rsidRPr="001A2073" w:rsidRDefault="00D96B4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t>2001/02:FiU24</w:t>
    </w:r>
    <w:r w:rsidRPr="001A2073">
      <w:t xml:space="preserve">    </w:t>
    </w:r>
  </w:p>
  <w:p w:rsidR="00D96B46" w:rsidRPr="001A2073" w:rsidRDefault="00D96B46">
    <w:pPr>
      <w:pStyle w:val="SidhuvudKantJmn"/>
      <w:framePr w:w="8732" w:h="567" w:hRule="exact" w:vSpace="0" w:wrap="around" w:vAnchor="page" w:y="341" w:anchorLock="0"/>
    </w:pPr>
  </w:p>
  <w:p w:rsidR="00D96B46" w:rsidRPr="001A2073" w:rsidRDefault="00D96B46">
    <w:pPr>
      <w:pStyle w:val="SidhuvudKantUdda"/>
      <w:framePr w:w="8732" w:h="567" w:hRule="exact" w:vSpace="0" w:wrap="around" w:vAnchor="page" w:y="341" w:anchorLock="0"/>
    </w:pPr>
    <w:r w:rsidRPr="001A2073">
      <w:rPr>
        <w:rStyle w:val="SidhuvudRubrikReferens"/>
        <w:smallCaps w:val="0"/>
        <w:spacing w:val="0"/>
        <w:sz w:val="19"/>
      </w:rPr>
      <w:t xml:space="preserve"> </w:t>
    </w:r>
  </w:p>
  <w:p w:rsidR="00D96B46" w:rsidRPr="001A2073" w:rsidRDefault="00D96B4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t>2001/02:FiU24</w:t>
    </w:r>
    <w:r w:rsidRPr="001A2073">
      <w:t xml:space="preserve">     </w:t>
    </w:r>
    <w:r w:rsidRPr="001A2073">
      <w:rPr>
        <w:rStyle w:val="SidhuvudBilaga"/>
      </w:rPr>
      <w:t xml:space="preserve"> </w:t>
    </w:r>
    <w:r w:rsidRPr="001A2073">
      <w:rPr>
        <w:rStyle w:val="SidhuvudRubrikReferens"/>
      </w:rPr>
      <w:t>Utskottets överväganden</w:t>
    </w:r>
  </w:p>
  <w:p w:rsidR="00D96B46" w:rsidRPr="001A2073" w:rsidRDefault="00D96B46">
    <w:pPr>
      <w:pStyle w:val="SidhuvudKantJmn"/>
      <w:framePr w:w="8732" w:h="567" w:hRule="exact" w:vSpace="0" w:wrap="around" w:vAnchor="page" w:y="341" w:anchorLock="0"/>
    </w:pPr>
  </w:p>
  <w:p w:rsidR="00D96B46" w:rsidRPr="001A2073" w:rsidRDefault="00D96B4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rPr>
        <w:rStyle w:val="SidhuvudRubrikReferens"/>
      </w:rPr>
      <w:t>Utskottets överväganden</w:t>
    </w:r>
    <w:r w:rsidRPr="001A2073">
      <w:rPr>
        <w:rStyle w:val="SidhuvudBilaga"/>
      </w:rPr>
      <w:t xml:space="preserve"> </w:t>
    </w:r>
    <w:r w:rsidRPr="001A2073">
      <w:t xml:space="preserve">     </w:t>
    </w:r>
    <w:r w:rsidRPr="001A2073">
      <w:rPr>
        <w:rStyle w:val="SidhuvudUtskott"/>
      </w:rPr>
      <w:t>2001/02:FiU24</w:t>
    </w:r>
  </w:p>
  <w:p w:rsidR="00D96B46" w:rsidRPr="001A2073" w:rsidRDefault="00D96B46">
    <w:pPr>
      <w:pStyle w:val="SidhuvudKantUdda"/>
      <w:framePr w:w="8732" w:h="567" w:hRule="exact" w:vSpace="0" w:wrap="around" w:vAnchor="page" w:y="341" w:anchorLock="0"/>
    </w:pPr>
  </w:p>
  <w:p w:rsidR="00D96B46" w:rsidRPr="001A2073" w:rsidRDefault="00D96B4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t xml:space="preserve">  </w:t>
    </w:r>
    <w:r w:rsidRPr="001A2073">
      <w:rPr>
        <w:rStyle w:val="SidhuvudUtskott"/>
      </w:rPr>
      <w:t>2001/02:FiU24</w:t>
    </w:r>
  </w:p>
  <w:p w:rsidR="00D96B46" w:rsidRPr="001A2073" w:rsidRDefault="00D96B46">
    <w:pPr>
      <w:pStyle w:val="SidhuvudKantUdda"/>
      <w:framePr w:w="8732" w:h="567" w:hRule="exact" w:vSpace="0" w:wrap="around" w:vAnchor="page" w:y="341" w:anchorLock="0"/>
    </w:pPr>
  </w:p>
  <w:p w:rsidR="00D96B46" w:rsidRPr="001A2073" w:rsidRDefault="00D96B4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 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BetänkandeNr</w:instrText>
    </w:r>
    <w:r w:rsidRPr="001A2073">
      <w:rPr>
        <w:rStyle w:val="SidhuvudUtskott"/>
      </w:rPr>
      <w:fldChar w:fldCharType="separate"/>
    </w:r>
    <w:r w:rsidRPr="001A2073">
      <w:rPr>
        <w:rStyle w:val="SidhuvudUtskott"/>
      </w:rPr>
      <w:t>24</w:t>
    </w:r>
    <w:r w:rsidRPr="001A2073">
      <w:rPr>
        <w:rStyle w:val="SidhuvudUtskott"/>
      </w:rPr>
      <w:fldChar w:fldCharType="end"/>
    </w:r>
    <w:r w:rsidRPr="001A2073">
      <w:t xml:space="preserve">     </w:t>
    </w:r>
    <w:r w:rsidRPr="001A2073">
      <w:rPr>
        <w:rStyle w:val="SidhuvudBilaga"/>
      </w:rPr>
      <w:t xml:space="preserve"> </w:t>
    </w: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Utskottets överväganden</w:t>
    </w:r>
    <w:r w:rsidRPr="001A2073">
      <w:rPr>
        <w:rStyle w:val="SidhuvudRubrikReferens"/>
      </w:rPr>
      <w:fldChar w:fldCharType="end"/>
    </w:r>
  </w:p>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Status</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    </w:instrText>
    </w:r>
    <w:r w:rsidRPr="001A2073">
      <w:rPr>
        <w:rStyle w:val="SidhuvudUtskott"/>
      </w:rPr>
      <w:fldChar w:fldCharType="begin" w:fldLock="1"/>
    </w:r>
    <w:r w:rsidRPr="001A2073">
      <w:rPr>
        <w:rStyle w:val="SidhuvudUtskott"/>
      </w:rPr>
      <w:instrText xml:space="preserve"> PRINTDATE \@ "yyyy-MM-dd HH.mm"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p>
  <w:p w:rsidR="00D96B46" w:rsidRPr="001A2073" w:rsidRDefault="00D96B4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Utskottets överväganden</w:t>
    </w:r>
    <w:r w:rsidRPr="001A2073">
      <w:rPr>
        <w:rStyle w:val="SidhuvudRubrikReferens"/>
      </w:rPr>
      <w:fldChar w:fldCharType="end"/>
    </w:r>
    <w:r w:rsidRPr="001A2073">
      <w:rPr>
        <w:rStyle w:val="SidhuvudBilaga"/>
      </w:rPr>
      <w:t xml:space="preserve"> </w:t>
    </w:r>
    <w:r w:rsidRPr="001A2073">
      <w:t xml:space="preserve">     </w:t>
    </w: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w:instrText>
    </w:r>
    <w:r w:rsidRPr="001A2073">
      <w:instrText xml:space="preserve"> </w:instrText>
    </w:r>
    <w:r w:rsidRPr="001A2073">
      <w:rPr>
        <w:rStyle w:val="SidhuvudUtskott"/>
      </w:rPr>
      <w:instrText>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w:instrText>
    </w:r>
    <w:r w:rsidRPr="001A2073">
      <w:rPr>
        <w:rStyle w:val="SidhuvudUtskott"/>
      </w:rPr>
      <w:instrText>n</w:instrText>
    </w:r>
    <w:r w:rsidRPr="001A2073">
      <w:rPr>
        <w:rStyle w:val="SidhuvudUtskott"/>
      </w:rPr>
      <w:instrText>kandeNr</w:instrText>
    </w:r>
    <w:r w:rsidRPr="001A2073">
      <w:rPr>
        <w:rStyle w:val="SidhuvudUtskott"/>
      </w:rPr>
      <w:fldChar w:fldCharType="separate"/>
    </w:r>
    <w:r w:rsidRPr="001A2073">
      <w:rPr>
        <w:rStyle w:val="SidhuvudUtskott"/>
      </w:rPr>
      <w:t>24</w:t>
    </w:r>
    <w:r w:rsidRPr="001A2073">
      <w:rPr>
        <w:rStyle w:val="SidhuvudUtskott"/>
      </w:rPr>
      <w:fldChar w:fldCharType="end"/>
    </w:r>
  </w:p>
  <w:p w:rsidR="00D96B46" w:rsidRPr="001A2073" w:rsidRDefault="00D96B46">
    <w:pPr>
      <w:pStyle w:val="SidhuvudKantUdda"/>
      <w:framePr w:w="8732" w:h="567" w:hRule="exact" w:vSpace="0" w:wrap="around" w:vAnchor="page" w:y="341" w:anchorLock="0"/>
    </w:pP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w:instrText>
    </w:r>
    <w:r w:rsidRPr="001A2073">
      <w:rPr>
        <w:rStyle w:val="SidhuvudUtskott"/>
      </w:rPr>
      <w:fldChar w:fldCharType="begin" w:fldLock="1"/>
    </w:r>
    <w:r w:rsidRPr="001A2073">
      <w:rPr>
        <w:rStyle w:val="SidhuvudUtskott"/>
      </w:rPr>
      <w:instrText xml:space="preserve"> PRINTDATE \@ "yyyy-MM-dd HH.mm    "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w:instrText>
    </w:r>
    <w:r w:rsidRPr="001A2073">
      <w:rPr>
        <w:rStyle w:val="SidhuvudUtskott"/>
      </w:rPr>
      <w:instrText>O</w:instrText>
    </w:r>
    <w:r w:rsidRPr="001A2073">
      <w:rPr>
        <w:rStyle w:val="SidhuvudUtskott"/>
      </w:rPr>
      <w:instrText>PERTY Status</w:instrText>
    </w:r>
    <w:r w:rsidRPr="001A2073">
      <w:rPr>
        <w:rStyle w:val="SidhuvudUtskott"/>
      </w:rPr>
      <w:fldChar w:fldCharType="end"/>
    </w:r>
  </w:p>
  <w:p w:rsidR="00D96B46" w:rsidRPr="001A2073" w:rsidRDefault="00D96B4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t>2001/02:FiU24</w:t>
    </w:r>
    <w:r w:rsidRPr="001A2073">
      <w:t xml:space="preserve">    </w:t>
    </w:r>
  </w:p>
  <w:p w:rsidR="00D96B46" w:rsidRPr="001A2073" w:rsidRDefault="00D96B46">
    <w:pPr>
      <w:pStyle w:val="SidhuvudKantJmn"/>
      <w:framePr w:w="8732" w:h="567" w:hRule="exact" w:vSpace="0" w:wrap="around" w:vAnchor="page" w:y="341" w:anchorLock="0"/>
    </w:pPr>
  </w:p>
  <w:p w:rsidR="00D96B46" w:rsidRPr="001A2073" w:rsidRDefault="00D96B46">
    <w:pPr>
      <w:pStyle w:val="SidhuvudKantUdda"/>
      <w:framePr w:w="8732" w:h="567" w:hRule="exact" w:vSpace="0" w:wrap="around" w:vAnchor="page" w:y="341" w:anchorLock="0"/>
    </w:pPr>
    <w:r w:rsidRPr="001A2073">
      <w:rPr>
        <w:rStyle w:val="SidhuvudRubrikReferens"/>
        <w:smallCaps w:val="0"/>
        <w:spacing w:val="0"/>
        <w:sz w:val="19"/>
      </w:rPr>
      <w:t xml:space="preserve"> </w:t>
    </w:r>
  </w:p>
  <w:p w:rsidR="00D96B46" w:rsidRPr="001A2073" w:rsidRDefault="00D96B4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 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BetänkandeNr</w:instrText>
    </w:r>
    <w:r w:rsidRPr="001A2073">
      <w:rPr>
        <w:rStyle w:val="SidhuvudUtskott"/>
      </w:rPr>
      <w:fldChar w:fldCharType="separate"/>
    </w:r>
    <w:r w:rsidRPr="001A2073">
      <w:rPr>
        <w:rStyle w:val="SidhuvudUtskott"/>
      </w:rPr>
      <w:t>24</w:t>
    </w:r>
    <w:r w:rsidRPr="001A2073">
      <w:rPr>
        <w:rStyle w:val="SidhuvudUtskott"/>
      </w:rPr>
      <w:fldChar w:fldCharType="end"/>
    </w:r>
    <w:r w:rsidRPr="001A2073">
      <w:t xml:space="preserve">     </w:t>
    </w:r>
    <w:r w:rsidRPr="001A2073">
      <w:rPr>
        <w:rStyle w:val="SidhuvudBilaga"/>
      </w:rPr>
      <w:t xml:space="preserve"> Bilaga 1   </w:t>
    </w: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Reservation</w:t>
    </w:r>
    <w:r w:rsidRPr="001A2073">
      <w:rPr>
        <w:rStyle w:val="SidhuvudRubrikReferens"/>
      </w:rPr>
      <w:fldChar w:fldCharType="end"/>
    </w:r>
  </w:p>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Status</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    </w:instrText>
    </w:r>
    <w:r w:rsidRPr="001A2073">
      <w:rPr>
        <w:rStyle w:val="SidhuvudUtskott"/>
      </w:rPr>
      <w:fldChar w:fldCharType="begin" w:fldLock="1"/>
    </w:r>
    <w:r w:rsidRPr="001A2073">
      <w:rPr>
        <w:rStyle w:val="SidhuvudUtskott"/>
      </w:rPr>
      <w:instrText xml:space="preserve"> PRINTDATE \@ "yyyy-MM-dd HH.mm"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p>
  <w:p w:rsidR="00D96B46" w:rsidRPr="001A2073" w:rsidRDefault="00D96B4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Sammanfattning</w:t>
    </w:r>
    <w:r w:rsidRPr="001A2073">
      <w:rPr>
        <w:rStyle w:val="SidhuvudRubrikReferens"/>
      </w:rPr>
      <w:fldChar w:fldCharType="end"/>
    </w:r>
    <w:r w:rsidRPr="001A2073">
      <w:rPr>
        <w:rStyle w:val="SidhuvudBilaga"/>
      </w:rPr>
      <w:t xml:space="preserve"> </w:t>
    </w:r>
    <w:r w:rsidRPr="001A2073">
      <w:t xml:space="preserve">     </w:t>
    </w: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w:instrText>
    </w:r>
    <w:r w:rsidRPr="001A2073">
      <w:instrText xml:space="preserve"> </w:instrText>
    </w:r>
    <w:r w:rsidRPr="001A2073">
      <w:rPr>
        <w:rStyle w:val="SidhuvudUtskott"/>
      </w:rPr>
      <w:instrText>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w:instrText>
    </w:r>
    <w:r w:rsidRPr="001A2073">
      <w:rPr>
        <w:rStyle w:val="SidhuvudUtskott"/>
      </w:rPr>
      <w:instrText>n</w:instrText>
    </w:r>
    <w:r w:rsidRPr="001A2073">
      <w:rPr>
        <w:rStyle w:val="SidhuvudUtskott"/>
      </w:rPr>
      <w:instrText>kandeNr</w:instrText>
    </w:r>
    <w:r w:rsidRPr="001A2073">
      <w:rPr>
        <w:rStyle w:val="SidhuvudUtskott"/>
      </w:rPr>
      <w:fldChar w:fldCharType="separate"/>
    </w:r>
    <w:r w:rsidRPr="001A2073">
      <w:rPr>
        <w:rStyle w:val="SidhuvudUtskott"/>
      </w:rPr>
      <w:t>24</w:t>
    </w:r>
    <w:r w:rsidRPr="001A2073">
      <w:rPr>
        <w:rStyle w:val="SidhuvudUtskott"/>
      </w:rPr>
      <w:fldChar w:fldCharType="end"/>
    </w:r>
  </w:p>
  <w:p w:rsidR="00D96B46" w:rsidRPr="001A2073" w:rsidRDefault="00D96B46">
    <w:pPr>
      <w:pStyle w:val="SidhuvudKantUdda"/>
      <w:framePr w:w="8732" w:h="567" w:hRule="exact" w:vSpace="0" w:wrap="around" w:vAnchor="page" w:y="341" w:anchorLock="0"/>
    </w:pP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w:instrText>
    </w:r>
    <w:r w:rsidRPr="001A2073">
      <w:rPr>
        <w:rStyle w:val="SidhuvudUtskott"/>
      </w:rPr>
      <w:fldChar w:fldCharType="begin" w:fldLock="1"/>
    </w:r>
    <w:r w:rsidRPr="001A2073">
      <w:rPr>
        <w:rStyle w:val="SidhuvudUtskott"/>
      </w:rPr>
      <w:instrText xml:space="preserve"> PRINTDATE \@ "yyyy-MM-dd HH.mm    "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w:instrText>
    </w:r>
    <w:r w:rsidRPr="001A2073">
      <w:rPr>
        <w:rStyle w:val="SidhuvudUtskott"/>
      </w:rPr>
      <w:instrText>O</w:instrText>
    </w:r>
    <w:r w:rsidRPr="001A2073">
      <w:rPr>
        <w:rStyle w:val="SidhuvudUtskott"/>
      </w:rPr>
      <w:instrText>PERTY Status</w:instrText>
    </w:r>
    <w:r w:rsidRPr="001A2073">
      <w:rPr>
        <w:rStyle w:val="SidhuvudUtskott"/>
      </w:rPr>
      <w:fldChar w:fldCharType="end"/>
    </w:r>
  </w:p>
  <w:p w:rsidR="00D96B46" w:rsidRPr="001A2073" w:rsidRDefault="00D96B4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Reservation</w:t>
    </w:r>
    <w:r w:rsidRPr="001A2073">
      <w:rPr>
        <w:rStyle w:val="SidhuvudRubrikReferens"/>
      </w:rPr>
      <w:fldChar w:fldCharType="end"/>
    </w:r>
    <w:r w:rsidRPr="001A2073">
      <w:rPr>
        <w:rStyle w:val="SidhuvudBilaga"/>
      </w:rPr>
      <w:t xml:space="preserve">   Bilaga 1 </w:t>
    </w:r>
    <w:r w:rsidRPr="001A2073">
      <w:t xml:space="preserve">     </w:t>
    </w: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w:instrText>
    </w:r>
    <w:r w:rsidRPr="001A2073">
      <w:instrText xml:space="preserve"> </w:instrText>
    </w:r>
    <w:r w:rsidRPr="001A2073">
      <w:rPr>
        <w:rStyle w:val="SidhuvudUtskott"/>
      </w:rPr>
      <w:instrText>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w:instrText>
    </w:r>
    <w:r w:rsidRPr="001A2073">
      <w:rPr>
        <w:rStyle w:val="SidhuvudUtskott"/>
      </w:rPr>
      <w:instrText>C</w:instrText>
    </w:r>
    <w:r w:rsidRPr="001A2073">
      <w:rPr>
        <w:rStyle w:val="SidhuvudUtskott"/>
      </w:rPr>
      <w:instrText>PROPERTY Betä</w:instrText>
    </w:r>
    <w:r w:rsidRPr="001A2073">
      <w:rPr>
        <w:rStyle w:val="SidhuvudUtskott"/>
      </w:rPr>
      <w:instrText>n</w:instrText>
    </w:r>
    <w:r w:rsidRPr="001A2073">
      <w:rPr>
        <w:rStyle w:val="SidhuvudUtskott"/>
      </w:rPr>
      <w:instrText>kandeNr</w:instrText>
    </w:r>
    <w:r w:rsidRPr="001A2073">
      <w:rPr>
        <w:rStyle w:val="SidhuvudUtskott"/>
      </w:rPr>
      <w:fldChar w:fldCharType="separate"/>
    </w:r>
    <w:r w:rsidRPr="001A2073">
      <w:rPr>
        <w:rStyle w:val="SidhuvudUtskott"/>
      </w:rPr>
      <w:t>24</w:t>
    </w:r>
    <w:r w:rsidRPr="001A2073">
      <w:rPr>
        <w:rStyle w:val="SidhuvudUtskott"/>
      </w:rPr>
      <w:fldChar w:fldCharType="end"/>
    </w:r>
  </w:p>
  <w:p w:rsidR="00D96B46" w:rsidRPr="001A2073" w:rsidRDefault="00D96B46">
    <w:pPr>
      <w:pStyle w:val="SidhuvudKantUdda"/>
      <w:framePr w:w="8732" w:h="567" w:hRule="exact" w:vSpace="0" w:wrap="around" w:vAnchor="page" w:y="341" w:anchorLock="0"/>
    </w:pP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w:instrText>
    </w:r>
    <w:r w:rsidRPr="001A2073">
      <w:rPr>
        <w:rStyle w:val="SidhuvudUtskott"/>
      </w:rPr>
      <w:fldChar w:fldCharType="begin" w:fldLock="1"/>
    </w:r>
    <w:r w:rsidRPr="001A2073">
      <w:rPr>
        <w:rStyle w:val="SidhuvudUtskott"/>
      </w:rPr>
      <w:instrText xml:space="preserve"> PRINTDATE \@ "yyyy-MM-dd HH.mm    "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w:instrText>
    </w:r>
    <w:r w:rsidRPr="001A2073">
      <w:rPr>
        <w:rStyle w:val="SidhuvudUtskott"/>
      </w:rPr>
      <w:instrText>O</w:instrText>
    </w:r>
    <w:r w:rsidRPr="001A2073">
      <w:rPr>
        <w:rStyle w:val="SidhuvudUtskott"/>
      </w:rPr>
      <w:instrText>PERTY Status</w:instrText>
    </w:r>
    <w:r w:rsidRPr="001A2073">
      <w:rPr>
        <w:rStyle w:val="SidhuvudUtskott"/>
      </w:rPr>
      <w:fldChar w:fldCharType="end"/>
    </w:r>
  </w:p>
  <w:p w:rsidR="00D96B46" w:rsidRPr="001A2073" w:rsidRDefault="00D96B4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t xml:space="preserve">  </w:t>
    </w:r>
    <w:r w:rsidRPr="001A2073">
      <w:rPr>
        <w:rStyle w:val="SidhuvudUtskott"/>
      </w:rPr>
      <w:t>2001/02:FiU24</w:t>
    </w:r>
  </w:p>
  <w:p w:rsidR="00D96B46" w:rsidRPr="001A2073" w:rsidRDefault="00D96B46">
    <w:pPr>
      <w:pStyle w:val="SidhuvudKantUdda"/>
      <w:framePr w:w="8732" w:h="567" w:hRule="exact" w:vSpace="0" w:wrap="around" w:vAnchor="page" w:y="341" w:anchorLock="0"/>
    </w:pPr>
  </w:p>
  <w:p w:rsidR="00D96B46" w:rsidRPr="001A2073" w:rsidRDefault="00D96B4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 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BetänkandeNr</w:instrText>
    </w:r>
    <w:r w:rsidRPr="001A2073">
      <w:rPr>
        <w:rStyle w:val="SidhuvudUtskott"/>
      </w:rPr>
      <w:fldChar w:fldCharType="separate"/>
    </w:r>
    <w:r w:rsidRPr="001A2073">
      <w:rPr>
        <w:rStyle w:val="SidhuvudUtskott"/>
      </w:rPr>
      <w:t>24</w:t>
    </w:r>
    <w:r w:rsidRPr="001A2073">
      <w:rPr>
        <w:rStyle w:val="SidhuvudUtskott"/>
      </w:rPr>
      <w:fldChar w:fldCharType="end"/>
    </w:r>
    <w:r w:rsidRPr="001A2073">
      <w:t xml:space="preserve">     </w:t>
    </w:r>
    <w:r w:rsidRPr="001A2073">
      <w:rPr>
        <w:rStyle w:val="SidhuvudBilaga"/>
      </w:rPr>
      <w:t xml:space="preserve"> Bilaga 2   </w:t>
    </w: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Förteckning över behandlade förslag</w:t>
    </w:r>
    <w:r w:rsidRPr="001A2073">
      <w:rPr>
        <w:rStyle w:val="SidhuvudRubrikReferens"/>
      </w:rPr>
      <w:fldChar w:fldCharType="end"/>
    </w:r>
  </w:p>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Status</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    </w:instrText>
    </w:r>
    <w:r w:rsidRPr="001A2073">
      <w:rPr>
        <w:rStyle w:val="SidhuvudUtskott"/>
      </w:rPr>
      <w:fldChar w:fldCharType="begin" w:fldLock="1"/>
    </w:r>
    <w:r w:rsidRPr="001A2073">
      <w:rPr>
        <w:rStyle w:val="SidhuvudUtskott"/>
      </w:rPr>
      <w:instrText xml:space="preserve"> PRINTDATE \@ "yyyy-MM-dd HH.mm"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p>
  <w:p w:rsidR="00D96B46" w:rsidRPr="001A2073" w:rsidRDefault="00D96B4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Förteckning över behandlade förslag</w:t>
    </w:r>
    <w:r w:rsidRPr="001A2073">
      <w:rPr>
        <w:rStyle w:val="SidhuvudRubrikReferens"/>
      </w:rPr>
      <w:fldChar w:fldCharType="end"/>
    </w:r>
    <w:r w:rsidRPr="001A2073">
      <w:rPr>
        <w:rStyle w:val="SidhuvudBilaga"/>
      </w:rPr>
      <w:t xml:space="preserve">   Bilaga 2 </w:t>
    </w:r>
    <w:r w:rsidRPr="001A2073">
      <w:t xml:space="preserve">     </w:t>
    </w: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w:instrText>
    </w:r>
    <w:r w:rsidRPr="001A2073">
      <w:instrText xml:space="preserve"> </w:instrText>
    </w:r>
    <w:r w:rsidRPr="001A2073">
      <w:rPr>
        <w:rStyle w:val="SidhuvudUtskott"/>
      </w:rPr>
      <w:instrText>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w:instrText>
    </w:r>
    <w:r w:rsidRPr="001A2073">
      <w:rPr>
        <w:rStyle w:val="SidhuvudUtskott"/>
      </w:rPr>
      <w:instrText>n</w:instrText>
    </w:r>
    <w:r w:rsidRPr="001A2073">
      <w:rPr>
        <w:rStyle w:val="SidhuvudUtskott"/>
      </w:rPr>
      <w:instrText>kandeNr</w:instrText>
    </w:r>
    <w:r w:rsidRPr="001A2073">
      <w:rPr>
        <w:rStyle w:val="SidhuvudUtskott"/>
      </w:rPr>
      <w:fldChar w:fldCharType="separate"/>
    </w:r>
    <w:r w:rsidRPr="001A2073">
      <w:rPr>
        <w:rStyle w:val="SidhuvudUtskott"/>
      </w:rPr>
      <w:t>24</w:t>
    </w:r>
    <w:r w:rsidRPr="001A2073">
      <w:rPr>
        <w:rStyle w:val="SidhuvudUtskott"/>
      </w:rPr>
      <w:fldChar w:fldCharType="end"/>
    </w:r>
  </w:p>
  <w:p w:rsidR="00D96B46" w:rsidRPr="001A2073" w:rsidRDefault="00D96B46">
    <w:pPr>
      <w:pStyle w:val="SidhuvudKantUdda"/>
      <w:framePr w:w="8732" w:h="567" w:hRule="exact" w:vSpace="0" w:wrap="around" w:vAnchor="page" w:y="341" w:anchorLock="0"/>
    </w:pP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w:instrText>
    </w:r>
    <w:r w:rsidRPr="001A2073">
      <w:rPr>
        <w:rStyle w:val="SidhuvudUtskott"/>
      </w:rPr>
      <w:fldChar w:fldCharType="begin" w:fldLock="1"/>
    </w:r>
    <w:r w:rsidRPr="001A2073">
      <w:rPr>
        <w:rStyle w:val="SidhuvudUtskott"/>
      </w:rPr>
      <w:instrText xml:space="preserve"> PRINTDATE \@ "yyyy-MM-dd HH.mm    "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w:instrText>
    </w:r>
    <w:r w:rsidRPr="001A2073">
      <w:rPr>
        <w:rStyle w:val="SidhuvudUtskott"/>
      </w:rPr>
      <w:instrText>O</w:instrText>
    </w:r>
    <w:r w:rsidRPr="001A2073">
      <w:rPr>
        <w:rStyle w:val="SidhuvudUtskott"/>
      </w:rPr>
      <w:instrText>PERTY Status</w:instrText>
    </w:r>
    <w:r w:rsidRPr="001A2073">
      <w:rPr>
        <w:rStyle w:val="SidhuvudUtskott"/>
      </w:rPr>
      <w:fldChar w:fldCharType="end"/>
    </w:r>
  </w:p>
  <w:p w:rsidR="00D96B46" w:rsidRPr="001A2073" w:rsidRDefault="00D96B4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t>2001/02:FiU24</w:t>
    </w:r>
    <w:r w:rsidRPr="001A2073">
      <w:t xml:space="preserve">    </w:t>
    </w:r>
  </w:p>
  <w:p w:rsidR="00D96B46" w:rsidRPr="001A2073" w:rsidRDefault="00D96B46">
    <w:pPr>
      <w:pStyle w:val="SidhuvudKantJmn"/>
      <w:framePr w:w="8732" w:h="567" w:hRule="exact" w:vSpace="0" w:wrap="around" w:vAnchor="page" w:y="341" w:anchorLock="0"/>
    </w:pPr>
  </w:p>
  <w:p w:rsidR="00D96B46" w:rsidRPr="001A2073" w:rsidRDefault="00D96B46">
    <w:pPr>
      <w:pStyle w:val="SidhuvudKantUdda"/>
      <w:framePr w:w="8732" w:h="567" w:hRule="exact" w:vSpace="0" w:wrap="around" w:vAnchor="page" w:y="341" w:anchorLock="0"/>
    </w:pPr>
    <w:r w:rsidRPr="001A2073">
      <w:rPr>
        <w:rStyle w:val="SidhuvudRubrikReferens"/>
        <w:smallCaps w:val="0"/>
        <w:spacing w:val="0"/>
        <w:sz w:val="19"/>
      </w:rPr>
      <w:t xml:space="preserve"> </w:t>
    </w:r>
  </w:p>
  <w:p w:rsidR="00D96B46" w:rsidRPr="001A2073" w:rsidRDefault="00D96B4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 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BetänkandeNr</w:instrText>
    </w:r>
    <w:r w:rsidRPr="001A2073">
      <w:rPr>
        <w:rStyle w:val="SidhuvudUtskott"/>
      </w:rPr>
      <w:fldChar w:fldCharType="separate"/>
    </w:r>
    <w:r w:rsidRPr="001A2073">
      <w:rPr>
        <w:rStyle w:val="SidhuvudUtskott"/>
      </w:rPr>
      <w:t>24</w:t>
    </w:r>
    <w:r w:rsidRPr="001A2073">
      <w:rPr>
        <w:rStyle w:val="SidhuvudUtskott"/>
      </w:rPr>
      <w:fldChar w:fldCharType="end"/>
    </w:r>
    <w:r w:rsidRPr="001A2073">
      <w:t xml:space="preserve">     </w:t>
    </w:r>
    <w:r w:rsidRPr="001A2073">
      <w:rPr>
        <w:rStyle w:val="SidhuvudBilaga"/>
      </w:rPr>
      <w:t xml:space="preserve"> Bilaga 3   </w:t>
    </w: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Regeringens lagförslag</w:t>
    </w:r>
    <w:r w:rsidRPr="001A2073">
      <w:rPr>
        <w:rStyle w:val="SidhuvudRubrikReferens"/>
      </w:rPr>
      <w:fldChar w:fldCharType="end"/>
    </w:r>
  </w:p>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Status</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    </w:instrText>
    </w:r>
    <w:r w:rsidRPr="001A2073">
      <w:rPr>
        <w:rStyle w:val="SidhuvudUtskott"/>
      </w:rPr>
      <w:fldChar w:fldCharType="begin" w:fldLock="1"/>
    </w:r>
    <w:r w:rsidRPr="001A2073">
      <w:rPr>
        <w:rStyle w:val="SidhuvudUtskott"/>
      </w:rPr>
      <w:instrText xml:space="preserve"> PRINTDATE \@ "yyyy-MM-dd HH.mm"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p>
  <w:p w:rsidR="00D96B46" w:rsidRPr="001A2073" w:rsidRDefault="00D96B4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Regeringens lagförslag</w:t>
    </w:r>
    <w:r w:rsidRPr="001A2073">
      <w:rPr>
        <w:rStyle w:val="SidhuvudRubrikReferens"/>
      </w:rPr>
      <w:fldChar w:fldCharType="end"/>
    </w:r>
    <w:r w:rsidRPr="001A2073">
      <w:rPr>
        <w:rStyle w:val="SidhuvudBilaga"/>
      </w:rPr>
      <w:t xml:space="preserve">   Bilaga 3 </w:t>
    </w:r>
    <w:r w:rsidRPr="001A2073">
      <w:t xml:space="preserve">     </w:t>
    </w: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w:instrText>
    </w:r>
    <w:r w:rsidRPr="001A2073">
      <w:instrText xml:space="preserve"> </w:instrText>
    </w:r>
    <w:r w:rsidRPr="001A2073">
      <w:rPr>
        <w:rStyle w:val="SidhuvudUtskott"/>
      </w:rPr>
      <w:instrText>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w:instrText>
    </w:r>
    <w:r w:rsidRPr="001A2073">
      <w:rPr>
        <w:rStyle w:val="SidhuvudUtskott"/>
      </w:rPr>
      <w:instrText>C</w:instrText>
    </w:r>
    <w:r w:rsidRPr="001A2073">
      <w:rPr>
        <w:rStyle w:val="SidhuvudUtskott"/>
      </w:rPr>
      <w:instrText>PROPERTY Betä</w:instrText>
    </w:r>
    <w:r w:rsidRPr="001A2073">
      <w:rPr>
        <w:rStyle w:val="SidhuvudUtskott"/>
      </w:rPr>
      <w:instrText>n</w:instrText>
    </w:r>
    <w:r w:rsidRPr="001A2073">
      <w:rPr>
        <w:rStyle w:val="SidhuvudUtskott"/>
      </w:rPr>
      <w:instrText>kandeNr</w:instrText>
    </w:r>
    <w:r w:rsidRPr="001A2073">
      <w:rPr>
        <w:rStyle w:val="SidhuvudUtskott"/>
      </w:rPr>
      <w:fldChar w:fldCharType="separate"/>
    </w:r>
    <w:r w:rsidRPr="001A2073">
      <w:rPr>
        <w:rStyle w:val="SidhuvudUtskott"/>
      </w:rPr>
      <w:t>24</w:t>
    </w:r>
    <w:r w:rsidRPr="001A2073">
      <w:rPr>
        <w:rStyle w:val="SidhuvudUtskott"/>
      </w:rPr>
      <w:fldChar w:fldCharType="end"/>
    </w:r>
  </w:p>
  <w:p w:rsidR="00D96B46" w:rsidRPr="001A2073" w:rsidRDefault="00D96B46">
    <w:pPr>
      <w:pStyle w:val="SidhuvudKantUdda"/>
      <w:framePr w:w="8732" w:h="567" w:hRule="exact" w:vSpace="0" w:wrap="around" w:vAnchor="page" w:y="341" w:anchorLock="0"/>
    </w:pP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w:instrText>
    </w:r>
    <w:r w:rsidRPr="001A2073">
      <w:rPr>
        <w:rStyle w:val="SidhuvudUtskott"/>
      </w:rPr>
      <w:fldChar w:fldCharType="begin" w:fldLock="1"/>
    </w:r>
    <w:r w:rsidRPr="001A2073">
      <w:rPr>
        <w:rStyle w:val="SidhuvudUtskott"/>
      </w:rPr>
      <w:instrText xml:space="preserve"> PRINTDATE \@ "yyyy-MM-dd HH.mm    "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w:instrText>
    </w:r>
    <w:r w:rsidRPr="001A2073">
      <w:rPr>
        <w:rStyle w:val="SidhuvudUtskott"/>
      </w:rPr>
      <w:instrText>O</w:instrText>
    </w:r>
    <w:r w:rsidRPr="001A2073">
      <w:rPr>
        <w:rStyle w:val="SidhuvudUtskott"/>
      </w:rPr>
      <w:instrText>PERTY Status</w:instrText>
    </w:r>
    <w:r w:rsidRPr="001A2073">
      <w:rPr>
        <w:rStyle w:val="SidhuvudUtskott"/>
      </w:rPr>
      <w:fldChar w:fldCharType="end"/>
    </w:r>
  </w:p>
  <w:p w:rsidR="00D96B46" w:rsidRPr="001A2073" w:rsidRDefault="00D96B4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t xml:space="preserve">  </w:t>
    </w:r>
    <w:r w:rsidRPr="001A2073">
      <w:rPr>
        <w:rStyle w:val="SidhuvudUtskott"/>
      </w:rPr>
      <w:t>2001/02:FiU24</w:t>
    </w:r>
  </w:p>
  <w:p w:rsidR="00D96B46" w:rsidRPr="001A2073" w:rsidRDefault="00D96B46">
    <w:pPr>
      <w:pStyle w:val="SidhuvudKantUdda"/>
      <w:framePr w:w="8732" w:h="567" w:hRule="exact" w:vSpace="0" w:wrap="around" w:vAnchor="page" w:y="341" w:anchorLock="0"/>
    </w:pPr>
  </w:p>
  <w:p w:rsidR="00D96B46" w:rsidRPr="001A2073" w:rsidRDefault="00D96B46">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t>2001/02:FiU24</w:t>
    </w:r>
    <w:r w:rsidRPr="001A2073">
      <w:t xml:space="preserve">     </w:t>
    </w:r>
    <w:r w:rsidRPr="001A2073">
      <w:rPr>
        <w:rStyle w:val="SidhuvudBilaga"/>
      </w:rPr>
      <w:t xml:space="preserve"> </w:t>
    </w:r>
    <w:r w:rsidRPr="001A2073">
      <w:rPr>
        <w:rStyle w:val="SidhuvudRubrikReferens"/>
      </w:rPr>
      <w:t>Lagrådsyttrande som begärts av utskottet</w:t>
    </w:r>
  </w:p>
  <w:p w:rsidR="00D96B46" w:rsidRPr="001A2073" w:rsidRDefault="00D96B46">
    <w:pPr>
      <w:pStyle w:val="SidhuvudKantJmn"/>
      <w:framePr w:w="8732" w:h="567" w:hRule="exact" w:vSpace="0" w:wrap="around" w:vAnchor="page" w:y="341" w:anchorLock="0"/>
    </w:pPr>
  </w:p>
  <w:p w:rsidR="00D96B46" w:rsidRPr="001A2073" w:rsidRDefault="00D96B46">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rPr>
        <w:rStyle w:val="SidhuvudRubrikReferens"/>
      </w:rPr>
      <w:t>Lagrådsyttrande som begärts av utskottet</w:t>
    </w:r>
    <w:r w:rsidRPr="001A2073">
      <w:rPr>
        <w:rStyle w:val="SidhuvudBilaga"/>
      </w:rPr>
      <w:t xml:space="preserve"> </w:t>
    </w:r>
    <w:r w:rsidRPr="001A2073">
      <w:t xml:space="preserve">     </w:t>
    </w:r>
    <w:r w:rsidRPr="001A2073">
      <w:rPr>
        <w:rStyle w:val="SidhuvudUtskott"/>
      </w:rPr>
      <w:t>2001/02:FiU24</w:t>
    </w:r>
  </w:p>
  <w:p w:rsidR="00D96B46" w:rsidRPr="001A2073" w:rsidRDefault="00D96B46">
    <w:pPr>
      <w:pStyle w:val="SidhuvudKantUdda"/>
      <w:framePr w:w="8732" w:h="567" w:hRule="exact" w:vSpace="0" w:wrap="around" w:vAnchor="page" w:y="341" w:anchorLock="0"/>
    </w:pPr>
  </w:p>
  <w:p w:rsidR="00D96B46" w:rsidRPr="001A2073" w:rsidRDefault="00D96B4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t xml:space="preserve"> </w:t>
    </w:r>
  </w:p>
  <w:p w:rsidR="00D96B46" w:rsidRPr="001A2073" w:rsidRDefault="00D96B46">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t>2001/02:FiU24</w:t>
    </w:r>
    <w:r w:rsidRPr="001A2073">
      <w:t xml:space="preserve">    </w:t>
    </w:r>
  </w:p>
  <w:p w:rsidR="00D96B46" w:rsidRPr="001A2073" w:rsidRDefault="00D96B46">
    <w:pPr>
      <w:pStyle w:val="SidhuvudKantJmn"/>
      <w:framePr w:w="8732" w:h="567" w:hRule="exact" w:vSpace="0" w:wrap="around" w:vAnchor="page" w:y="341" w:anchorLock="0"/>
    </w:pPr>
  </w:p>
  <w:p w:rsidR="00D96B46" w:rsidRPr="001A2073" w:rsidRDefault="00D96B46">
    <w:pPr>
      <w:pStyle w:val="SidhuvudKantUdda"/>
      <w:framePr w:w="8732" w:h="567" w:hRule="exact" w:vSpace="0" w:wrap="around" w:vAnchor="page" w:y="341" w:anchorLock="0"/>
    </w:pPr>
    <w:r w:rsidRPr="001A2073">
      <w:rPr>
        <w:rStyle w:val="SidhuvudRubrikReferens"/>
        <w:smallCaps w:val="0"/>
        <w:spacing w:val="0"/>
        <w:sz w:val="19"/>
      </w:rPr>
      <w:t xml:space="preserve"> </w:t>
    </w:r>
  </w:p>
  <w:p w:rsidR="00D96B46" w:rsidRPr="001A2073" w:rsidRDefault="00D96B4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 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BetänkandeNr</w:instrText>
    </w:r>
    <w:r w:rsidRPr="001A2073">
      <w:rPr>
        <w:rStyle w:val="SidhuvudUtskott"/>
      </w:rPr>
      <w:fldChar w:fldCharType="separate"/>
    </w:r>
    <w:r w:rsidRPr="001A2073">
      <w:rPr>
        <w:rStyle w:val="SidhuvudUtskott"/>
      </w:rPr>
      <w:t>24</w:t>
    </w:r>
    <w:r w:rsidRPr="001A2073">
      <w:rPr>
        <w:rStyle w:val="SidhuvudUtskott"/>
      </w:rPr>
      <w:fldChar w:fldCharType="end"/>
    </w:r>
    <w:r w:rsidRPr="001A2073">
      <w:t xml:space="preserve">     </w:t>
    </w:r>
    <w:r w:rsidRPr="001A2073">
      <w:rPr>
        <w:rStyle w:val="SidhuvudBilaga"/>
      </w:rPr>
      <w:t xml:space="preserve"> </w:t>
    </w: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Sammanfattning</w:t>
    </w:r>
    <w:r w:rsidRPr="001A2073">
      <w:rPr>
        <w:rStyle w:val="SidhuvudRubrikReferens"/>
      </w:rPr>
      <w:fldChar w:fldCharType="end"/>
    </w:r>
  </w:p>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Status</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    </w:instrText>
    </w:r>
    <w:r w:rsidRPr="001A2073">
      <w:rPr>
        <w:rStyle w:val="SidhuvudUtskott"/>
      </w:rPr>
      <w:fldChar w:fldCharType="begin" w:fldLock="1"/>
    </w:r>
    <w:r w:rsidRPr="001A2073">
      <w:rPr>
        <w:rStyle w:val="SidhuvudUtskott"/>
      </w:rPr>
      <w:instrText xml:space="preserve"> PRINTDATE \@ "yyyy-MM-dd HH.mm"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p>
  <w:p w:rsidR="00D96B46" w:rsidRPr="001A2073" w:rsidRDefault="00D96B4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Sammanfattning</w:t>
    </w:r>
    <w:r w:rsidRPr="001A2073">
      <w:rPr>
        <w:rStyle w:val="SidhuvudRubrikReferens"/>
      </w:rPr>
      <w:fldChar w:fldCharType="end"/>
    </w:r>
    <w:r w:rsidRPr="001A2073">
      <w:rPr>
        <w:rStyle w:val="SidhuvudBilaga"/>
      </w:rPr>
      <w:t xml:space="preserve"> </w:t>
    </w:r>
    <w:r w:rsidRPr="001A2073">
      <w:t xml:space="preserve">     </w:t>
    </w: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w:instrText>
    </w:r>
    <w:r w:rsidRPr="001A2073">
      <w:instrText xml:space="preserve"> </w:instrText>
    </w:r>
    <w:r w:rsidRPr="001A2073">
      <w:rPr>
        <w:rStyle w:val="SidhuvudUtskott"/>
      </w:rPr>
      <w:instrText>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w:instrText>
    </w:r>
    <w:r w:rsidRPr="001A2073">
      <w:rPr>
        <w:rStyle w:val="SidhuvudUtskott"/>
      </w:rPr>
      <w:instrText>n</w:instrText>
    </w:r>
    <w:r w:rsidRPr="001A2073">
      <w:rPr>
        <w:rStyle w:val="SidhuvudUtskott"/>
      </w:rPr>
      <w:instrText>kandeNr</w:instrText>
    </w:r>
    <w:r w:rsidRPr="001A2073">
      <w:rPr>
        <w:rStyle w:val="SidhuvudUtskott"/>
      </w:rPr>
      <w:fldChar w:fldCharType="separate"/>
    </w:r>
    <w:r w:rsidRPr="001A2073">
      <w:rPr>
        <w:rStyle w:val="SidhuvudUtskott"/>
      </w:rPr>
      <w:t>24</w:t>
    </w:r>
    <w:r w:rsidRPr="001A2073">
      <w:rPr>
        <w:rStyle w:val="SidhuvudUtskott"/>
      </w:rPr>
      <w:fldChar w:fldCharType="end"/>
    </w:r>
  </w:p>
  <w:p w:rsidR="00D96B46" w:rsidRPr="001A2073" w:rsidRDefault="00D96B46">
    <w:pPr>
      <w:pStyle w:val="SidhuvudKantUdda"/>
      <w:framePr w:w="8732" w:h="567" w:hRule="exact" w:vSpace="0" w:wrap="around" w:vAnchor="page" w:y="341" w:anchorLock="0"/>
    </w:pP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w:instrText>
    </w:r>
    <w:r w:rsidRPr="001A2073">
      <w:rPr>
        <w:rStyle w:val="SidhuvudUtskott"/>
      </w:rPr>
      <w:fldChar w:fldCharType="begin" w:fldLock="1"/>
    </w:r>
    <w:r w:rsidRPr="001A2073">
      <w:rPr>
        <w:rStyle w:val="SidhuvudUtskott"/>
      </w:rPr>
      <w:instrText xml:space="preserve"> PRINTDATE \@ "yyyy-MM-dd HH.mm    "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w:instrText>
    </w:r>
    <w:r w:rsidRPr="001A2073">
      <w:rPr>
        <w:rStyle w:val="SidhuvudUtskott"/>
      </w:rPr>
      <w:instrText>O</w:instrText>
    </w:r>
    <w:r w:rsidRPr="001A2073">
      <w:rPr>
        <w:rStyle w:val="SidhuvudUtskott"/>
      </w:rPr>
      <w:instrText>PERTY Status</w:instrText>
    </w:r>
    <w:r w:rsidRPr="001A2073">
      <w:rPr>
        <w:rStyle w:val="SidhuvudUtskott"/>
      </w:rPr>
      <w:fldChar w:fldCharType="end"/>
    </w:r>
  </w:p>
  <w:p w:rsidR="00D96B46" w:rsidRPr="001A2073" w:rsidRDefault="00D96B4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t>2001/02:FiU24</w:t>
    </w:r>
    <w:r w:rsidRPr="001A2073">
      <w:t xml:space="preserve">    </w:t>
    </w:r>
  </w:p>
  <w:p w:rsidR="00D96B46" w:rsidRPr="001A2073" w:rsidRDefault="00D96B46">
    <w:pPr>
      <w:pStyle w:val="SidhuvudKantJmn"/>
      <w:framePr w:w="8732" w:h="567" w:hRule="exact" w:vSpace="0" w:wrap="around" w:vAnchor="page" w:y="341" w:anchorLock="0"/>
    </w:pPr>
  </w:p>
  <w:p w:rsidR="00D96B46" w:rsidRPr="001A2073" w:rsidRDefault="00D96B46">
    <w:pPr>
      <w:pStyle w:val="SidhuvudKantUdda"/>
      <w:framePr w:w="8732" w:h="567" w:hRule="exact" w:vSpace="0" w:wrap="around" w:vAnchor="page" w:y="341" w:anchorLock="0"/>
    </w:pPr>
    <w:r w:rsidRPr="001A2073">
      <w:rPr>
        <w:rStyle w:val="SidhuvudRubrikReferens"/>
        <w:smallCaps w:val="0"/>
        <w:spacing w:val="0"/>
        <w:sz w:val="19"/>
      </w:rPr>
      <w:t xml:space="preserve"> </w:t>
    </w:r>
  </w:p>
  <w:p w:rsidR="00D96B46" w:rsidRPr="001A2073" w:rsidRDefault="00D96B4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 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BetänkandeNr</w:instrText>
    </w:r>
    <w:r w:rsidRPr="001A2073">
      <w:rPr>
        <w:rStyle w:val="SidhuvudUtskott"/>
      </w:rPr>
      <w:fldChar w:fldCharType="separate"/>
    </w:r>
    <w:r w:rsidRPr="001A2073">
      <w:rPr>
        <w:rStyle w:val="SidhuvudUtskott"/>
      </w:rPr>
      <w:t>24</w:t>
    </w:r>
    <w:r w:rsidRPr="001A2073">
      <w:rPr>
        <w:rStyle w:val="SidhuvudUtskott"/>
      </w:rPr>
      <w:fldChar w:fldCharType="end"/>
    </w:r>
    <w:r w:rsidRPr="001A2073">
      <w:t xml:space="preserve">     </w:t>
    </w:r>
    <w:r w:rsidRPr="001A2073">
      <w:rPr>
        <w:rStyle w:val="SidhuvudBilaga"/>
      </w:rPr>
      <w:t xml:space="preserve"> </w:t>
    </w: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Innehållsförteckning</w:t>
    </w:r>
    <w:r w:rsidRPr="001A2073">
      <w:rPr>
        <w:rStyle w:val="SidhuvudRubrikReferens"/>
      </w:rPr>
      <w:fldChar w:fldCharType="end"/>
    </w:r>
  </w:p>
  <w:p w:rsidR="00D96B46" w:rsidRPr="001A2073" w:rsidRDefault="00D96B46">
    <w:pPr>
      <w:pStyle w:val="SidhuvudKantJmn"/>
      <w:framePr w:w="8732" w:h="567" w:hRule="exact" w:vSpace="0" w:wrap="around" w:vAnchor="page" w:y="341" w:anchorLock="0"/>
    </w:pPr>
    <w:r w:rsidRPr="001A2073">
      <w:rPr>
        <w:rStyle w:val="SidhuvudUtskott"/>
      </w:rPr>
      <w:fldChar w:fldCharType="begin" w:fldLock="1"/>
    </w:r>
    <w:r w:rsidRPr="001A2073">
      <w:rPr>
        <w:rStyle w:val="SidhuvudUtskott"/>
      </w:rPr>
      <w:instrText xml:space="preserve"> DOCPROPERTY Status</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    </w:instrText>
    </w:r>
    <w:r w:rsidRPr="001A2073">
      <w:rPr>
        <w:rStyle w:val="SidhuvudUtskott"/>
      </w:rPr>
      <w:fldChar w:fldCharType="begin" w:fldLock="1"/>
    </w:r>
    <w:r w:rsidRPr="001A2073">
      <w:rPr>
        <w:rStyle w:val="SidhuvudUtskott"/>
      </w:rPr>
      <w:instrText xml:space="preserve"> PRINTDATE \@ "yyyy-MM-dd HH.mm"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p>
  <w:p w:rsidR="00D96B46" w:rsidRPr="001A2073" w:rsidRDefault="00D96B4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rPr>
        <w:rStyle w:val="SidhuvudRubrikReferens"/>
      </w:rPr>
      <w:fldChar w:fldCharType="begin" w:fldLock="1"/>
    </w:r>
    <w:r w:rsidRPr="001A2073">
      <w:rPr>
        <w:rStyle w:val="SidhuvudRubrikReferens"/>
      </w:rPr>
      <w:instrText xml:space="preserve"> StyleREF "Rubrik 1" </w:instrText>
    </w:r>
    <w:r w:rsidRPr="001A2073">
      <w:rPr>
        <w:rStyle w:val="SidhuvudRubrikReferens"/>
      </w:rPr>
      <w:fldChar w:fldCharType="separate"/>
    </w:r>
    <w:r w:rsidRPr="001A2073">
      <w:rPr>
        <w:rStyle w:val="SidhuvudRubrikReferens"/>
      </w:rPr>
      <w:t>Innehållsförteckning</w:t>
    </w:r>
    <w:r w:rsidRPr="001A2073">
      <w:rPr>
        <w:rStyle w:val="SidhuvudRubrikReferens"/>
      </w:rPr>
      <w:fldChar w:fldCharType="end"/>
    </w:r>
    <w:r w:rsidRPr="001A2073">
      <w:rPr>
        <w:rStyle w:val="SidhuvudBilaga"/>
      </w:rPr>
      <w:t xml:space="preserve"> </w:t>
    </w:r>
    <w:r w:rsidRPr="001A2073">
      <w:t xml:space="preserve">     </w:t>
    </w:r>
    <w:r w:rsidRPr="001A2073">
      <w:rPr>
        <w:rStyle w:val="SidhuvudUtskott"/>
      </w:rPr>
      <w:fldChar w:fldCharType="begin" w:fldLock="1"/>
    </w:r>
    <w:r w:rsidRPr="001A2073">
      <w:rPr>
        <w:rStyle w:val="SidhuvudUtskott"/>
      </w:rPr>
      <w:instrText xml:space="preserve"> DOCPROPERTY BetänkandeÅr</w:instrText>
    </w:r>
    <w:r w:rsidRPr="001A2073">
      <w:rPr>
        <w:rStyle w:val="SidhuvudUtskott"/>
      </w:rPr>
      <w:fldChar w:fldCharType="separate"/>
    </w:r>
    <w:r w:rsidRPr="001A2073">
      <w:rPr>
        <w:rStyle w:val="SidhuvudUtskott"/>
      </w:rPr>
      <w:t>2001/02</w:t>
    </w:r>
    <w:r w:rsidRPr="001A2073">
      <w:rPr>
        <w:rStyle w:val="SidhuvudUtskott"/>
      </w:rPr>
      <w:fldChar w:fldCharType="end"/>
    </w:r>
    <w:r w:rsidRPr="001A2073">
      <w:rPr>
        <w:rStyle w:val="SidhuvudUtskott"/>
      </w:rPr>
      <w:t>:</w:t>
    </w:r>
    <w:r w:rsidRPr="001A2073">
      <w:rPr>
        <w:rStyle w:val="SidhuvudUtskott"/>
      </w:rPr>
      <w:fldChar w:fldCharType="begin" w:fldLock="1"/>
    </w:r>
    <w:r w:rsidRPr="001A2073">
      <w:rPr>
        <w:rStyle w:val="SidhuvudUtskott"/>
      </w:rPr>
      <w:instrText xml:space="preserve"> DOCPROPERTY</w:instrText>
    </w:r>
    <w:r w:rsidRPr="001A2073">
      <w:instrText xml:space="preserve"> </w:instrText>
    </w:r>
    <w:r w:rsidRPr="001A2073">
      <w:rPr>
        <w:rStyle w:val="SidhuvudUtskott"/>
      </w:rPr>
      <w:instrText>Utskott</w:instrText>
    </w:r>
    <w:r w:rsidRPr="001A2073">
      <w:rPr>
        <w:rStyle w:val="SidhuvudUtskott"/>
      </w:rPr>
      <w:fldChar w:fldCharType="separate"/>
    </w:r>
    <w:r w:rsidRPr="001A2073">
      <w:rPr>
        <w:rStyle w:val="SidhuvudUtskott"/>
      </w:rPr>
      <w:t>FiU</w: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DOCPROPERTY Betä</w:instrText>
    </w:r>
    <w:r w:rsidRPr="001A2073">
      <w:rPr>
        <w:rStyle w:val="SidhuvudUtskott"/>
      </w:rPr>
      <w:instrText>n</w:instrText>
    </w:r>
    <w:r w:rsidRPr="001A2073">
      <w:rPr>
        <w:rStyle w:val="SidhuvudUtskott"/>
      </w:rPr>
      <w:instrText>kandeNr</w:instrText>
    </w:r>
    <w:r w:rsidRPr="001A2073">
      <w:rPr>
        <w:rStyle w:val="SidhuvudUtskott"/>
      </w:rPr>
      <w:fldChar w:fldCharType="separate"/>
    </w:r>
    <w:r w:rsidRPr="001A2073">
      <w:rPr>
        <w:rStyle w:val="SidhuvudUtskott"/>
      </w:rPr>
      <w:t>24</w:t>
    </w:r>
    <w:r w:rsidRPr="001A2073">
      <w:rPr>
        <w:rStyle w:val="SidhuvudUtskott"/>
      </w:rPr>
      <w:fldChar w:fldCharType="end"/>
    </w:r>
  </w:p>
  <w:p w:rsidR="00D96B46" w:rsidRPr="001A2073" w:rsidRDefault="00D96B46">
    <w:pPr>
      <w:pStyle w:val="SidhuvudKantUdda"/>
      <w:framePr w:w="8732" w:h="567" w:hRule="exact" w:vSpace="0" w:wrap="around" w:vAnchor="page" w:y="341" w:anchorLock="0"/>
    </w:pPr>
    <w:r w:rsidRPr="001A2073">
      <w:rPr>
        <w:rStyle w:val="SidhuvudUtskott"/>
      </w:rPr>
      <w:fldChar w:fldCharType="begin" w:fldLock="1"/>
    </w:r>
    <w:r w:rsidRPr="001A2073">
      <w:rPr>
        <w:rStyle w:val="SidhuvudUtskott"/>
      </w:rPr>
      <w:instrText xml:space="preserve"> if </w:instrText>
    </w:r>
    <w:r w:rsidRPr="001A2073">
      <w:rPr>
        <w:rStyle w:val="SidhuvudUtskott"/>
      </w:rPr>
      <w:fldChar w:fldCharType="begin" w:fldLock="1"/>
    </w:r>
    <w:r w:rsidRPr="001A2073">
      <w:rPr>
        <w:rStyle w:val="SidhuvudUtskott"/>
      </w:rPr>
      <w:instrText xml:space="preserve"> DOCPROPERTY "UtkastDatum"</w:instrText>
    </w:r>
    <w:r w:rsidRPr="001A2073">
      <w:rPr>
        <w:rStyle w:val="SidhuvudUtskott"/>
      </w:rPr>
      <w:fldChar w:fldCharType="separate"/>
    </w:r>
    <w:r w:rsidRPr="001A2073">
      <w:rPr>
        <w:rStyle w:val="SidhuvudUtskott"/>
      </w:rPr>
      <w:instrText>Nej</w:instrText>
    </w:r>
    <w:r w:rsidRPr="001A2073">
      <w:rPr>
        <w:rStyle w:val="SidhuvudUtskott"/>
      </w:rPr>
      <w:fldChar w:fldCharType="end"/>
    </w:r>
    <w:r w:rsidRPr="001A2073">
      <w:rPr>
        <w:rStyle w:val="SidhuvudUtskott"/>
      </w:rPr>
      <w:instrText xml:space="preserve"> = "Ja" "</w:instrText>
    </w:r>
    <w:r w:rsidRPr="001A2073">
      <w:rPr>
        <w:rStyle w:val="SidhuvudUtskott"/>
      </w:rPr>
      <w:fldChar w:fldCharType="begin" w:fldLock="1"/>
    </w:r>
    <w:r w:rsidRPr="001A2073">
      <w:rPr>
        <w:rStyle w:val="SidhuvudUtskott"/>
      </w:rPr>
      <w:instrText xml:space="preserve"> PRINTDATE \@ "yyyy-MM-dd HH.mm    " </w:instrText>
    </w:r>
    <w:r w:rsidRPr="001A2073">
      <w:rPr>
        <w:rStyle w:val="SidhuvudUtskott"/>
      </w:rPr>
      <w:fldChar w:fldCharType="separate"/>
    </w:r>
    <w:r w:rsidRPr="001A2073">
      <w:rPr>
        <w:rStyle w:val="SidhuvudUtskott"/>
      </w:rPr>
      <w:instrText>2000-08-11 16.42</w:instrText>
    </w:r>
    <w:r w:rsidRPr="001A2073">
      <w:rPr>
        <w:rStyle w:val="SidhuvudUtskott"/>
      </w:rPr>
      <w:fldChar w:fldCharType="end"/>
    </w:r>
    <w:r w:rsidRPr="001A2073">
      <w:rPr>
        <w:rStyle w:val="SidhuvudUtskott"/>
      </w:rPr>
      <w:instrText xml:space="preserve">" </w:instrText>
    </w:r>
    <w:r w:rsidRPr="001A2073">
      <w:rPr>
        <w:rStyle w:val="SidhuvudUtskott"/>
      </w:rPr>
      <w:fldChar w:fldCharType="end"/>
    </w:r>
    <w:r w:rsidRPr="001A2073">
      <w:rPr>
        <w:rStyle w:val="SidhuvudUtskott"/>
      </w:rPr>
      <w:fldChar w:fldCharType="begin" w:fldLock="1"/>
    </w:r>
    <w:r w:rsidRPr="001A2073">
      <w:rPr>
        <w:rStyle w:val="SidhuvudUtskott"/>
      </w:rPr>
      <w:instrText xml:space="preserve"> DOCPR</w:instrText>
    </w:r>
    <w:r w:rsidRPr="001A2073">
      <w:rPr>
        <w:rStyle w:val="SidhuvudUtskott"/>
      </w:rPr>
      <w:instrText>O</w:instrText>
    </w:r>
    <w:r w:rsidRPr="001A2073">
      <w:rPr>
        <w:rStyle w:val="SidhuvudUtskott"/>
      </w:rPr>
      <w:instrText>PERTY Status</w:instrText>
    </w:r>
    <w:r w:rsidRPr="001A2073">
      <w:rPr>
        <w:rStyle w:val="SidhuvudUtskott"/>
      </w:rPr>
      <w:fldChar w:fldCharType="end"/>
    </w:r>
  </w:p>
  <w:p w:rsidR="00D96B46" w:rsidRPr="001A2073" w:rsidRDefault="00D96B4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B46" w:rsidRPr="001A2073" w:rsidRDefault="00D96B46">
    <w:pPr>
      <w:pStyle w:val="SidhuvudKantUdda"/>
      <w:framePr w:w="8732" w:h="567" w:hRule="exact" w:vSpace="0" w:wrap="around" w:vAnchor="page" w:y="341" w:anchorLock="0"/>
    </w:pPr>
    <w:r w:rsidRPr="001A2073">
      <w:t xml:space="preserve">  </w:t>
    </w:r>
    <w:r w:rsidRPr="001A2073">
      <w:rPr>
        <w:rStyle w:val="SidhuvudUtskott"/>
      </w:rPr>
      <w:t>2001/02:FiU24</w:t>
    </w:r>
  </w:p>
  <w:p w:rsidR="00D96B46" w:rsidRPr="001A2073" w:rsidRDefault="00D96B46">
    <w:pPr>
      <w:pStyle w:val="SidhuvudKantUdda"/>
      <w:framePr w:w="8732" w:h="567" w:hRule="exact" w:vSpace="0" w:wrap="around" w:vAnchor="page" w:y="341" w:anchorLock="0"/>
    </w:pPr>
  </w:p>
  <w:p w:rsidR="00D96B46" w:rsidRPr="001A2073" w:rsidRDefault="00D96B4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4885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DD5205"/>
    <w:rsid w:val="001A2073"/>
    <w:rsid w:val="00D96B46"/>
    <w:rsid w:val="00DD52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D0C696-747D-4577-89D1-EDD938C5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pPr>
      <w:tabs>
        <w:tab w:val="right" w:pos="8789"/>
      </w:tabs>
      <w:spacing w:before="0" w:line="360" w:lineRule="auto"/>
      <w:jc w:val="left"/>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image" Target="media/image3.png"/><Relationship Id="rId68" Type="http://schemas.openxmlformats.org/officeDocument/2006/relationships/header" Target="header29.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image" Target="media/image6.png"/><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image" Target="media/image4.png"/><Relationship Id="rId69" Type="http://schemas.openxmlformats.org/officeDocument/2006/relationships/footer" Target="footer28.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oter" Target="footer3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header" Target="header28.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image" Target="media/image2.png"/><Relationship Id="rId70" Type="http://schemas.openxmlformats.org/officeDocument/2006/relationships/footer" Target="footer2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image" Target="media/image5.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1736</Words>
  <Characters>10870</Characters>
  <Application>Microsoft Office Word</Application>
  <DocSecurity>4</DocSecurity>
  <Lines>310</Lines>
  <Paragraphs>111</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Tillämpning av EG-förordningen om gränsöverskridande betalningar i euro</vt:lpstr>
      <vt:lpstr>Reservation</vt:lpstr>
      <vt:lpstr>    Tillämpning av EG-förordningen om gränsöverskridande  betalningar i euro (m, kd,</vt:lpstr>
      <vt:lpstr>Förteckning över behandlade förslag</vt:lpstr>
      <vt:lpstr>    Propositionen</vt:lpstr>
      <vt:lpstr>    Följdmotionen</vt:lpstr>
      <vt:lpstr>Regeringens lagförslag</vt:lpstr>
      <vt:lpstr>    Förslag till lag om tillämpning av EG-förordningen om gränsöverskridande betalni</vt:lpstr>
      <vt:lpstr>Utskottets lagförslag</vt:lpstr>
      <vt:lpstr>    Förslag till lag om avgifter för vissa gränsöverskridande betalningar</vt:lpstr>
      <vt:lpstr>Lagrådsyttrande som begärts av utskottet</vt:lpstr>
    </vt:vector>
  </TitlesOfParts>
  <Company>Riksdagen</Company>
  <LinksUpToDate>false</LinksUpToDate>
  <CharactersWithSpaces>12495</CharactersWithSpaces>
  <SharedDoc>false</SharedDoc>
  <HLinks>
    <vt:vector size="30" baseType="variant">
      <vt:variant>
        <vt:i4>4194328</vt:i4>
      </vt:variant>
      <vt:variant>
        <vt:i4>13574</vt:i4>
      </vt:variant>
      <vt:variant>
        <vt:i4>1026</vt:i4>
      </vt:variant>
      <vt:variant>
        <vt:i4>1</vt:i4>
      </vt:variant>
      <vt:variant>
        <vt:lpwstr>W:\Birgitta\Malin1.tif</vt:lpwstr>
      </vt:variant>
      <vt:variant>
        <vt:lpwstr/>
      </vt:variant>
      <vt:variant>
        <vt:i4>4390936</vt:i4>
      </vt:variant>
      <vt:variant>
        <vt:i4>13579</vt:i4>
      </vt:variant>
      <vt:variant>
        <vt:i4>1027</vt:i4>
      </vt:variant>
      <vt:variant>
        <vt:i4>1</vt:i4>
      </vt:variant>
      <vt:variant>
        <vt:lpwstr>W:\Birgitta\Malin2.tif</vt:lpwstr>
      </vt:variant>
      <vt:variant>
        <vt:lpwstr/>
      </vt:variant>
      <vt:variant>
        <vt:i4>4325400</vt:i4>
      </vt:variant>
      <vt:variant>
        <vt:i4>13585</vt:i4>
      </vt:variant>
      <vt:variant>
        <vt:i4>1028</vt:i4>
      </vt:variant>
      <vt:variant>
        <vt:i4>1</vt:i4>
      </vt:variant>
      <vt:variant>
        <vt:lpwstr>W:\Birgitta\Malin3.tif</vt:lpwstr>
      </vt:variant>
      <vt:variant>
        <vt:lpwstr/>
      </vt:variant>
      <vt:variant>
        <vt:i4>4522008</vt:i4>
      </vt:variant>
      <vt:variant>
        <vt:i4>13590</vt:i4>
      </vt:variant>
      <vt:variant>
        <vt:i4>1029</vt:i4>
      </vt:variant>
      <vt:variant>
        <vt:i4>1</vt:i4>
      </vt:variant>
      <vt:variant>
        <vt:lpwstr>W:\Birgitta\Malin4.tif</vt:lpwstr>
      </vt:variant>
      <vt:variant>
        <vt:lpwstr/>
      </vt:variant>
      <vt:variant>
        <vt:i4>4456472</vt:i4>
      </vt:variant>
      <vt:variant>
        <vt:i4>13594</vt:i4>
      </vt:variant>
      <vt:variant>
        <vt:i4>1030</vt:i4>
      </vt:variant>
      <vt:variant>
        <vt:i4>1</vt:i4>
      </vt:variant>
      <vt:variant>
        <vt:lpwstr>W:\Birgitta\Malin5.tif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2002-05-30T14:01:00Z</cp:lastPrinted>
  <dcterms:created xsi:type="dcterms:W3CDTF">2025-12-16T00:08:00Z</dcterms:created>
  <dcterms:modified xsi:type="dcterms:W3CDTF">2025-12-16T00:08:00Z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