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44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 december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10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Elin Segerlind (V) 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3 december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10-11 december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15 december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2020/21:11 Torsdagen den 19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 Tisdagen den 17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2020/21:149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Privatekonomi i skolans undervisning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2020/21:157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undersökning bland personer som identifierar sig som muslimer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2020/21:170 av Lars Hjälmered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Kapacitetsbrist i Skåne och övriga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2020/21:175 av Kristina Axén Olin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Omsättningen på rektorer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2020/21:178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Utökad fordonsvikt för lätta lastbilar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2020/21:179 av Jessica Thunander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Transporteffektivitet och klimatmålet 2030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2020/21:184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ökade antalet skjutningar i samhället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2020/21:188 av Sofia Westergren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Problem kring samordningsnummer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2020/21:189 av Kjell Jansson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Förstärkning av Tullverket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2020/21:191 av Jessica Rosencrantz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nedskräpning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2020/21:192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mot förtroendevalda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2020/21:KU1 Utgiftsområde 1 Rikets styrelse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 Utgiftsområde 3 Skatt, tull och exekution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2020/21:SkU7 Omvänd skattskyldighet vid omsättning av vissa varor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2020/21:SkU13 Pausad BNP-indexering för drivmedel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2020/21:SkU14 Skattereduktion för förvärvsinkomster och utvidgad tidsgräns för expertskatt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2020/21:CU4 Revision av det enhetliga elektroniska rapporteringsformatet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2020/21:CU5 Förlängning av de tillfälliga åtgärderna för att underlätta genomförandet av bolags- och föreningsstämmor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2020/21:CU1 Utgiftsområde 18 Samhällsplanering, bostadsförsörjning och byggande samt konsumentpolitik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 Utgiftsområde 5 Internationell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2020/21:150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Krisstöd till handelsbolag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2020/21:156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Korttidspermittering och försenade utbetalningar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2020/21:152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Kompensation för utebliven regionsjukvård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2020/21:136 av Elisabeth Björnsdotter Rahm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Palestina och ersättningar som främjar våldshandlingar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2020/21:146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Inbördeskrig och våldsamheter i Etiopien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2020/21:82 av Jessica Thunander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Miljömålen och infrastrukturplaneringen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2020/21:94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flygplatser i Stockholm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2020/21:121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Utbyggnad av Arlanda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2020/21:153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Säkerheten kring fjärrstyrd flygtrafikledning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2020/21:154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Försenad fjärrstyrd flygtrafikledning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2020/21:155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Kostnader för fjärrstyrd flygtrafikledning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 december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2020-12-01</SAFIR_Sammantradesdatum_Doc>
    <SAFIR_SammantradeID xmlns="C07A1A6C-0B19-41D9-BDF8-F523BA3921EB">01516113-876b-4016-8a44-f2f9c09e351a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536F2-9F43-4FFB-8DF4-67B8A257E66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