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0D5" w:rsidRPr="007F50D5" w:rsidRDefault="007F50D5">
      <w:pPr>
        <w:pStyle w:val="Hemstlrubrik"/>
        <w:tabs>
          <w:tab w:val="clear" w:pos="284"/>
          <w:tab w:val="clear" w:pos="624"/>
          <w:tab w:val="left" w:pos="360"/>
        </w:tabs>
        <w:ind w:left="0"/>
      </w:pPr>
      <w:r w:rsidRPr="007F50D5">
        <w:t>Förslag till riksdagsbeslut</w:t>
      </w:r>
    </w:p>
    <w:p w:rsidR="007F50D5" w:rsidRPr="007F50D5" w:rsidRDefault="007F50D5">
      <w:pPr>
        <w:pStyle w:val="Hemstlatt"/>
        <w:ind w:left="0"/>
      </w:pPr>
      <w:r w:rsidRPr="007F50D5">
        <w:t>Riksdagen tillkännager för regeringen som sin mening vad som anförs i motionen om att lokala resor med SL bör ingå i normen för försörjningsstöd.</w:t>
      </w:r>
    </w:p>
    <w:p w:rsidR="007F50D5" w:rsidRPr="007F50D5" w:rsidRDefault="007F50D5">
      <w:pPr>
        <w:pStyle w:val="Rubrik1"/>
        <w:tabs>
          <w:tab w:val="clear" w:pos="284"/>
          <w:tab w:val="clear" w:pos="624"/>
          <w:tab w:val="left" w:pos="360"/>
        </w:tabs>
        <w:ind w:left="0"/>
      </w:pPr>
      <w:r w:rsidRPr="007F50D5">
        <w:t>Motivering</w:t>
      </w:r>
    </w:p>
    <w:p w:rsidR="007F50D5" w:rsidRPr="007F50D5" w:rsidRDefault="007F50D5">
      <w:r w:rsidRPr="007F50D5">
        <w:t>Människor som har ekonomiskt bistånd kan enligt socialtjänstlagen få bistånd till skäliga kostnader för arbetsresor, men inte självklart för andra lokala r</w:t>
      </w:r>
      <w:r w:rsidRPr="007F50D5">
        <w:t>e</w:t>
      </w:r>
      <w:r w:rsidRPr="007F50D5">
        <w:t>sor, om inte storstadsnämnderna har en generösare policy än lagen. Så var det under den förra rödgröna mandatperioden i Stockholm</w:t>
      </w:r>
      <w:r w:rsidRPr="007F50D5">
        <w:rPr>
          <w:highlight w:val="yellow"/>
        </w:rPr>
        <w:t xml:space="preserve">, </w:t>
      </w:r>
      <w:r w:rsidRPr="007F50D5">
        <w:t>då månadskort för lokaltrafik ingick i normen för dem som uppfyllde villkoren för bistånd.</w:t>
      </w:r>
    </w:p>
    <w:p w:rsidR="007F50D5" w:rsidRPr="007F50D5" w:rsidRDefault="007F50D5">
      <w:pPr>
        <w:pStyle w:val="Normaltindrag"/>
      </w:pPr>
      <w:r w:rsidRPr="007F50D5">
        <w:t>Så snart den borgerliga majoriteten kom till makten tog den bort månad</w:t>
      </w:r>
      <w:r w:rsidRPr="007F50D5">
        <w:t>s</w:t>
      </w:r>
      <w:r w:rsidRPr="007F50D5">
        <w:t>kortet ur normen utan att ens ha beslutat om nya riktlinjer. Många stockho</w:t>
      </w:r>
      <w:r w:rsidRPr="007F50D5">
        <w:t>l</w:t>
      </w:r>
      <w:r w:rsidRPr="007F50D5">
        <w:t>mare blev ”fångar” i sina stadsdelar. De har inte längre råd att åka tunnelbana eller buss för att handla, gå till doktorn, hälsa på vänner, följa barnen till si</w:t>
      </w:r>
      <w:r w:rsidRPr="007F50D5">
        <w:t>m</w:t>
      </w:r>
      <w:r w:rsidRPr="007F50D5">
        <w:t>hallen eller ta del av det kostnadsfria inträdet på stadsmuseer.</w:t>
      </w:r>
    </w:p>
    <w:p w:rsidR="007F50D5" w:rsidRPr="007F50D5" w:rsidRDefault="007F50D5">
      <w:pPr>
        <w:pStyle w:val="Normaltindrag"/>
      </w:pPr>
      <w:r w:rsidRPr="007F50D5">
        <w:t>Särskilt besvärligt utan SL-kort har de som bor i områden där det knappt finns en riktig mataffär och där man måste åka kollektivt för att t.ex. köpa kläder eller medicin.</w:t>
      </w:r>
    </w:p>
    <w:p w:rsidR="007F50D5" w:rsidRPr="007F50D5" w:rsidRDefault="007F50D5">
      <w:pPr>
        <w:pStyle w:val="Normaltindrag"/>
      </w:pPr>
      <w:r w:rsidRPr="007F50D5">
        <w:t>Inte ens alla arbetslösa får månadskort för att kunna ta sig till Arbetsfö</w:t>
      </w:r>
      <w:r w:rsidRPr="007F50D5">
        <w:t>r</w:t>
      </w:r>
      <w:r w:rsidRPr="007F50D5">
        <w:t>medlingen eller gå på anställningsintervjuer. Många har inte datorer hemma utan använder Arbetsförmedlingens datorer för att söka jobb, uppdatera sina cv och kolla svar på jobbansökningar i e-posten.</w:t>
      </w:r>
    </w:p>
    <w:p w:rsidR="007F50D5" w:rsidRPr="007F50D5" w:rsidRDefault="007F50D5">
      <w:pPr>
        <w:pStyle w:val="Normaltindrag"/>
      </w:pPr>
      <w:r w:rsidRPr="007F50D5">
        <w:t>I proposition 2000/01:80 om nya socialtjänstlagen betonas att det är ett kompromisslöst mål att välfärden ska omfatta alla. I dag är det inte så. Den riksnorm som gäller i hela landet är inte tillräcklig. Ett exempel är att rik</w:t>
      </w:r>
      <w:r w:rsidRPr="007F50D5">
        <w:t>s</w:t>
      </w:r>
      <w:r w:rsidRPr="007F50D5">
        <w:t>normen innehåller en post för lek och fritid men att det inte finns någon mo</w:t>
      </w:r>
      <w:r w:rsidRPr="007F50D5">
        <w:t>t</w:t>
      </w:r>
      <w:r w:rsidRPr="007F50D5">
        <w:t>svarande rättighet att få bistånd till kostnader för resan till bion eller sim</w:t>
      </w:r>
      <w:r w:rsidRPr="007F50D5">
        <w:lastRenderedPageBreak/>
        <w:t>ha</w:t>
      </w:r>
      <w:r w:rsidRPr="007F50D5">
        <w:t>l</w:t>
      </w:r>
      <w:r w:rsidRPr="007F50D5">
        <w:t>len. Detta missgynnar givetvis alla som bor långt från sådan service, och gör att de i själva verket inte kan leva på samma skäliga levnadsnivå som dem som har nära till service.</w:t>
      </w:r>
    </w:p>
    <w:p w:rsidR="007F50D5" w:rsidRPr="007F50D5" w:rsidRDefault="007F50D5">
      <w:pPr>
        <w:pStyle w:val="Normaltindrag"/>
      </w:pPr>
      <w:r w:rsidRPr="007F50D5">
        <w:t>Det kommunala självstyret ger visserligen möjlighet att tolka socialtjäns</w:t>
      </w:r>
      <w:r w:rsidRPr="007F50D5">
        <w:t>t</w:t>
      </w:r>
      <w:r w:rsidRPr="007F50D5">
        <w:t>lagen så att det passar lokala förhållanden, vilket är bra men inte tillräckligt. Kommunala riktlinjer kan lätt avskaffas vid ett majoritetsbyte. För att gara</w:t>
      </w:r>
      <w:r w:rsidRPr="007F50D5">
        <w:t>n</w:t>
      </w:r>
      <w:r w:rsidRPr="007F50D5">
        <w:t>tera en skälig levnadsnivå behöver socialtjänstlagen ändras. Utöver arbetsr</w:t>
      </w:r>
      <w:r w:rsidRPr="007F50D5">
        <w:t>e</w:t>
      </w:r>
      <w:r w:rsidRPr="007F50D5">
        <w:t>sor måste rätten till lokala resor för att kunna ta del av offentlig och komme</w:t>
      </w:r>
      <w:r w:rsidRPr="007F50D5">
        <w:t>r</w:t>
      </w:r>
      <w:r w:rsidRPr="007F50D5">
        <w:t>siell service fastslås för både ungdomar och vuxna. Det skulle vara en lagän</w:t>
      </w:r>
      <w:r w:rsidRPr="007F50D5">
        <w:t>d</w:t>
      </w:r>
      <w:r w:rsidRPr="007F50D5">
        <w:t>ring som gynnar alla som bor i samhällen eller stadsdelar med begränsad service.</w:t>
      </w:r>
    </w:p>
    <w:p w:rsidR="007F50D5" w:rsidRPr="007F50D5" w:rsidRDefault="007F50D5">
      <w:pPr>
        <w:pStyle w:val="Normaltindrag"/>
      </w:pPr>
      <w:r w:rsidRPr="007F50D5">
        <w:t>Jag menar att försörjningsstöd till lok</w:t>
      </w:r>
      <w:r w:rsidRPr="007F50D5">
        <w:t>ala resor med kollektivtrafik, för att kunna ta del av offentlig och kommersiell service, kultur och fritidsaktiviteter, ska garanteras i riksnormen för både ungdomar och vuxna.</w:t>
      </w:r>
    </w:p>
    <w:p w:rsidR="007F50D5" w:rsidRPr="007F50D5" w:rsidRDefault="007F50D5">
      <w:pPr>
        <w:pStyle w:val="Normaltindrag"/>
      </w:pPr>
      <w:r w:rsidRPr="007F50D5">
        <w:t>Särskilt viktigt är det ur ett barnperspektiv. En sådan förändring gynnar alla som bor i samhällen eller stadsdelar med begränsad service, oavsett om de lever i storstaden eller i glesbygd.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50D5">
        <w:trPr>
          <w:cantSplit/>
        </w:trPr>
        <w:tc>
          <w:tcPr>
            <w:tcW w:w="3046" w:type="dxa"/>
          </w:tcPr>
          <w:p w:rsidR="007F50D5" w:rsidRPr="007F50D5" w:rsidRDefault="007F50D5">
            <w:pPr>
              <w:pStyle w:val="UnderskriftDatum"/>
              <w:spacing w:before="240"/>
            </w:pPr>
            <w:r w:rsidRPr="007F50D5">
              <w:t>Stockholm den 7 oktober 2008</w:t>
            </w:r>
          </w:p>
        </w:tc>
        <w:tc>
          <w:tcPr>
            <w:tcW w:w="3047" w:type="dxa"/>
          </w:tcPr>
          <w:p w:rsidR="007F50D5" w:rsidRPr="007F50D5" w:rsidRDefault="007F50D5">
            <w:pPr>
              <w:pStyle w:val="Underskrifter"/>
              <w:spacing w:before="240"/>
            </w:pPr>
          </w:p>
        </w:tc>
      </w:tr>
      <w:tr w:rsidR="00000000" w:rsidRPr="007F50D5">
        <w:trPr>
          <w:cantSplit/>
        </w:trPr>
        <w:tc>
          <w:tcPr>
            <w:tcW w:w="3046" w:type="dxa"/>
          </w:tcPr>
          <w:p w:rsidR="007F50D5" w:rsidRPr="007F50D5" w:rsidRDefault="007F50D5">
            <w:pPr>
              <w:pStyle w:val="Underskrifter"/>
            </w:pPr>
            <w:r w:rsidRPr="007F50D5">
              <w:t>Amineh Kakabaveh (v)</w:t>
            </w:r>
          </w:p>
        </w:tc>
        <w:tc>
          <w:tcPr>
            <w:tcW w:w="3046" w:type="dxa"/>
          </w:tcPr>
          <w:p w:rsidR="007F50D5" w:rsidRPr="007F50D5" w:rsidRDefault="007F50D5">
            <w:pPr>
              <w:pStyle w:val="Underskrifter"/>
            </w:pPr>
          </w:p>
        </w:tc>
      </w:tr>
    </w:tbl>
    <w:p w:rsidR="007F50D5" w:rsidRPr="007F50D5" w:rsidRDefault="007F50D5">
      <w:pPr>
        <w:pStyle w:val="Normaltindrag"/>
      </w:pPr>
    </w:p>
    <w:sectPr w:rsidR="00000000" w:rsidRPr="007F5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0D5" w:rsidRPr="007F50D5" w:rsidRDefault="007F50D5">
      <w:r w:rsidRPr="007F50D5">
        <w:separator/>
      </w:r>
    </w:p>
  </w:endnote>
  <w:endnote w:type="continuationSeparator" w:id="0">
    <w:p w:rsidR="007F50D5" w:rsidRPr="007F50D5" w:rsidRDefault="007F50D5">
      <w:r w:rsidRPr="007F50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Sidfot"/>
    </w:pPr>
    <w:r w:rsidRPr="007F50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7809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0D5" w:rsidRDefault="007F50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50D5" w:rsidRDefault="007F50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Sidfot"/>
    </w:pPr>
    <w:r w:rsidRPr="007F50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69230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0D5" w:rsidRDefault="007F50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0D5" w:rsidRDefault="007F50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Sidfot"/>
    </w:pPr>
    <w:r w:rsidRPr="007F50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2800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0D5" w:rsidRDefault="007F50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0D5" w:rsidRDefault="007F50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0D5" w:rsidRPr="007F50D5" w:rsidRDefault="007F50D5">
      <w:r w:rsidRPr="007F50D5">
        <w:separator/>
      </w:r>
    </w:p>
  </w:footnote>
  <w:footnote w:type="continuationSeparator" w:id="0">
    <w:p w:rsidR="007F50D5" w:rsidRPr="007F50D5" w:rsidRDefault="007F50D5">
      <w:r w:rsidRPr="007F50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Sidhuvud"/>
    </w:pPr>
    <w:r w:rsidRPr="007F50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749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0D5" w:rsidRDefault="007F50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50D5" w:rsidRDefault="007F50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Sidhuvud"/>
    </w:pPr>
    <w:r w:rsidRPr="007F50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8416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0D5" w:rsidRDefault="007F50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50D5" w:rsidRDefault="007F50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0D5" w:rsidRPr="007F50D5" w:rsidRDefault="007F50D5">
    <w:pPr>
      <w:pStyle w:val="FSHNormal"/>
      <w:tabs>
        <w:tab w:val="right" w:pos="5840"/>
      </w:tabs>
    </w:pPr>
    <w:r w:rsidRPr="007F50D5">
      <w:br/>
    </w:r>
    <w:r w:rsidRPr="007F50D5">
      <w:fldChar w:fldCharType="begin" w:fldLock="1"/>
    </w:r>
    <w:r w:rsidRPr="007F50D5">
      <w:instrText xml:space="preserve"> DOCPROPERTY</w:instrText>
    </w:r>
    <w:r w:rsidRPr="007F50D5">
      <w:rPr>
        <w:sz w:val="18"/>
      </w:rPr>
      <w:instrText xml:space="preserve"> "YearUser" *\charformat </w:instrText>
    </w:r>
    <w:r w:rsidRPr="007F50D5">
      <w:fldChar w:fldCharType="separate"/>
    </w:r>
    <w:r w:rsidRPr="007F50D5">
      <w:t>2008/09</w:t>
    </w:r>
    <w:r w:rsidRPr="007F50D5">
      <w:fldChar w:fldCharType="end"/>
    </w:r>
    <w:r w:rsidRPr="007F50D5">
      <w:t xml:space="preserve"> </w:t>
    </w:r>
    <w:r w:rsidRPr="007F50D5">
      <w:tab/>
      <w:t xml:space="preserve">mnr: </w:t>
    </w:r>
    <w:r w:rsidRPr="007F50D5">
      <w:fldChar w:fldCharType="begin" w:fldLock="1"/>
    </w:r>
    <w:r w:rsidRPr="007F50D5">
      <w:instrText xml:space="preserve"> DOCPROPERTY</w:instrText>
    </w:r>
    <w:r w:rsidRPr="007F50D5">
      <w:rPr>
        <w:sz w:val="18"/>
      </w:rPr>
      <w:instrText xml:space="preserve"> "Motionsnummer" *\charformat </w:instrText>
    </w:r>
    <w:r w:rsidRPr="007F50D5">
      <w:fldChar w:fldCharType="separate"/>
    </w:r>
    <w:r w:rsidRPr="007F50D5">
      <w:t>So573</w:t>
    </w:r>
    <w:r w:rsidRPr="007F50D5">
      <w:fldChar w:fldCharType="end"/>
    </w:r>
    <w:r w:rsidRPr="007F50D5">
      <w:br/>
    </w:r>
    <w:r w:rsidRPr="007F50D5">
      <w:fldChar w:fldCharType="begin" w:fldLock="1"/>
    </w:r>
    <w:r w:rsidRPr="007F50D5">
      <w:instrText xml:space="preserve"> DOCPROPERTY</w:instrText>
    </w:r>
    <w:r w:rsidRPr="007F50D5">
      <w:rPr>
        <w:sz w:val="18"/>
      </w:rPr>
      <w:instrText xml:space="preserve"> "Samling" *\charformat </w:instrText>
    </w:r>
    <w:r w:rsidRPr="007F50D5">
      <w:fldChar w:fldCharType="end"/>
    </w:r>
    <w:r w:rsidRPr="007F50D5">
      <w:tab/>
      <w:t xml:space="preserve">pnr: </w:t>
    </w:r>
    <w:r w:rsidRPr="007F50D5">
      <w:fldChar w:fldCharType="begin" w:fldLock="1"/>
    </w:r>
    <w:r w:rsidRPr="007F50D5">
      <w:instrText xml:space="preserve"> DOCPROPERTY</w:instrText>
    </w:r>
    <w:r w:rsidRPr="007F50D5">
      <w:rPr>
        <w:sz w:val="18"/>
      </w:rPr>
      <w:instrText xml:space="preserve"> "Partinummer" *\charformat </w:instrText>
    </w:r>
    <w:r w:rsidRPr="007F50D5">
      <w:fldChar w:fldCharType="separate"/>
    </w:r>
    <w:r w:rsidRPr="007F50D5">
      <w:t>v512</w:t>
    </w:r>
    <w:r w:rsidRPr="007F50D5">
      <w:fldChar w:fldCharType="end"/>
    </w:r>
  </w:p>
  <w:p w:rsidR="007F50D5" w:rsidRPr="007F50D5" w:rsidRDefault="007F50D5">
    <w:pPr>
      <w:pStyle w:val="FSHRub1"/>
    </w:pPr>
    <w:r w:rsidRPr="007F50D5">
      <w:t>Motion till riksdagen</w:t>
    </w:r>
    <w:r w:rsidRPr="007F50D5">
      <w:br/>
    </w:r>
    <w:r w:rsidRPr="007F50D5">
      <w:fldChar w:fldCharType="begin" w:fldLock="1"/>
    </w:r>
    <w:r w:rsidRPr="007F50D5">
      <w:instrText xml:space="preserve"> DOCPROPERTY "YearUser" *\charformat </w:instrText>
    </w:r>
    <w:r w:rsidRPr="007F50D5">
      <w:fldChar w:fldCharType="separate"/>
    </w:r>
    <w:r w:rsidRPr="007F50D5">
      <w:t>2008/09</w:t>
    </w:r>
    <w:r w:rsidRPr="007F50D5">
      <w:fldChar w:fldCharType="end"/>
    </w:r>
    <w:r w:rsidRPr="007F50D5">
      <w:t>:</w:t>
    </w:r>
    <w:r w:rsidRPr="007F50D5">
      <w:fldChar w:fldCharType="begin" w:fldLock="1"/>
    </w:r>
    <w:r w:rsidRPr="007F50D5">
      <w:instrText xml:space="preserve"> DOCPROPERTY "Motionsnummer" *\charformat </w:instrText>
    </w:r>
    <w:r w:rsidRPr="007F50D5">
      <w:fldChar w:fldCharType="separate"/>
    </w:r>
    <w:r w:rsidRPr="007F50D5">
      <w:t>So573</w:t>
    </w:r>
    <w:r w:rsidRPr="007F50D5">
      <w:fldChar w:fldCharType="end"/>
    </w:r>
  </w:p>
  <w:p w:rsidR="007F50D5" w:rsidRPr="007F50D5" w:rsidRDefault="007F50D5">
    <w:pPr>
      <w:pStyle w:val="FSHNormalS5"/>
    </w:pPr>
    <w:r w:rsidRPr="007F50D5">
      <w:fldChar w:fldCharType="begin" w:fldLock="1"/>
    </w:r>
    <w:r w:rsidRPr="007F50D5">
      <w:instrText xml:space="preserve"> DOCPROPERTY "MotionarText" *\charformat </w:instrText>
    </w:r>
    <w:r w:rsidRPr="007F50D5">
      <w:fldChar w:fldCharType="separate"/>
    </w:r>
    <w:r w:rsidRPr="007F50D5">
      <w:t>av Amineh Kakabaveh (v)</w:t>
    </w:r>
    <w:r w:rsidRPr="007F50D5">
      <w:fldChar w:fldCharType="end"/>
    </w:r>
    <w:r w:rsidRPr="007F50D5">
      <w:br/>
    </w:r>
    <w:r w:rsidRPr="007F50D5">
      <w:fldChar w:fldCharType="begin" w:fldLock="1"/>
    </w:r>
    <w:r w:rsidRPr="007F50D5">
      <w:instrText xml:space="preserve"> DOCPROPERTY "SvarFrasKort" *\charformat </w:instrText>
    </w:r>
    <w:r w:rsidRPr="007F50D5">
      <w:fldChar w:fldCharType="end"/>
    </w:r>
  </w:p>
  <w:p w:rsidR="007F50D5" w:rsidRPr="007F50D5" w:rsidRDefault="007F50D5">
    <w:pPr>
      <w:pStyle w:val="FSHTitel"/>
    </w:pPr>
    <w:r w:rsidRPr="007F50D5">
      <w:fldChar w:fldCharType="begin" w:fldLock="1"/>
    </w:r>
    <w:r w:rsidRPr="007F50D5">
      <w:instrText xml:space="preserve"> DOCPROPERTY</w:instrText>
    </w:r>
    <w:r w:rsidRPr="007F50D5">
      <w:rPr>
        <w:sz w:val="18"/>
      </w:rPr>
      <w:instrText xml:space="preserve"> "RubrikSvar" *\charformat </w:instrText>
    </w:r>
    <w:r w:rsidRPr="007F50D5">
      <w:fldChar w:fldCharType="separate"/>
    </w:r>
    <w:r w:rsidRPr="007F50D5">
      <w:t>Försörjningsstöd för resor med SL i Stockholmsregionen</w:t>
    </w:r>
    <w:r w:rsidRPr="007F50D5">
      <w:fldChar w:fldCharType="end"/>
    </w:r>
  </w:p>
  <w:p w:rsidR="007F50D5" w:rsidRPr="007F50D5" w:rsidRDefault="007F50D5">
    <w:pPr>
      <w:pStyle w:val="Normal00"/>
    </w:pPr>
  </w:p>
  <w:p w:rsidR="007F50D5" w:rsidRPr="007F50D5" w:rsidRDefault="007F50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6E00"/>
    <w:multiLevelType w:val="multilevel"/>
    <w:tmpl w:val="7C4E41E4"/>
    <w:lvl w:ilvl="0">
      <w:start w:val="1"/>
      <w:numFmt w:val="decimal"/>
      <w:pStyle w:val="Rubrik1"/>
      <w:lvlText w:val="%1"/>
      <w:lvlJc w:val="left"/>
      <w:pPr>
        <w:ind w:left="360" w:firstLine="0"/>
      </w:pPr>
    </w:lvl>
    <w:lvl w:ilvl="1">
      <w:start w:val="1"/>
      <w:numFmt w:val="decimal"/>
      <w:pStyle w:val="Rubrik2"/>
      <w:lvlText w:val="%1.%2"/>
      <w:lvlJc w:val="left"/>
      <w:pPr>
        <w:ind w:left="360" w:firstLine="0"/>
      </w:pPr>
    </w:lvl>
    <w:lvl w:ilvl="2">
      <w:start w:val="1"/>
      <w:numFmt w:val="decimal"/>
      <w:pStyle w:val="Rubrik3"/>
      <w:lvlText w:val="%1.%2.%3"/>
      <w:lvlJc w:val="left"/>
      <w:pPr>
        <w:ind w:left="360" w:firstLine="0"/>
      </w:pPr>
    </w:lvl>
    <w:lvl w:ilvl="3">
      <w:start w:val="1"/>
      <w:numFmt w:val="decimal"/>
      <w:pStyle w:val="Rubrik4"/>
      <w:lvlText w:val="%1.%2.%3.%4"/>
      <w:lvlJc w:val="left"/>
      <w:pPr>
        <w:ind w:left="360" w:firstLine="0"/>
      </w:pPr>
    </w:lvl>
    <w:lvl w:ilvl="4">
      <w:start w:val="1"/>
      <w:numFmt w:val="decimal"/>
      <w:pStyle w:val="Rubrik5"/>
      <w:lvlText w:val="%1.%2.%3.%4.%5"/>
      <w:lvlJc w:val="left"/>
      <w:pPr>
        <w:ind w:left="360" w:firstLine="0"/>
      </w:pPr>
    </w:lvl>
    <w:lvl w:ilvl="5">
      <w:start w:val="1"/>
      <w:numFmt w:val="decimal"/>
      <w:pStyle w:val="Rubrik6"/>
      <w:lvlText w:val="%1.%2.%3.%4.%5.%6"/>
      <w:lvlJc w:val="left"/>
      <w:pPr>
        <w:ind w:left="36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36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36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36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07C608B"/>
    <w:multiLevelType w:val="hybridMultilevel"/>
    <w:tmpl w:val="1674B7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C92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0432358">
    <w:abstractNumId w:val="8"/>
  </w:num>
  <w:num w:numId="2" w16cid:durableId="868296284">
    <w:abstractNumId w:val="9"/>
  </w:num>
  <w:num w:numId="3" w16cid:durableId="1240481099">
    <w:abstractNumId w:val="8"/>
  </w:num>
  <w:num w:numId="4" w16cid:durableId="486286910">
    <w:abstractNumId w:val="9"/>
  </w:num>
  <w:num w:numId="5" w16cid:durableId="1598369722">
    <w:abstractNumId w:val="15"/>
  </w:num>
  <w:num w:numId="6" w16cid:durableId="1108427903">
    <w:abstractNumId w:val="11"/>
  </w:num>
  <w:num w:numId="7" w16cid:durableId="2066292282">
    <w:abstractNumId w:val="12"/>
  </w:num>
  <w:num w:numId="8" w16cid:durableId="1271858687">
    <w:abstractNumId w:val="13"/>
  </w:num>
  <w:num w:numId="9" w16cid:durableId="726345074">
    <w:abstractNumId w:val="8"/>
  </w:num>
  <w:num w:numId="10" w16cid:durableId="831023693">
    <w:abstractNumId w:val="3"/>
  </w:num>
  <w:num w:numId="11" w16cid:durableId="1373114969">
    <w:abstractNumId w:val="2"/>
  </w:num>
  <w:num w:numId="12" w16cid:durableId="585574341">
    <w:abstractNumId w:val="1"/>
  </w:num>
  <w:num w:numId="13" w16cid:durableId="2093817060">
    <w:abstractNumId w:val="0"/>
  </w:num>
  <w:num w:numId="14" w16cid:durableId="467600271">
    <w:abstractNumId w:val="9"/>
  </w:num>
  <w:num w:numId="15" w16cid:durableId="582760467">
    <w:abstractNumId w:val="7"/>
  </w:num>
  <w:num w:numId="16" w16cid:durableId="2010207486">
    <w:abstractNumId w:val="6"/>
  </w:num>
  <w:num w:numId="17" w16cid:durableId="1364206925">
    <w:abstractNumId w:val="5"/>
  </w:num>
  <w:num w:numId="18" w16cid:durableId="1192838377">
    <w:abstractNumId w:val="4"/>
  </w:num>
  <w:num w:numId="19" w16cid:durableId="1774931065">
    <w:abstractNumId w:val="14"/>
  </w:num>
  <w:num w:numId="20" w16cid:durableId="286930840">
    <w:abstractNumId w:val="10"/>
  </w:num>
  <w:num w:numId="21" w16cid:durableId="135344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5"/>
    <w:docVar w:name="PersonGUIDs" w:val="{B437467D-995B-4FFC-892D-DDBBF38B903F}"/>
  </w:docVars>
  <w:rsids>
    <w:rsidRoot w:val="007916C8"/>
    <w:rsid w:val="007916C8"/>
    <w:rsid w:val="007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3DB8C4E-E855-4131-9E1E-B11BF3E8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2548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v512</vt:lpstr>
    </vt:vector>
  </TitlesOfParts>
  <Company>Riksdagen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v512</dc:title>
  <dc:subject>v512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2009-01-30T11:21:00Z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mot2000_495_2008-10-05</vt:lpwstr>
  </property>
  <property fmtid="{D5CDD505-2E9C-101B-9397-08002B2CF9AE}" pid="3" name="version">
    <vt:lpwstr>mot2000_495_2008-10-05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Försörjningsstöd för resor med SL i Stockholmsregionen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Försörjningsstöd för resor med SL i Stockholmsregionen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v512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Amineh Kakabaveh (v)</vt:lpwstr>
  </property>
  <property fmtid="{D5CDD505-2E9C-101B-9397-08002B2CF9AE}" pid="26" name="MotionarLista">
    <vt:lpwstr>Kakabaveh, Amineh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Amineh Kakabaveh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20082009000000000118000005120069</vt:lpwstr>
  </property>
  <property fmtid="{D5CDD505-2E9C-101B-9397-08002B2CF9AE}" pid="47" name="datum">
    <vt:lpwstr>081007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20082009000000000118000005120069</vt:lpwstr>
  </property>
  <property fmtid="{D5CDD505-2E9C-101B-9397-08002B2CF9AE}" pid="50" name="nummer">
    <vt:lpwstr>573</vt:lpwstr>
  </property>
  <property fmtid="{D5CDD505-2E9C-101B-9397-08002B2CF9AE}" pid="51" name="utskottsbeteckning">
    <vt:lpwstr>So</vt:lpwstr>
  </property>
  <property fmtid="{D5CDD505-2E9C-101B-9397-08002B2CF9AE}" pid="52" name="GlobalUID">
    <vt:lpwstr>{4A4DDC57-2C73-4435-9F5B-5C5D9AF6DB34}</vt:lpwstr>
  </property>
  <property fmtid="{D5CDD505-2E9C-101B-9397-08002B2CF9AE}" pid="53" name="Överföringar">
    <vt:i4>0</vt:i4>
  </property>
  <property fmtid="{D5CDD505-2E9C-101B-9397-08002B2CF9AE}" pid="54" name="Checksum">
    <vt:lpwstr>*1012803423312*</vt:lpwstr>
  </property>
  <property fmtid="{D5CDD505-2E9C-101B-9397-08002B2CF9AE}" pid="55" name="skuggnummer">
    <vt:lpwstr>3562</vt:lpwstr>
  </property>
  <property fmtid="{D5CDD505-2E9C-101B-9397-08002B2CF9AE}" pid="56" name="urixVersion">
    <vt:lpwstr>3.2.0.8</vt:lpwstr>
  </property>
  <property fmtid="{D5CDD505-2E9C-101B-9397-08002B2CF9AE}" pid="57" name="urixOrigin">
    <vt:lpwstr>090402 20:04:30.738</vt:lpwstr>
  </property>
  <property fmtid="{D5CDD505-2E9C-101B-9397-08002B2CF9AE}" pid="58" name="urixGuid">
    <vt:lpwstr>{8F88B820-4796-42BB-B424-645FEB58A423}</vt:lpwstr>
  </property>
</Properties>
</file>