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69E" w:rsidRPr="0018069E" w:rsidRDefault="0018069E">
      <w:pPr>
        <w:pStyle w:val="Frslagsrubrik"/>
      </w:pPr>
      <w:r w:rsidRPr="0018069E">
        <w:t>Förslag till riksdagsbeslut</w:t>
      </w:r>
    </w:p>
    <w:p w:rsidR="0018069E" w:rsidRPr="0018069E" w:rsidRDefault="0018069E">
      <w:pPr>
        <w:pStyle w:val="Hemstlatt"/>
        <w:numPr>
          <w:ilvl w:val="0"/>
          <w:numId w:val="1"/>
        </w:numPr>
      </w:pPr>
      <w:r w:rsidRPr="0018069E">
        <w:t>Riksdagen tillkännager för regeringen som sin mening vad som anförs i motionen om vikten av att regeringen fortsätter att sprida information om FN:s förklaringar om de mänskliga rättighete</w:t>
      </w:r>
      <w:r w:rsidRPr="0018069E">
        <w:t>r</w:t>
      </w:r>
      <w:r w:rsidRPr="0018069E">
        <w:t>na.</w:t>
      </w:r>
    </w:p>
    <w:p w:rsidR="0018069E" w:rsidRPr="0018069E" w:rsidRDefault="0018069E">
      <w:pPr>
        <w:pStyle w:val="Hemstlatt"/>
        <w:numPr>
          <w:ilvl w:val="0"/>
          <w:numId w:val="1"/>
        </w:numPr>
      </w:pPr>
      <w:r w:rsidRPr="0018069E">
        <w:t>Riksdagen tillkännager för regeringen som sin mening vad som anförs i motionen om en ökad dialog och utökad information för att också tydliggöra samhällsmedborgarnas och samhällets skyldigh</w:t>
      </w:r>
      <w:r w:rsidRPr="0018069E">
        <w:t>e</w:t>
      </w:r>
      <w:r w:rsidRPr="0018069E">
        <w:t>ter.</w:t>
      </w:r>
    </w:p>
    <w:p w:rsidR="0018069E" w:rsidRPr="0018069E" w:rsidRDefault="0018069E">
      <w:pPr>
        <w:pStyle w:val="Rubrik1"/>
      </w:pPr>
      <w:r w:rsidRPr="0018069E">
        <w:t>Motivering</w:t>
      </w:r>
    </w:p>
    <w:p w:rsidR="0018069E" w:rsidRPr="0018069E" w:rsidRDefault="0018069E">
      <w:r w:rsidRPr="0018069E">
        <w:t>Utgångspunkten för beslut och satsningar på såväl nationell som internati</w:t>
      </w:r>
      <w:r w:rsidRPr="0018069E">
        <w:t>o</w:t>
      </w:r>
      <w:r w:rsidRPr="0018069E">
        <w:t>nell nivå bör alltid vara de mänskliga rättigheterna. Det är därför positivt att regeringen öppnat en särskild webbplats om mänskliga rättigheter, för ku</w:t>
      </w:r>
      <w:r w:rsidRPr="0018069E">
        <w:t>n</w:t>
      </w:r>
      <w:r w:rsidRPr="0018069E">
        <w:t>skapsspridning.</w:t>
      </w:r>
    </w:p>
    <w:p w:rsidR="0018069E" w:rsidRPr="0018069E" w:rsidRDefault="0018069E">
      <w:r w:rsidRPr="0018069E">
        <w:t>Här finns bland annat information om regeringens arbete för mänskliga rä</w:t>
      </w:r>
      <w:r w:rsidRPr="0018069E">
        <w:t>t</w:t>
      </w:r>
      <w:r w:rsidRPr="0018069E">
        <w:t>tigheter i Sverige och i svensk utrikespolitik. På webbplatsen finns också nyheter, konventioner, skrivelser, publikationer och rapporter om de mänskl</w:t>
      </w:r>
      <w:r w:rsidRPr="0018069E">
        <w:t>i</w:t>
      </w:r>
      <w:r w:rsidRPr="0018069E">
        <w:t>ga rättigheterna i världens alla länder.</w:t>
      </w:r>
    </w:p>
    <w:p w:rsidR="0018069E" w:rsidRPr="0018069E" w:rsidRDefault="0018069E">
      <w:pPr>
        <w:pStyle w:val="Normaltindrag"/>
      </w:pPr>
      <w:r w:rsidRPr="0018069E">
        <w:t>Om vi alla levde efter FN:s förklaring om de mänskliga rättigheterna – ”Alla människor är födda fria och lika i värde och rättigheter” –  skulle vår värld se bättre ut.</w:t>
      </w:r>
    </w:p>
    <w:p w:rsidR="0018069E" w:rsidRPr="0018069E" w:rsidRDefault="0018069E">
      <w:pPr>
        <w:pStyle w:val="Normaltindrag"/>
      </w:pPr>
      <w:r w:rsidRPr="0018069E">
        <w:t>Det är därför angeläget att regeringen fortsätter att sprida information om vikten av att alla folk och länder lever efter FN:s förklaringar om de mänskl</w:t>
      </w:r>
      <w:r w:rsidRPr="0018069E">
        <w:t>i</w:t>
      </w:r>
      <w:r w:rsidRPr="0018069E">
        <w:t>ga rättigheterna.</w:t>
      </w:r>
    </w:p>
    <w:p w:rsidR="0018069E" w:rsidRPr="0018069E" w:rsidRDefault="0018069E">
      <w:pPr>
        <w:pStyle w:val="Normaltindrag"/>
      </w:pPr>
      <w:r w:rsidRPr="0018069E">
        <w:t xml:space="preserve">Det finns i vårt samhälle en misstro mot offentliga verksamheter, lagar och beslut. En del av orsaken kan bero på att medborgaren har en uppfattning om </w:t>
      </w:r>
      <w:r w:rsidRPr="0018069E">
        <w:lastRenderedPageBreak/>
        <w:t xml:space="preserve">vad han eller hon kan kräva av samhället, medan samhällets ansvar ligger på en helt annan nivå. </w:t>
      </w:r>
    </w:p>
    <w:p w:rsidR="0018069E" w:rsidRPr="0018069E" w:rsidRDefault="0018069E">
      <w:r w:rsidRPr="0018069E">
        <w:t xml:space="preserve">Det är viktigt att bryta trenden och skapa nytt förtroende mellan medborgare, politiker och den offentliga verksamheten. </w:t>
      </w:r>
    </w:p>
    <w:p w:rsidR="0018069E" w:rsidRPr="0018069E" w:rsidRDefault="0018069E">
      <w:pPr>
        <w:pStyle w:val="Normaltindrag"/>
      </w:pPr>
      <w:r w:rsidRPr="0018069E">
        <w:t>Det krävs ett tydliggörande av medborgarens rättigheter och skyldigheter samt samhällets ansvar och skyldigheter. En ökad dialog är därför nödvändig samt också utökad information om såväl rättigheter som skyldigheter som varje samhällsmedborgare åtnjuter.</w:t>
      </w:r>
    </w:p>
    <w:p w:rsidR="0018069E" w:rsidRPr="0018069E" w:rsidRDefault="0018069E">
      <w:pPr>
        <w:pStyle w:val="Normaltindrag"/>
      </w:pPr>
      <w:r w:rsidRPr="0018069E">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69E">
        <w:trPr>
          <w:cantSplit/>
        </w:trPr>
        <w:tc>
          <w:tcPr>
            <w:tcW w:w="3046" w:type="dxa"/>
          </w:tcPr>
          <w:p w:rsidR="0018069E" w:rsidRPr="0018069E" w:rsidRDefault="0018069E">
            <w:pPr>
              <w:pStyle w:val="UnderskriftDatum"/>
              <w:spacing w:before="240"/>
            </w:pPr>
            <w:r w:rsidRPr="0018069E">
              <w:t>Stockholm den 2 oktober 2009</w:t>
            </w:r>
          </w:p>
        </w:tc>
        <w:tc>
          <w:tcPr>
            <w:tcW w:w="3047" w:type="dxa"/>
          </w:tcPr>
          <w:p w:rsidR="0018069E" w:rsidRPr="0018069E" w:rsidRDefault="0018069E">
            <w:pPr>
              <w:pStyle w:val="Underskrifter"/>
              <w:spacing w:before="240"/>
            </w:pPr>
          </w:p>
        </w:tc>
      </w:tr>
      <w:tr w:rsidR="00000000" w:rsidRPr="0018069E">
        <w:trPr>
          <w:cantSplit/>
        </w:trPr>
        <w:tc>
          <w:tcPr>
            <w:tcW w:w="3046" w:type="dxa"/>
          </w:tcPr>
          <w:p w:rsidR="0018069E" w:rsidRPr="0018069E" w:rsidRDefault="0018069E">
            <w:pPr>
              <w:pStyle w:val="Underskrifter"/>
            </w:pPr>
            <w:r w:rsidRPr="0018069E">
              <w:t>Anita Brodén (fp)</w:t>
            </w:r>
          </w:p>
        </w:tc>
        <w:tc>
          <w:tcPr>
            <w:tcW w:w="3046" w:type="dxa"/>
          </w:tcPr>
          <w:p w:rsidR="0018069E" w:rsidRPr="0018069E" w:rsidRDefault="0018069E">
            <w:pPr>
              <w:pStyle w:val="Underskrifter"/>
            </w:pPr>
          </w:p>
        </w:tc>
      </w:tr>
    </w:tbl>
    <w:p w:rsidR="0018069E" w:rsidRPr="0018069E" w:rsidRDefault="0018069E">
      <w:pPr>
        <w:pStyle w:val="Normaltindrag"/>
      </w:pPr>
    </w:p>
    <w:sectPr w:rsidR="00000000" w:rsidRPr="00180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69E" w:rsidRPr="0018069E" w:rsidRDefault="0018069E">
      <w:r w:rsidRPr="0018069E">
        <w:separator/>
      </w:r>
    </w:p>
  </w:endnote>
  <w:endnote w:type="continuationSeparator" w:id="0">
    <w:p w:rsidR="0018069E" w:rsidRPr="0018069E" w:rsidRDefault="0018069E">
      <w:r w:rsidRPr="00180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Sidfot"/>
    </w:pPr>
    <w:r w:rsidRPr="001806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682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9E" w:rsidRDefault="001806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69E" w:rsidRDefault="001806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Sidfot"/>
    </w:pPr>
    <w:r w:rsidRPr="001806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217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9E" w:rsidRDefault="00180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69E" w:rsidRDefault="00180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Sidfot"/>
    </w:pPr>
    <w:r w:rsidRPr="001806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047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9E" w:rsidRDefault="00180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69E" w:rsidRDefault="00180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69E" w:rsidRPr="0018069E" w:rsidRDefault="0018069E">
      <w:r w:rsidRPr="0018069E">
        <w:separator/>
      </w:r>
    </w:p>
  </w:footnote>
  <w:footnote w:type="continuationSeparator" w:id="0">
    <w:p w:rsidR="0018069E" w:rsidRPr="0018069E" w:rsidRDefault="0018069E">
      <w:r w:rsidRPr="00180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Sidhuvud"/>
    </w:pPr>
    <w:r w:rsidRPr="001806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553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9E" w:rsidRDefault="001806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69E" w:rsidRDefault="001806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Sidhuvud"/>
    </w:pPr>
    <w:r w:rsidRPr="001806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923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9E" w:rsidRDefault="001806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69E" w:rsidRDefault="001806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9E" w:rsidRPr="0018069E" w:rsidRDefault="0018069E">
    <w:pPr>
      <w:pStyle w:val="FSHNormal"/>
      <w:tabs>
        <w:tab w:val="right" w:pos="5840"/>
      </w:tabs>
    </w:pPr>
    <w:r w:rsidRPr="0018069E">
      <w:br/>
    </w:r>
    <w:r w:rsidRPr="0018069E">
      <w:fldChar w:fldCharType="begin" w:fldLock="1"/>
    </w:r>
    <w:r w:rsidRPr="0018069E">
      <w:instrText xml:space="preserve"> DOCPROPERTY</w:instrText>
    </w:r>
    <w:r w:rsidRPr="0018069E">
      <w:rPr>
        <w:sz w:val="18"/>
      </w:rPr>
      <w:instrText xml:space="preserve"> "YearUser" *\charformat </w:instrText>
    </w:r>
    <w:r w:rsidRPr="0018069E">
      <w:fldChar w:fldCharType="separate"/>
    </w:r>
    <w:r w:rsidRPr="0018069E">
      <w:t>2009/10</w:t>
    </w:r>
    <w:r w:rsidRPr="0018069E">
      <w:fldChar w:fldCharType="end"/>
    </w:r>
    <w:r w:rsidRPr="0018069E">
      <w:t xml:space="preserve"> </w:t>
    </w:r>
    <w:r w:rsidRPr="0018069E">
      <w:tab/>
      <w:t xml:space="preserve">mnr: </w:t>
    </w:r>
    <w:r w:rsidRPr="0018069E">
      <w:fldChar w:fldCharType="begin" w:fldLock="1"/>
    </w:r>
    <w:r w:rsidRPr="0018069E">
      <w:instrText xml:space="preserve"> DOCPROPERTY</w:instrText>
    </w:r>
    <w:r w:rsidRPr="0018069E">
      <w:rPr>
        <w:sz w:val="18"/>
      </w:rPr>
      <w:instrText xml:space="preserve"> "Motionsnummer" *\charformat </w:instrText>
    </w:r>
    <w:r w:rsidRPr="0018069E">
      <w:fldChar w:fldCharType="separate"/>
    </w:r>
    <w:r w:rsidRPr="0018069E">
      <w:t>U294</w:t>
    </w:r>
    <w:r w:rsidRPr="0018069E">
      <w:fldChar w:fldCharType="end"/>
    </w:r>
    <w:r w:rsidRPr="0018069E">
      <w:br/>
    </w:r>
    <w:r w:rsidRPr="0018069E">
      <w:fldChar w:fldCharType="begin" w:fldLock="1"/>
    </w:r>
    <w:r w:rsidRPr="0018069E">
      <w:instrText xml:space="preserve"> DOCPROPERTY</w:instrText>
    </w:r>
    <w:r w:rsidRPr="0018069E">
      <w:rPr>
        <w:sz w:val="18"/>
      </w:rPr>
      <w:instrText xml:space="preserve"> "Samling" *\charformat </w:instrText>
    </w:r>
    <w:r w:rsidRPr="0018069E">
      <w:fldChar w:fldCharType="end"/>
    </w:r>
    <w:r w:rsidRPr="0018069E">
      <w:tab/>
      <w:t xml:space="preserve">pnr: </w:t>
    </w:r>
    <w:r w:rsidRPr="0018069E">
      <w:fldChar w:fldCharType="begin" w:fldLock="1"/>
    </w:r>
    <w:r w:rsidRPr="0018069E">
      <w:instrText xml:space="preserve"> DOCPROPERTY</w:instrText>
    </w:r>
    <w:r w:rsidRPr="0018069E">
      <w:rPr>
        <w:sz w:val="18"/>
      </w:rPr>
      <w:instrText xml:space="preserve"> "Partinummer" *\charformat </w:instrText>
    </w:r>
    <w:r w:rsidRPr="0018069E">
      <w:fldChar w:fldCharType="separate"/>
    </w:r>
    <w:r w:rsidRPr="0018069E">
      <w:t>fp1141</w:t>
    </w:r>
    <w:r w:rsidRPr="0018069E">
      <w:fldChar w:fldCharType="end"/>
    </w:r>
  </w:p>
  <w:p w:rsidR="0018069E" w:rsidRPr="0018069E" w:rsidRDefault="0018069E">
    <w:pPr>
      <w:pStyle w:val="FSHRub1"/>
    </w:pPr>
    <w:r w:rsidRPr="0018069E">
      <w:t>Motion till riksdagen</w:t>
    </w:r>
    <w:r w:rsidRPr="0018069E">
      <w:br/>
    </w:r>
    <w:r w:rsidRPr="0018069E">
      <w:fldChar w:fldCharType="begin" w:fldLock="1"/>
    </w:r>
    <w:r w:rsidRPr="0018069E">
      <w:instrText xml:space="preserve"> DOCPROPERTY "YearUser" *\charformat </w:instrText>
    </w:r>
    <w:r w:rsidRPr="0018069E">
      <w:fldChar w:fldCharType="separate"/>
    </w:r>
    <w:r w:rsidRPr="0018069E">
      <w:t>2009/10</w:t>
    </w:r>
    <w:r w:rsidRPr="0018069E">
      <w:fldChar w:fldCharType="end"/>
    </w:r>
    <w:r w:rsidRPr="0018069E">
      <w:t>:</w:t>
    </w:r>
    <w:r w:rsidRPr="0018069E">
      <w:fldChar w:fldCharType="begin" w:fldLock="1"/>
    </w:r>
    <w:r w:rsidRPr="0018069E">
      <w:instrText xml:space="preserve"> DOCPROPERTY "Motionsnummer" *\charformat </w:instrText>
    </w:r>
    <w:r w:rsidRPr="0018069E">
      <w:fldChar w:fldCharType="separate"/>
    </w:r>
    <w:r w:rsidRPr="0018069E">
      <w:t>U294</w:t>
    </w:r>
    <w:r w:rsidRPr="0018069E">
      <w:fldChar w:fldCharType="end"/>
    </w:r>
  </w:p>
  <w:p w:rsidR="0018069E" w:rsidRPr="0018069E" w:rsidRDefault="0018069E">
    <w:pPr>
      <w:pStyle w:val="FSHNormalS5"/>
    </w:pPr>
    <w:r w:rsidRPr="0018069E">
      <w:fldChar w:fldCharType="begin" w:fldLock="1"/>
    </w:r>
    <w:r w:rsidRPr="0018069E">
      <w:instrText xml:space="preserve"> DOCPROPERTY "MotionarText" *\charformat </w:instrText>
    </w:r>
    <w:r w:rsidRPr="0018069E">
      <w:fldChar w:fldCharType="separate"/>
    </w:r>
    <w:r w:rsidRPr="0018069E">
      <w:t>av Anita Brodén (fp)</w:t>
    </w:r>
    <w:r w:rsidRPr="0018069E">
      <w:fldChar w:fldCharType="end"/>
    </w:r>
    <w:r w:rsidRPr="0018069E">
      <w:br/>
    </w:r>
    <w:r w:rsidRPr="0018069E">
      <w:fldChar w:fldCharType="begin" w:fldLock="1"/>
    </w:r>
    <w:r w:rsidRPr="0018069E">
      <w:instrText xml:space="preserve"> DOCPROPERTY "SvarFrasKort" *\charformat </w:instrText>
    </w:r>
    <w:r w:rsidRPr="0018069E">
      <w:fldChar w:fldCharType="end"/>
    </w:r>
  </w:p>
  <w:p w:rsidR="0018069E" w:rsidRPr="0018069E" w:rsidRDefault="0018069E">
    <w:pPr>
      <w:pStyle w:val="FSHTitel"/>
    </w:pPr>
    <w:r w:rsidRPr="0018069E">
      <w:fldChar w:fldCharType="begin" w:fldLock="1"/>
    </w:r>
    <w:r w:rsidRPr="0018069E">
      <w:instrText xml:space="preserve"> DOCPROPERTY</w:instrText>
    </w:r>
    <w:r w:rsidRPr="0018069E">
      <w:rPr>
        <w:sz w:val="18"/>
      </w:rPr>
      <w:instrText xml:space="preserve"> "RubrikSvar" *\charformat </w:instrText>
    </w:r>
    <w:r w:rsidRPr="0018069E">
      <w:fldChar w:fldCharType="separate"/>
    </w:r>
    <w:r w:rsidRPr="0018069E">
      <w:t>Mänskliga rättigheter och skyldigheter</w:t>
    </w:r>
    <w:r w:rsidRPr="0018069E">
      <w:fldChar w:fldCharType="end"/>
    </w:r>
  </w:p>
  <w:p w:rsidR="0018069E" w:rsidRPr="0018069E" w:rsidRDefault="0018069E">
    <w:pPr>
      <w:pStyle w:val="Normal00"/>
    </w:pPr>
  </w:p>
  <w:p w:rsidR="0018069E" w:rsidRPr="0018069E" w:rsidRDefault="00180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FED0265"/>
    <w:multiLevelType w:val="hybridMultilevel"/>
    <w:tmpl w:val="7270D4CA"/>
    <w:lvl w:ilvl="0" w:tplc="2CCCF4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5E1563C"/>
    <w:multiLevelType w:val="hybridMultilevel"/>
    <w:tmpl w:val="FB684A82"/>
    <w:lvl w:ilvl="0" w:tplc="11E4D8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9596045">
    <w:abstractNumId w:val="8"/>
  </w:num>
  <w:num w:numId="2" w16cid:durableId="787897410">
    <w:abstractNumId w:val="9"/>
  </w:num>
  <w:num w:numId="3" w16cid:durableId="230699419">
    <w:abstractNumId w:val="8"/>
  </w:num>
  <w:num w:numId="4" w16cid:durableId="846403038">
    <w:abstractNumId w:val="9"/>
  </w:num>
  <w:num w:numId="5" w16cid:durableId="199363647">
    <w:abstractNumId w:val="15"/>
  </w:num>
  <w:num w:numId="6" w16cid:durableId="197476465">
    <w:abstractNumId w:val="10"/>
  </w:num>
  <w:num w:numId="7" w16cid:durableId="1938827654">
    <w:abstractNumId w:val="12"/>
  </w:num>
  <w:num w:numId="8" w16cid:durableId="892734773">
    <w:abstractNumId w:val="13"/>
  </w:num>
  <w:num w:numId="9" w16cid:durableId="1685743715">
    <w:abstractNumId w:val="8"/>
  </w:num>
  <w:num w:numId="10" w16cid:durableId="2060126292">
    <w:abstractNumId w:val="3"/>
  </w:num>
  <w:num w:numId="11" w16cid:durableId="1033311025">
    <w:abstractNumId w:val="2"/>
  </w:num>
  <w:num w:numId="12" w16cid:durableId="1765878964">
    <w:abstractNumId w:val="1"/>
  </w:num>
  <w:num w:numId="13" w16cid:durableId="692221117">
    <w:abstractNumId w:val="0"/>
  </w:num>
  <w:num w:numId="14" w16cid:durableId="1013189147">
    <w:abstractNumId w:val="9"/>
  </w:num>
  <w:num w:numId="15" w16cid:durableId="1798911639">
    <w:abstractNumId w:val="7"/>
  </w:num>
  <w:num w:numId="16" w16cid:durableId="110634631">
    <w:abstractNumId w:val="6"/>
  </w:num>
  <w:num w:numId="17" w16cid:durableId="1393850141">
    <w:abstractNumId w:val="5"/>
  </w:num>
  <w:num w:numId="18" w16cid:durableId="1856729669">
    <w:abstractNumId w:val="4"/>
  </w:num>
  <w:num w:numId="19" w16cid:durableId="190267761">
    <w:abstractNumId w:val="14"/>
  </w:num>
  <w:num w:numId="20" w16cid:durableId="1438326962">
    <w:abstractNumId w:val="12"/>
  </w:num>
  <w:num w:numId="21" w16cid:durableId="10882362">
    <w:abstractNumId w:val="10"/>
  </w:num>
  <w:num w:numId="22" w16cid:durableId="186139317">
    <w:abstractNumId w:val="13"/>
  </w:num>
  <w:num w:numId="23" w16cid:durableId="1541553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EB1270"/>
    <w:rsid w:val="0018069E"/>
    <w:rsid w:val="00EB12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A61816B-64CC-431D-AE0E-B58B5F09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1704</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fp1141</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fp1141</dc:title>
  <dc:subject>fp1141</dc:subject>
  <dc:creator>Riksdagen</dc:creator>
  <cp:keywords>Riksdagen</cp:keywords>
  <dc:description>Nya formatmallshantering för förslag+urix bakåtkomp+könamn</dc:description>
  <cp:lastModifiedBy>Lars Brink</cp:lastModifiedBy>
  <cp:revision>2</cp:revision>
  <cp:lastPrinted>2010-01-16T08:45:00Z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 och skyldigheter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och skyldigheter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20092010000001020112000011410069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20092010000001020112000011410069</vt:lpwstr>
  </property>
  <property fmtid="{D5CDD505-2E9C-101B-9397-08002B2CF9AE}" pid="50" name="nummer">
    <vt:lpwstr>294</vt:lpwstr>
  </property>
  <property fmtid="{D5CDD505-2E9C-101B-9397-08002B2CF9AE}" pid="51" name="utskottsbeteckning">
    <vt:lpwstr>U</vt:lpwstr>
  </property>
  <property fmtid="{D5CDD505-2E9C-101B-9397-08002B2CF9AE}" pid="52" name="GlobalUID">
    <vt:lpwstr>{D28EB1E5-310C-4BD5-8596-66D134D4A9CE}</vt:lpwstr>
  </property>
  <property fmtid="{D5CDD505-2E9C-101B-9397-08002B2CF9AE}" pid="53" name="Överföringar">
    <vt:i4>0</vt:i4>
  </property>
  <property fmtid="{D5CDD505-2E9C-101B-9397-08002B2CF9AE}" pid="54" name="Checksum">
    <vt:lpwstr>*0002709724270*</vt:lpwstr>
  </property>
  <property fmtid="{D5CDD505-2E9C-101B-9397-08002B2CF9AE}" pid="55" name="skuggnummer">
    <vt:lpwstr>2526</vt:lpwstr>
  </property>
  <property fmtid="{D5CDD505-2E9C-101B-9397-08002B2CF9AE}" pid="56" name="urixVersion">
    <vt:lpwstr>4.1.0.6</vt:lpwstr>
  </property>
  <property fmtid="{D5CDD505-2E9C-101B-9397-08002B2CF9AE}" pid="57" name="urixOrigin">
    <vt:lpwstr>100116 09:45:36.532</vt:lpwstr>
  </property>
  <property fmtid="{D5CDD505-2E9C-101B-9397-08002B2CF9AE}" pid="58" name="urixGuid">
    <vt:lpwstr>{B73AC066-368F-4CD9-B040-61BE67189F25}</vt:lpwstr>
  </property>
</Properties>
</file>