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D7046" w:rsidP="007242A3">
            <w:pPr>
              <w:framePr w:w="5035" w:h="1644" w:wrap="notBeside" w:vAnchor="page" w:hAnchor="page" w:x="6573" w:y="721"/>
              <w:rPr>
                <w:sz w:val="20"/>
              </w:rPr>
            </w:pPr>
            <w:r>
              <w:rPr>
                <w:sz w:val="20"/>
              </w:rPr>
              <w:t>Dnr U2017/00247/S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D7046">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DD7046">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9A4F81" w:rsidRDefault="009A4F8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D7046">
      <w:pPr>
        <w:framePr w:w="4400" w:h="2523" w:wrap="notBeside" w:vAnchor="page" w:hAnchor="page" w:x="6453" w:y="2445"/>
        <w:ind w:left="142"/>
      </w:pPr>
      <w:r>
        <w:t>Till riksdagen</w:t>
      </w:r>
    </w:p>
    <w:p w:rsidR="006E4E11" w:rsidRDefault="00DD7046" w:rsidP="00DD7046">
      <w:pPr>
        <w:pStyle w:val="RKrubrik"/>
        <w:pBdr>
          <w:bottom w:val="single" w:sz="4" w:space="1" w:color="auto"/>
        </w:pBdr>
        <w:spacing w:before="0" w:after="0"/>
      </w:pPr>
      <w:r>
        <w:t xml:space="preserve">Svar på fråga 2016/17:693 av Daniel </w:t>
      </w:r>
      <w:proofErr w:type="spellStart"/>
      <w:r>
        <w:t>Riazat</w:t>
      </w:r>
      <w:proofErr w:type="spellEnd"/>
      <w:r>
        <w:t xml:space="preserve"> (V) Friskolors ansvar vid elevers frånvaro</w:t>
      </w:r>
    </w:p>
    <w:p w:rsidR="006E4E11" w:rsidRDefault="006E4E11">
      <w:pPr>
        <w:pStyle w:val="RKnormal"/>
      </w:pPr>
    </w:p>
    <w:p w:rsidR="006E4E11" w:rsidRDefault="00DD7046">
      <w:pPr>
        <w:pStyle w:val="RKnormal"/>
      </w:pPr>
      <w:r>
        <w:t xml:space="preserve">Daniel </w:t>
      </w:r>
      <w:proofErr w:type="spellStart"/>
      <w:r>
        <w:t>Riazat</w:t>
      </w:r>
      <w:proofErr w:type="spellEnd"/>
      <w:r>
        <w:t xml:space="preserve"> har frågat mig </w:t>
      </w:r>
      <w:r w:rsidR="003B310C">
        <w:t>om jag avser att t</w:t>
      </w:r>
      <w:r w:rsidR="00EE2DE3">
        <w:t>a till mig utredningens förslag</w:t>
      </w:r>
      <w:proofErr w:type="gramStart"/>
      <w:r w:rsidR="00EE2DE3">
        <w:t xml:space="preserve"> </w:t>
      </w:r>
      <w:r w:rsidR="001809F6">
        <w:t>(Saknad!</w:t>
      </w:r>
      <w:proofErr w:type="gramEnd"/>
      <w:r w:rsidR="001809F6">
        <w:t xml:space="preserve"> Uppmärksamma elevers frånvaro och agera) </w:t>
      </w:r>
      <w:r w:rsidR="003B310C">
        <w:t xml:space="preserve">och återkomma med en proposition med </w:t>
      </w:r>
      <w:r w:rsidR="00EE2DE3">
        <w:t>förslag till ny lagstiftning.</w:t>
      </w:r>
    </w:p>
    <w:p w:rsidR="003B310C" w:rsidRDefault="003B310C">
      <w:pPr>
        <w:pStyle w:val="RKnormal"/>
      </w:pPr>
    </w:p>
    <w:p w:rsidR="003F48C8" w:rsidRDefault="003F48C8" w:rsidP="003F48C8">
      <w:pPr>
        <w:pStyle w:val="RKnormal"/>
      </w:pPr>
      <w:r>
        <w:t xml:space="preserve">Elevers frånvaro är ett </w:t>
      </w:r>
      <w:r w:rsidRPr="002478AF">
        <w:t xml:space="preserve">stort problem och ett tecken på att </w:t>
      </w:r>
      <w:r>
        <w:t xml:space="preserve">arbetet med </w:t>
      </w:r>
      <w:r w:rsidRPr="002478AF">
        <w:t>att före</w:t>
      </w:r>
      <w:r>
        <w:softHyphen/>
      </w:r>
      <w:r w:rsidRPr="002478AF">
        <w:t>bygga och åtgärda frånvaro</w:t>
      </w:r>
      <w:r>
        <w:t xml:space="preserve"> behöver förbättras</w:t>
      </w:r>
      <w:r w:rsidRPr="002478AF">
        <w:t>.</w:t>
      </w:r>
      <w:r>
        <w:t xml:space="preserve"> Om en huvud</w:t>
      </w:r>
      <w:r>
        <w:softHyphen/>
        <w:t>man inte tidigt uppmärksammar och utreder en elevs</w:t>
      </w:r>
      <w:r w:rsidRPr="009D2081">
        <w:t xml:space="preserve"> </w:t>
      </w:r>
      <w:r>
        <w:t>från</w:t>
      </w:r>
      <w:r>
        <w:softHyphen/>
        <w:t>varo</w:t>
      </w:r>
      <w:r w:rsidRPr="009D2081">
        <w:t xml:space="preserve"> ökar risken för att den blir långvarig eller regelbunden. </w:t>
      </w:r>
      <w:r w:rsidRPr="005C0F16">
        <w:t>För den enskilde eleven kan en sådan frånvaro leda till stora svårigheter. En ofullständig grundskole</w:t>
      </w:r>
      <w:r>
        <w:softHyphen/>
      </w:r>
      <w:r w:rsidRPr="005C0F16">
        <w:t>u</w:t>
      </w:r>
      <w:r>
        <w:t>tbildning eller motsvarande för</w:t>
      </w:r>
      <w:r w:rsidRPr="005C0F16">
        <w:t xml:space="preserve">svårar ett framtida aktivt deltagande i såväl fortsatta studier som yrkes- </w:t>
      </w:r>
      <w:r>
        <w:t>och</w:t>
      </w:r>
      <w:r w:rsidRPr="005C0F16">
        <w:t xml:space="preserve"> samhällsliv. Lärande i sig och att gå ut skolan med goda resultat leder till minskad ohälsa samt minskad risk för utan</w:t>
      </w:r>
      <w:r>
        <w:softHyphen/>
      </w:r>
      <w:r w:rsidRPr="005C0F16">
        <w:t xml:space="preserve">förskap. Att klara skolan är också den enskilt viktigaste faktorn för barns framtida hälsa. Att öka skolnärvaron innebär således en stor vinst både för den enskilda eleven och för samhället. </w:t>
      </w:r>
    </w:p>
    <w:p w:rsidR="003F48C8" w:rsidRDefault="003F48C8" w:rsidP="003F48C8">
      <w:pPr>
        <w:pStyle w:val="RKnormal"/>
      </w:pPr>
    </w:p>
    <w:p w:rsidR="00371402" w:rsidRDefault="00371402" w:rsidP="00371402">
      <w:pPr>
        <w:pStyle w:val="RKnormal"/>
      </w:pPr>
      <w:r>
        <w:t>Ansvaret för att skolplikten fullgörs vilar på flera parter. En hemkommun har det övergripande ansvararet för att se till att skol</w:t>
      </w:r>
      <w:r w:rsidR="00EE2DE3">
        <w:softHyphen/>
      </w:r>
      <w:bookmarkStart w:id="0" w:name="_GoBack"/>
      <w:bookmarkEnd w:id="0"/>
      <w:r>
        <w:t xml:space="preserve">pliktiga barn får </w:t>
      </w:r>
      <w:r w:rsidR="001D2343">
        <w:t xml:space="preserve">den </w:t>
      </w:r>
      <w:r>
        <w:t>utbildning</w:t>
      </w:r>
      <w:r w:rsidR="001D2343">
        <w:t xml:space="preserve"> de har rätt till</w:t>
      </w:r>
      <w:r>
        <w:t>. Det innebär att om barnet inte går i någon av hemkommunens grundskolor eller grund</w:t>
      </w:r>
      <w:r w:rsidR="00EE2DE3">
        <w:softHyphen/>
      </w:r>
      <w:r>
        <w:t xml:space="preserve">särskolor, ska hemkommunen se till att skolplikten fullgörs på annat sätt. Den kan exempelvis fullgöras hos en enskild huvudman. En kommunal huvudman ska se till att eleverna i </w:t>
      </w:r>
      <w:r w:rsidR="001D2343">
        <w:t>kommunens</w:t>
      </w:r>
      <w:r>
        <w:t xml:space="preserve"> grundskola och grundsärskola fullgör sin skolgång. Liknande bestämmelser finns för specialskolan och sameskolan som har statlig huvudman. För att en hemkommun ska kunna fullgöra sitt övergripande ansvar för en skol</w:t>
      </w:r>
      <w:r w:rsidR="00EE2DE3">
        <w:softHyphen/>
      </w:r>
      <w:r>
        <w:t>pliktig elevs skolgång är en enskild huvud</w:t>
      </w:r>
      <w:r>
        <w:softHyphen/>
      </w:r>
      <w:r>
        <w:softHyphen/>
      </w:r>
      <w:r>
        <w:softHyphen/>
        <w:t>man skyldig att i vissa situationer snarast lämna uppgift till hemkommunen. Det ska ske när en skol</w:t>
      </w:r>
      <w:r>
        <w:softHyphen/>
        <w:t xml:space="preserve">pliktig elev börjar eller slutar vid en fristående skola eller utan giltig orsak är frånvarande i betydande utsträckning (7 kap. 21–23 </w:t>
      </w:r>
      <w:proofErr w:type="gramStart"/>
      <w:r>
        <w:t>§§</w:t>
      </w:r>
      <w:proofErr w:type="gramEnd"/>
      <w:r>
        <w:t xml:space="preserve"> skollagen). </w:t>
      </w:r>
    </w:p>
    <w:p w:rsidR="009A4F81" w:rsidRDefault="009A4F81" w:rsidP="00371402">
      <w:pPr>
        <w:pStyle w:val="RKnormal"/>
      </w:pPr>
    </w:p>
    <w:p w:rsidR="003F48C8" w:rsidRPr="009F7E5E" w:rsidRDefault="003F48C8" w:rsidP="003F48C8">
      <w:pPr>
        <w:pStyle w:val="RKnormal"/>
      </w:pPr>
      <w:r>
        <w:t>Enligt Statens skolverks allmänna råd bör huvudmannen ha rutiner för att se till att skolplikten fullgörs. Rektorn bör skapa rutiner för kontinuerlig frånvarorapportering som gör det möjligt att snarast uppmärksamma och ha en samlad bild av elevernas frånvaro och se till att orsakerna till från</w:t>
      </w:r>
      <w:r>
        <w:softHyphen/>
        <w:t>varon skyndsamt utreds (SKOLFS 2012:34). Om en huvudman inte fullgör sina skyldigheter får S</w:t>
      </w:r>
      <w:r w:rsidR="00BD6F3A">
        <w:t>tatens s</w:t>
      </w:r>
      <w:r>
        <w:t>kol</w:t>
      </w:r>
      <w:r>
        <w:softHyphen/>
        <w:t>inspektion bl.a. förelägga huvud</w:t>
      </w:r>
      <w:r>
        <w:softHyphen/>
        <w:t>mannen att vidta åtgärder. Samman</w:t>
      </w:r>
      <w:r>
        <w:softHyphen/>
        <w:t>fattningsvis har såväl kommuner som huvudmän och rektorer ett långtgående ansvar för att se till att elever fullgör sin skolgång.</w:t>
      </w:r>
    </w:p>
    <w:p w:rsidR="003F48C8" w:rsidRDefault="003F48C8" w:rsidP="003F48C8">
      <w:pPr>
        <w:pStyle w:val="RKnormal"/>
      </w:pPr>
    </w:p>
    <w:p w:rsidR="00C7017B" w:rsidRDefault="003F48C8" w:rsidP="003F48C8">
      <w:pPr>
        <w:pStyle w:val="RKnormal"/>
      </w:pPr>
      <w:r>
        <w:t>Eftersom elever med problematisk från</w:t>
      </w:r>
      <w:r>
        <w:softHyphen/>
        <w:t xml:space="preserve">varo är en prioriterad grupp för regeringen beslutade regeringen </w:t>
      </w:r>
      <w:r w:rsidRPr="00EC5092">
        <w:t>den 19 novem</w:t>
      </w:r>
      <w:r>
        <w:softHyphen/>
      </w:r>
      <w:r w:rsidRPr="00EC5092">
        <w:t xml:space="preserve">ber 2015 att </w:t>
      </w:r>
      <w:r>
        <w:t xml:space="preserve">ge </w:t>
      </w:r>
      <w:r w:rsidRPr="00EC5092">
        <w:t xml:space="preserve">en </w:t>
      </w:r>
      <w:r>
        <w:t>särskild utredare i uppdrag att</w:t>
      </w:r>
      <w:r w:rsidRPr="005C0F16">
        <w:t xml:space="preserve"> kartlägga elevers problematiska från</w:t>
      </w:r>
      <w:r>
        <w:softHyphen/>
      </w:r>
      <w:r w:rsidRPr="005C0F16">
        <w:t>varo i</w:t>
      </w:r>
      <w:r>
        <w:t xml:space="preserve"> de obligatoriska skol</w:t>
      </w:r>
      <w:r>
        <w:softHyphen/>
        <w:t>formerna</w:t>
      </w:r>
      <w:r w:rsidRPr="005C0F16">
        <w:t>.</w:t>
      </w:r>
      <w:r>
        <w:t xml:space="preserve"> Syftet med utredningen var a</w:t>
      </w:r>
      <w:r w:rsidRPr="005C0F16">
        <w:t>tt säkerställa alla elevers rätt till en lik</w:t>
      </w:r>
      <w:r>
        <w:softHyphen/>
      </w:r>
      <w:r w:rsidRPr="005C0F16">
        <w:t>värdig ut</w:t>
      </w:r>
      <w:r>
        <w:softHyphen/>
      </w:r>
      <w:r w:rsidRPr="005C0F16">
        <w:t>bildning.</w:t>
      </w:r>
      <w:r>
        <w:t xml:space="preserve"> </w:t>
      </w:r>
    </w:p>
    <w:p w:rsidR="00C7017B" w:rsidRDefault="00C7017B" w:rsidP="003F48C8">
      <w:pPr>
        <w:pStyle w:val="RKnormal"/>
      </w:pPr>
    </w:p>
    <w:p w:rsidR="00FF3D63" w:rsidRPr="003F48C8" w:rsidRDefault="003F48C8" w:rsidP="003F48C8">
      <w:pPr>
        <w:pStyle w:val="RKnormal"/>
      </w:pPr>
      <w:r>
        <w:t xml:space="preserve">Som framgår av Daniel </w:t>
      </w:r>
      <w:proofErr w:type="spellStart"/>
      <w:r>
        <w:t>Riazats</w:t>
      </w:r>
      <w:proofErr w:type="spellEnd"/>
      <w:r>
        <w:t xml:space="preserve"> fråga tog jag den 9 januari </w:t>
      </w:r>
      <w:r w:rsidR="00C7017B">
        <w:t xml:space="preserve">2017 </w:t>
      </w:r>
      <w:r>
        <w:t>emot betänkandet Saknad! Uppmärksamma elevers frånvaro och agera (SOU 2016:94). I utredningen</w:t>
      </w:r>
      <w:r w:rsidR="00BD6F3A">
        <w:t xml:space="preserve"> lämnas</w:t>
      </w:r>
      <w:r>
        <w:t xml:space="preserve"> </w:t>
      </w:r>
      <w:r w:rsidR="00C7017B">
        <w:t xml:space="preserve">förslag som rör huvudmannens ansvar för att skolplikten fullgörs. </w:t>
      </w:r>
      <w:r w:rsidR="00DE03C5">
        <w:t xml:space="preserve">Utredningen föreslår bl.a. att enskilda huvudmän ska ges samma ansvar som offentliga huvudmän för att se till att elever i utbildning under deras ledning fullgör sin skolgång. </w:t>
      </w:r>
      <w:r w:rsidR="00C7017B">
        <w:t>B</w:t>
      </w:r>
      <w:r>
        <w:t>etänkandet kommer inom kort att skickas ut på remiss. Därefter kommer förslagen att beredas vidare inom Regeringskansliet.</w:t>
      </w:r>
    </w:p>
    <w:p w:rsidR="00DD7046" w:rsidRDefault="00DD7046">
      <w:pPr>
        <w:pStyle w:val="RKnormal"/>
      </w:pPr>
    </w:p>
    <w:p w:rsidR="00DD7046" w:rsidRDefault="00DD7046">
      <w:pPr>
        <w:pStyle w:val="RKnormal"/>
      </w:pPr>
      <w:r>
        <w:t>Stockholm den 1 februari 2017</w:t>
      </w:r>
    </w:p>
    <w:p w:rsidR="00DD7046" w:rsidRDefault="00DD7046">
      <w:pPr>
        <w:pStyle w:val="RKnormal"/>
      </w:pPr>
    </w:p>
    <w:p w:rsidR="00DD7046" w:rsidRDefault="00DD7046">
      <w:pPr>
        <w:pStyle w:val="RKnormal"/>
      </w:pPr>
    </w:p>
    <w:p w:rsidR="00DD7046" w:rsidRDefault="00DD7046">
      <w:pPr>
        <w:pStyle w:val="RKnormal"/>
      </w:pPr>
      <w:r>
        <w:t>Gustav Fridolin</w:t>
      </w:r>
    </w:p>
    <w:sectPr w:rsidR="00DD704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5D" w:rsidRDefault="00A15B5D">
      <w:r>
        <w:separator/>
      </w:r>
    </w:p>
  </w:endnote>
  <w:endnote w:type="continuationSeparator" w:id="0">
    <w:p w:rsidR="00A15B5D" w:rsidRDefault="00A1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5D" w:rsidRDefault="00A15B5D">
      <w:r>
        <w:separator/>
      </w:r>
    </w:p>
  </w:footnote>
  <w:footnote w:type="continuationSeparator" w:id="0">
    <w:p w:rsidR="00A15B5D" w:rsidRDefault="00A15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2D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46" w:rsidRDefault="00DD7046">
    <w:pPr>
      <w:framePr w:w="2948" w:h="1321" w:hRule="exact" w:wrap="notBeside" w:vAnchor="page" w:hAnchor="page" w:x="1362" w:y="653"/>
    </w:pPr>
    <w:r>
      <w:rPr>
        <w:noProof/>
        <w:lang w:eastAsia="sv-SE"/>
      </w:rPr>
      <w:drawing>
        <wp:inline distT="0" distB="0" distL="0" distR="0" wp14:anchorId="5C1F9DD9" wp14:editId="5C1F9DD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46"/>
    <w:rsid w:val="000102C4"/>
    <w:rsid w:val="00150384"/>
    <w:rsid w:val="00160901"/>
    <w:rsid w:val="001805B7"/>
    <w:rsid w:val="001809F6"/>
    <w:rsid w:val="001D2343"/>
    <w:rsid w:val="001E03A0"/>
    <w:rsid w:val="002B3F42"/>
    <w:rsid w:val="00350AB2"/>
    <w:rsid w:val="00360256"/>
    <w:rsid w:val="00367B1C"/>
    <w:rsid w:val="00371402"/>
    <w:rsid w:val="003B310C"/>
    <w:rsid w:val="003F48C8"/>
    <w:rsid w:val="004604DA"/>
    <w:rsid w:val="004A19A9"/>
    <w:rsid w:val="004A328D"/>
    <w:rsid w:val="004B4B74"/>
    <w:rsid w:val="005750DA"/>
    <w:rsid w:val="0058399B"/>
    <w:rsid w:val="0058762B"/>
    <w:rsid w:val="00592E4E"/>
    <w:rsid w:val="00693036"/>
    <w:rsid w:val="006E4E11"/>
    <w:rsid w:val="007242A3"/>
    <w:rsid w:val="007A6855"/>
    <w:rsid w:val="007B4C28"/>
    <w:rsid w:val="007D6600"/>
    <w:rsid w:val="00814994"/>
    <w:rsid w:val="0092027A"/>
    <w:rsid w:val="00955E31"/>
    <w:rsid w:val="009841F0"/>
    <w:rsid w:val="00992E72"/>
    <w:rsid w:val="009A4F81"/>
    <w:rsid w:val="00A15B5D"/>
    <w:rsid w:val="00A5224C"/>
    <w:rsid w:val="00AF26D1"/>
    <w:rsid w:val="00B32036"/>
    <w:rsid w:val="00BD6F3A"/>
    <w:rsid w:val="00C4199F"/>
    <w:rsid w:val="00C7017B"/>
    <w:rsid w:val="00D133D7"/>
    <w:rsid w:val="00D73FAC"/>
    <w:rsid w:val="00DD7046"/>
    <w:rsid w:val="00DE03C5"/>
    <w:rsid w:val="00E80146"/>
    <w:rsid w:val="00E904D0"/>
    <w:rsid w:val="00EC25F9"/>
    <w:rsid w:val="00ED583F"/>
    <w:rsid w:val="00EE2DE3"/>
    <w:rsid w:val="00F44DCF"/>
    <w:rsid w:val="00F8135E"/>
    <w:rsid w:val="00F91031"/>
    <w:rsid w:val="00FF3D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1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10C"/>
    <w:rPr>
      <w:rFonts w:ascii="Tahoma" w:hAnsi="Tahoma" w:cs="Tahoma"/>
      <w:sz w:val="16"/>
      <w:szCs w:val="16"/>
      <w:lang w:eastAsia="en-US"/>
    </w:rPr>
  </w:style>
  <w:style w:type="character" w:styleId="Kommentarsreferens">
    <w:name w:val="annotation reference"/>
    <w:basedOn w:val="Standardstycketeckensnitt"/>
    <w:rsid w:val="00814994"/>
    <w:rPr>
      <w:sz w:val="16"/>
      <w:szCs w:val="16"/>
    </w:rPr>
  </w:style>
  <w:style w:type="paragraph" w:styleId="Kommentarer">
    <w:name w:val="annotation text"/>
    <w:basedOn w:val="Normal"/>
    <w:link w:val="KommentarerChar"/>
    <w:rsid w:val="00814994"/>
    <w:pPr>
      <w:spacing w:line="240" w:lineRule="auto"/>
    </w:pPr>
    <w:rPr>
      <w:sz w:val="20"/>
    </w:rPr>
  </w:style>
  <w:style w:type="character" w:customStyle="1" w:styleId="KommentarerChar">
    <w:name w:val="Kommentarer Char"/>
    <w:basedOn w:val="Standardstycketeckensnitt"/>
    <w:link w:val="Kommentarer"/>
    <w:rsid w:val="00814994"/>
    <w:rPr>
      <w:rFonts w:ascii="OrigGarmnd BT" w:hAnsi="OrigGarmnd BT"/>
      <w:lang w:eastAsia="en-US"/>
    </w:rPr>
  </w:style>
  <w:style w:type="paragraph" w:styleId="Kommentarsmne">
    <w:name w:val="annotation subject"/>
    <w:basedOn w:val="Kommentarer"/>
    <w:next w:val="Kommentarer"/>
    <w:link w:val="KommentarsmneChar"/>
    <w:rsid w:val="00814994"/>
    <w:rPr>
      <w:b/>
      <w:bCs/>
    </w:rPr>
  </w:style>
  <w:style w:type="character" w:customStyle="1" w:styleId="KommentarsmneChar">
    <w:name w:val="Kommentarsämne Char"/>
    <w:basedOn w:val="KommentarerChar"/>
    <w:link w:val="Kommentarsmne"/>
    <w:rsid w:val="0081499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B31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B310C"/>
    <w:rPr>
      <w:rFonts w:ascii="Tahoma" w:hAnsi="Tahoma" w:cs="Tahoma"/>
      <w:sz w:val="16"/>
      <w:szCs w:val="16"/>
      <w:lang w:eastAsia="en-US"/>
    </w:rPr>
  </w:style>
  <w:style w:type="character" w:styleId="Kommentarsreferens">
    <w:name w:val="annotation reference"/>
    <w:basedOn w:val="Standardstycketeckensnitt"/>
    <w:rsid w:val="00814994"/>
    <w:rPr>
      <w:sz w:val="16"/>
      <w:szCs w:val="16"/>
    </w:rPr>
  </w:style>
  <w:style w:type="paragraph" w:styleId="Kommentarer">
    <w:name w:val="annotation text"/>
    <w:basedOn w:val="Normal"/>
    <w:link w:val="KommentarerChar"/>
    <w:rsid w:val="00814994"/>
    <w:pPr>
      <w:spacing w:line="240" w:lineRule="auto"/>
    </w:pPr>
    <w:rPr>
      <w:sz w:val="20"/>
    </w:rPr>
  </w:style>
  <w:style w:type="character" w:customStyle="1" w:styleId="KommentarerChar">
    <w:name w:val="Kommentarer Char"/>
    <w:basedOn w:val="Standardstycketeckensnitt"/>
    <w:link w:val="Kommentarer"/>
    <w:rsid w:val="00814994"/>
    <w:rPr>
      <w:rFonts w:ascii="OrigGarmnd BT" w:hAnsi="OrigGarmnd BT"/>
      <w:lang w:eastAsia="en-US"/>
    </w:rPr>
  </w:style>
  <w:style w:type="paragraph" w:styleId="Kommentarsmne">
    <w:name w:val="annotation subject"/>
    <w:basedOn w:val="Kommentarer"/>
    <w:next w:val="Kommentarer"/>
    <w:link w:val="KommentarsmneChar"/>
    <w:rsid w:val="00814994"/>
    <w:rPr>
      <w:b/>
      <w:bCs/>
    </w:rPr>
  </w:style>
  <w:style w:type="character" w:customStyle="1" w:styleId="KommentarsmneChar">
    <w:name w:val="Kommentarsämne Char"/>
    <w:basedOn w:val="KommentarerChar"/>
    <w:link w:val="Kommentarsmne"/>
    <w:rsid w:val="0081499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dec4974d-8734-41c3-9357-e294aa3c984d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E7A82-F8F1-47FD-8FB7-81195D970064}"/>
</file>

<file path=customXml/itemProps2.xml><?xml version="1.0" encoding="utf-8"?>
<ds:datastoreItem xmlns:ds="http://schemas.openxmlformats.org/officeDocument/2006/customXml" ds:itemID="{9C409126-6D82-45BE-9F38-D20BD498D1AB}"/>
</file>

<file path=customXml/itemProps3.xml><?xml version="1.0" encoding="utf-8"?>
<ds:datastoreItem xmlns:ds="http://schemas.openxmlformats.org/officeDocument/2006/customXml" ds:itemID="{DD8B0A36-F3FD-4EB3-82EF-1A461F53B16D}"/>
</file>

<file path=customXml/itemProps4.xml><?xml version="1.0" encoding="utf-8"?>
<ds:datastoreItem xmlns:ds="http://schemas.openxmlformats.org/officeDocument/2006/customXml" ds:itemID="{2964A1FA-B77B-491F-9221-D392F679A127}"/>
</file>

<file path=customXml/itemProps5.xml><?xml version="1.0" encoding="utf-8"?>
<ds:datastoreItem xmlns:ds="http://schemas.openxmlformats.org/officeDocument/2006/customXml" ds:itemID="{47127D97-37D1-4C47-BECA-E2E8583FDB76}"/>
</file>

<file path=customXml/itemProps6.xml><?xml version="1.0" encoding="utf-8"?>
<ds:datastoreItem xmlns:ds="http://schemas.openxmlformats.org/officeDocument/2006/customXml" ds:itemID="{87439CAC-BA83-4F5E-BFF3-26D87F1DA361}"/>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3126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Hedvig Feltelius</dc:creator>
  <cp:lastModifiedBy>Hedvig Feltelius</cp:lastModifiedBy>
  <cp:revision>3</cp:revision>
  <cp:lastPrinted>2017-01-27T09:49:00Z</cp:lastPrinted>
  <dcterms:created xsi:type="dcterms:W3CDTF">2017-01-27T10:08:00Z</dcterms:created>
  <dcterms:modified xsi:type="dcterms:W3CDTF">2017-01-27T10:25:00Z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e8c432cd-2827-483b-87a9-aa8719bacc3e</vt:lpwstr>
  </property>
</Properties>
</file>