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4B810C" w14:textId="77777777">
        <w:tc>
          <w:tcPr>
            <w:tcW w:w="2268" w:type="dxa"/>
          </w:tcPr>
          <w:p w14:paraId="74208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827E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7C5678" w14:textId="77777777">
        <w:tc>
          <w:tcPr>
            <w:tcW w:w="2268" w:type="dxa"/>
          </w:tcPr>
          <w:p w14:paraId="5EA259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3DB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F09AD7" w14:textId="77777777">
        <w:tc>
          <w:tcPr>
            <w:tcW w:w="3402" w:type="dxa"/>
            <w:gridSpan w:val="2"/>
          </w:tcPr>
          <w:p w14:paraId="6C0E41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F14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9380C9" w14:textId="77777777">
        <w:tc>
          <w:tcPr>
            <w:tcW w:w="2268" w:type="dxa"/>
          </w:tcPr>
          <w:p w14:paraId="0170F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5DFBD8" w14:textId="2110A8C7" w:rsidR="006E4E11" w:rsidRPr="00ED583F" w:rsidRDefault="007B597A" w:rsidP="007B59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</w:t>
            </w:r>
            <w:r w:rsidR="00B27107">
              <w:rPr>
                <w:sz w:val="20"/>
              </w:rPr>
              <w:t>/0</w:t>
            </w:r>
            <w:r w:rsidR="00B95C08">
              <w:rPr>
                <w:sz w:val="20"/>
              </w:rPr>
              <w:t>5447</w:t>
            </w:r>
            <w:r w:rsidR="00B27107">
              <w:rPr>
                <w:sz w:val="20"/>
              </w:rPr>
              <w:t>/TIF</w:t>
            </w:r>
          </w:p>
        </w:tc>
      </w:tr>
      <w:tr w:rsidR="006E4E11" w14:paraId="5B50C65B" w14:textId="77777777">
        <w:tc>
          <w:tcPr>
            <w:tcW w:w="2268" w:type="dxa"/>
          </w:tcPr>
          <w:p w14:paraId="3BC072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036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5430C9" w14:textId="77777777">
        <w:trPr>
          <w:trHeight w:val="284"/>
        </w:trPr>
        <w:tc>
          <w:tcPr>
            <w:tcW w:w="4911" w:type="dxa"/>
          </w:tcPr>
          <w:p w14:paraId="44D667AD" w14:textId="77777777" w:rsidR="006E4E11" w:rsidRDefault="00B271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A18961" w14:textId="77777777">
        <w:trPr>
          <w:trHeight w:val="284"/>
        </w:trPr>
        <w:tc>
          <w:tcPr>
            <w:tcW w:w="4911" w:type="dxa"/>
          </w:tcPr>
          <w:p w14:paraId="68E08029" w14:textId="77777777" w:rsidR="006E4E11" w:rsidRDefault="00B271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38496F4" w14:textId="77777777">
        <w:trPr>
          <w:trHeight w:val="284"/>
        </w:trPr>
        <w:tc>
          <w:tcPr>
            <w:tcW w:w="4911" w:type="dxa"/>
          </w:tcPr>
          <w:p w14:paraId="5B1FF1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E1E094" w14:textId="77777777">
        <w:trPr>
          <w:trHeight w:val="284"/>
        </w:trPr>
        <w:tc>
          <w:tcPr>
            <w:tcW w:w="4911" w:type="dxa"/>
          </w:tcPr>
          <w:tbl>
            <w:tblPr>
              <w:tblW w:w="9822" w:type="dxa"/>
              <w:tblLayout w:type="fixed"/>
              <w:tblLook w:val="0000" w:firstRow="0" w:lastRow="0" w:firstColumn="0" w:lastColumn="0" w:noHBand="0" w:noVBand="0"/>
            </w:tblPr>
            <w:tblGrid>
              <w:gridCol w:w="9822"/>
            </w:tblGrid>
            <w:tr w:rsidR="00824346" w:rsidRPr="00DB5FF9" w14:paraId="4A7229DC" w14:textId="77777777" w:rsidTr="00FD5CC2">
              <w:trPr>
                <w:trHeight w:val="139"/>
              </w:trPr>
              <w:tc>
                <w:tcPr>
                  <w:tcW w:w="4911" w:type="dxa"/>
                </w:tcPr>
                <w:p w14:paraId="4AF23F45" w14:textId="12EC41E9" w:rsidR="00824346" w:rsidRPr="00DB5FF9" w:rsidRDefault="00824346" w:rsidP="00FD5CC2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  <w:tr w:rsidR="00824346" w:rsidRPr="00DB5FF9" w14:paraId="1AC7A7FF" w14:textId="77777777" w:rsidTr="00ED5E66">
              <w:trPr>
                <w:trHeight w:val="284"/>
              </w:trPr>
              <w:tc>
                <w:tcPr>
                  <w:tcW w:w="4911" w:type="dxa"/>
                </w:tcPr>
                <w:p w14:paraId="18BCB710" w14:textId="0CA941CB" w:rsidR="00824346" w:rsidRPr="00DB5FF9" w:rsidRDefault="00824346" w:rsidP="00824346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</w:tr>
          </w:tbl>
          <w:p w14:paraId="40A012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BFBE8B" w14:textId="77777777">
        <w:trPr>
          <w:trHeight w:val="284"/>
        </w:trPr>
        <w:tc>
          <w:tcPr>
            <w:tcW w:w="4911" w:type="dxa"/>
          </w:tcPr>
          <w:p w14:paraId="0F7175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D8FF3" w14:textId="77777777">
        <w:trPr>
          <w:trHeight w:val="284"/>
        </w:trPr>
        <w:tc>
          <w:tcPr>
            <w:tcW w:w="4911" w:type="dxa"/>
          </w:tcPr>
          <w:p w14:paraId="6CFD81E8" w14:textId="348CA3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AF8B1" w14:textId="77777777">
        <w:trPr>
          <w:trHeight w:val="284"/>
        </w:trPr>
        <w:tc>
          <w:tcPr>
            <w:tcW w:w="4911" w:type="dxa"/>
          </w:tcPr>
          <w:p w14:paraId="0A3842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957CCB" w14:textId="77777777">
        <w:trPr>
          <w:trHeight w:val="284"/>
        </w:trPr>
        <w:tc>
          <w:tcPr>
            <w:tcW w:w="4911" w:type="dxa"/>
          </w:tcPr>
          <w:p w14:paraId="76335D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72C1D" w14:textId="77777777">
        <w:trPr>
          <w:trHeight w:val="284"/>
        </w:trPr>
        <w:tc>
          <w:tcPr>
            <w:tcW w:w="4911" w:type="dxa"/>
          </w:tcPr>
          <w:p w14:paraId="20E134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8460BB" w14:textId="77777777" w:rsidR="006E4E11" w:rsidRDefault="00B27107">
      <w:pPr>
        <w:framePr w:w="4400" w:h="2523" w:wrap="notBeside" w:vAnchor="page" w:hAnchor="page" w:x="6453" w:y="2445"/>
        <w:ind w:left="142"/>
      </w:pPr>
      <w:r>
        <w:t>Till riksdagen</w:t>
      </w:r>
    </w:p>
    <w:p w14:paraId="357F93B7" w14:textId="511E12F1" w:rsidR="006E4E11" w:rsidRDefault="00B27107" w:rsidP="00B2710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</w:t>
      </w:r>
      <w:r w:rsidR="00DB2D6D">
        <w:t>fråga 2016/17:</w:t>
      </w:r>
      <w:r w:rsidR="00543E72">
        <w:t>1885</w:t>
      </w:r>
      <w:r w:rsidRPr="007B597A">
        <w:t xml:space="preserve"> av </w:t>
      </w:r>
      <w:r w:rsidR="00DB2D6D">
        <w:t>Nina</w:t>
      </w:r>
      <w:r w:rsidRPr="007B597A">
        <w:t xml:space="preserve"> L</w:t>
      </w:r>
      <w:r w:rsidR="00DB2D6D">
        <w:t>undström</w:t>
      </w:r>
      <w:r w:rsidRPr="007B597A">
        <w:t xml:space="preserve"> (</w:t>
      </w:r>
      <w:r w:rsidR="00DB2D6D">
        <w:t>L</w:t>
      </w:r>
      <w:r w:rsidRPr="007B597A">
        <w:t xml:space="preserve">) </w:t>
      </w:r>
      <w:r w:rsidR="00543E72">
        <w:t>Höghastighetsbanors påverkan på drift och underhåll av infrastruktur</w:t>
      </w:r>
    </w:p>
    <w:bookmarkEnd w:id="0"/>
    <w:p w14:paraId="7A52ACA4" w14:textId="77777777" w:rsidR="006E4E11" w:rsidRDefault="006E4E11">
      <w:pPr>
        <w:pStyle w:val="RKnormal"/>
      </w:pPr>
    </w:p>
    <w:p w14:paraId="50B615A0" w14:textId="3B835A55" w:rsidR="006E4E11" w:rsidRDefault="00787469">
      <w:pPr>
        <w:pStyle w:val="RKnormal"/>
      </w:pPr>
      <w:r>
        <w:t>Nina Lundström</w:t>
      </w:r>
      <w:r w:rsidR="00B861CD">
        <w:t xml:space="preserve"> har frågat mig vilka åtgärder jag avser att vidta för att </w:t>
      </w:r>
      <w:r w:rsidR="00543E72">
        <w:t>befintlig infrastruktur ska underhållas och för att fyrstegsprincipen för infrastrukturinvesteringar ska följas.</w:t>
      </w:r>
    </w:p>
    <w:p w14:paraId="7B65C7FE" w14:textId="77777777" w:rsidR="00543E72" w:rsidRDefault="00543E72">
      <w:pPr>
        <w:pStyle w:val="RKnormal"/>
      </w:pPr>
    </w:p>
    <w:p w14:paraId="1E856AFD" w14:textId="78AD9980" w:rsidR="00543E72" w:rsidRDefault="000E34AE">
      <w:pPr>
        <w:pStyle w:val="RKnormal"/>
      </w:pPr>
      <w:r w:rsidRPr="000E34AE">
        <w:t xml:space="preserve">Statens investeringar i transportinfrastruktur ska stärka </w:t>
      </w:r>
      <w:r>
        <w:t xml:space="preserve">Sverige. Väl fungerande resor och transporter är nödvändiga för att samhället ska fungera. Transportsystemets utformning och funktion som helhet har en stor betydelse för dess bidrag till en </w:t>
      </w:r>
      <w:r w:rsidR="00757A93">
        <w:t>långsiktigt hållbar utveckling.</w:t>
      </w:r>
    </w:p>
    <w:p w14:paraId="2699E331" w14:textId="77777777" w:rsidR="00757A93" w:rsidRDefault="00757A93">
      <w:pPr>
        <w:pStyle w:val="RKnormal"/>
      </w:pPr>
    </w:p>
    <w:p w14:paraId="108B080E" w14:textId="05FA80E4" w:rsidR="00757A93" w:rsidRDefault="000C43B5">
      <w:pPr>
        <w:pStyle w:val="RKnormal"/>
      </w:pPr>
      <w:r>
        <w:t xml:space="preserve">Det finns behov av varierande slag i transportsystemet. </w:t>
      </w:r>
      <w:r w:rsidR="0059189F">
        <w:t xml:space="preserve">Den befintliga </w:t>
      </w:r>
      <w:proofErr w:type="gramStart"/>
      <w:r w:rsidR="0059189F">
        <w:t>infrastrukturen behöver underhållas för att bibehålla sin funkt</w:t>
      </w:r>
      <w:r w:rsidR="00975B19">
        <w:t>ion både på kort och lång sikt.</w:t>
      </w:r>
      <w:proofErr w:type="gramEnd"/>
      <w:r w:rsidR="00975B19">
        <w:t xml:space="preserve"> Samtidigt så finns det behov av att utveckla transportsystemet för att kunna möta samhällets behov.</w:t>
      </w:r>
    </w:p>
    <w:p w14:paraId="737D8641" w14:textId="77777777" w:rsidR="00975B19" w:rsidRDefault="00975B19">
      <w:pPr>
        <w:pStyle w:val="RKnormal"/>
      </w:pPr>
    </w:p>
    <w:p w14:paraId="0A85D819" w14:textId="3733679B" w:rsidR="00975B19" w:rsidRDefault="00975B19">
      <w:pPr>
        <w:pStyle w:val="RKnormal"/>
      </w:pPr>
      <w:r>
        <w:t xml:space="preserve">En viktig utgångspunkt för utveckling av transportinfrastrukturen är </w:t>
      </w:r>
      <w:r w:rsidR="006E60ED">
        <w:t>fyrstegsprincipen. Fyrstegsprincipen innebär att möjliga förbättringar i transportsystemet ska prövas stegvis enligt fastlagda principer för att möjliggöra kostnadseffektiva lösningar.</w:t>
      </w:r>
    </w:p>
    <w:p w14:paraId="12228638" w14:textId="177635AE" w:rsidR="00240E80" w:rsidRDefault="00240E80">
      <w:pPr>
        <w:pStyle w:val="RKnormal"/>
      </w:pPr>
    </w:p>
    <w:p w14:paraId="629F61C2" w14:textId="2FA6A997" w:rsidR="00240E80" w:rsidRDefault="00240E80">
      <w:pPr>
        <w:pStyle w:val="RKnormal"/>
      </w:pPr>
      <w:r>
        <w:t xml:space="preserve">Regeringen överlämnade en infrastrukturproposition till riksdagen i höstas med förslag om en historiskt stor satsning på Sveriges infrastruktur. I propositionen föreslog regeringen att de ekonomiska ramarna för nästa planperiod 2018–2029 ska öka med drygt 100 miljarder kronor, till totalt 622,5 miljarder kronor. Riksdagen beslutade i enlighet med regeringens </w:t>
      </w:r>
      <w:r w:rsidR="00B74CDE">
        <w:t>förslag</w:t>
      </w:r>
      <w:r>
        <w:t xml:space="preserve">. </w:t>
      </w:r>
      <w:r w:rsidRPr="00AA4F86">
        <w:t>D</w:t>
      </w:r>
      <w:r>
        <w:t>et innebär att vi gör en kraftfull satsning på drift och underhåll men också att nyinvesteringar blir möjliga. Anslaget till järnvägsunderhåll utökas med 47 procent jämfört med den föregående planperioden.</w:t>
      </w:r>
    </w:p>
    <w:p w14:paraId="27707B44" w14:textId="3FF72174" w:rsidR="00F41E00" w:rsidRDefault="00F41E00">
      <w:pPr>
        <w:pStyle w:val="RKnormal"/>
      </w:pPr>
    </w:p>
    <w:p w14:paraId="43486B91" w14:textId="27CF220B" w:rsidR="00240E80" w:rsidRDefault="00F41E00" w:rsidP="00240E80">
      <w:pPr>
        <w:pStyle w:val="RKnormal"/>
      </w:pPr>
      <w:r>
        <w:t>Den 31 augusti 2017</w:t>
      </w:r>
      <w:r w:rsidRPr="00C70F2D">
        <w:t xml:space="preserve"> överlämna</w:t>
      </w:r>
      <w:r>
        <w:t>de</w:t>
      </w:r>
      <w:r w:rsidRPr="00C70F2D">
        <w:t xml:space="preserve"> Trafikverket sitt förslag till ny nationell trafikslagsövergripande plan för perioden 2018–2029 till </w:t>
      </w:r>
      <w:r w:rsidRPr="00984283">
        <w:t>regeringen.</w:t>
      </w:r>
      <w:r>
        <w:t xml:space="preserve"> </w:t>
      </w:r>
      <w:r w:rsidR="00240E80" w:rsidRPr="001B5E9D">
        <w:t>Trafikverkets förslag till nationell plan har</w:t>
      </w:r>
      <w:r w:rsidR="007C25B1">
        <w:t xml:space="preserve"> nu</w:t>
      </w:r>
      <w:r w:rsidR="00240E80" w:rsidRPr="001B5E9D">
        <w:t xml:space="preserve"> gått ut på en </w:t>
      </w:r>
      <w:r w:rsidR="00240E80" w:rsidRPr="001B5E9D">
        <w:lastRenderedPageBreak/>
        <w:t>bred remiss och kommer att beredas på sedvanligt sätt inom Regeringskansliet</w:t>
      </w:r>
      <w:r w:rsidR="00240E80" w:rsidRPr="00AF2345">
        <w:t>. Hur den slutliga planen kommer att se ut tar regeringen beslut om under våren 2018 och jag kan därför i</w:t>
      </w:r>
      <w:r w:rsidR="00D81C1B">
        <w:t xml:space="preserve"> </w:t>
      </w:r>
      <w:r w:rsidR="00240E80" w:rsidRPr="00AF2345">
        <w:t>dag inte uttala mig om enskilda objekt.</w:t>
      </w:r>
    </w:p>
    <w:p w14:paraId="2AA657D2" w14:textId="77777777" w:rsidR="00886B73" w:rsidRPr="000E34AE" w:rsidRDefault="00886B73">
      <w:pPr>
        <w:pStyle w:val="RKnormal"/>
      </w:pPr>
    </w:p>
    <w:p w14:paraId="6A9E97F6" w14:textId="665171E4" w:rsidR="00B27107" w:rsidRPr="000E34AE" w:rsidRDefault="00B27107">
      <w:pPr>
        <w:pStyle w:val="RKnormal"/>
        <w:rPr>
          <w:lang w:val="en-GB"/>
        </w:rPr>
      </w:pPr>
      <w:r w:rsidRPr="000E34AE">
        <w:rPr>
          <w:lang w:val="en-GB"/>
        </w:rPr>
        <w:t xml:space="preserve">Stockholm den </w:t>
      </w:r>
      <w:r w:rsidR="005B546B" w:rsidRPr="000E34AE">
        <w:rPr>
          <w:lang w:val="en-GB"/>
        </w:rPr>
        <w:t>1</w:t>
      </w:r>
      <w:r w:rsidR="006F1D63">
        <w:rPr>
          <w:lang w:val="en-GB"/>
        </w:rPr>
        <w:t>2</w:t>
      </w:r>
      <w:r w:rsidRPr="000E34AE">
        <w:rPr>
          <w:lang w:val="en-GB"/>
        </w:rPr>
        <w:t xml:space="preserve"> </w:t>
      </w:r>
      <w:proofErr w:type="spellStart"/>
      <w:proofErr w:type="gramStart"/>
      <w:r w:rsidR="005B546B" w:rsidRPr="000E34AE">
        <w:rPr>
          <w:lang w:val="en-GB"/>
        </w:rPr>
        <w:t>september</w:t>
      </w:r>
      <w:proofErr w:type="spellEnd"/>
      <w:proofErr w:type="gramEnd"/>
      <w:r w:rsidR="005B546B" w:rsidRPr="000E34AE">
        <w:rPr>
          <w:lang w:val="en-GB"/>
        </w:rPr>
        <w:t xml:space="preserve"> 2017</w:t>
      </w:r>
    </w:p>
    <w:p w14:paraId="6138AB3B" w14:textId="77777777" w:rsidR="00B27107" w:rsidRPr="000E34AE" w:rsidRDefault="00B27107">
      <w:pPr>
        <w:pStyle w:val="RKnormal"/>
        <w:rPr>
          <w:lang w:val="en-GB"/>
        </w:rPr>
      </w:pPr>
    </w:p>
    <w:p w14:paraId="560DE1BB" w14:textId="77777777" w:rsidR="00B27107" w:rsidRPr="000E34AE" w:rsidRDefault="00B27107">
      <w:pPr>
        <w:pStyle w:val="RKnormal"/>
        <w:rPr>
          <w:lang w:val="en-GB"/>
        </w:rPr>
      </w:pPr>
    </w:p>
    <w:p w14:paraId="6D99A0F7" w14:textId="6491ED37" w:rsidR="00B27107" w:rsidRPr="000E34AE" w:rsidRDefault="005B546B">
      <w:pPr>
        <w:pStyle w:val="RKnormal"/>
        <w:rPr>
          <w:lang w:val="en-GB"/>
        </w:rPr>
      </w:pPr>
      <w:r w:rsidRPr="000E34AE">
        <w:rPr>
          <w:lang w:val="en-GB"/>
        </w:rPr>
        <w:t xml:space="preserve">Tomas </w:t>
      </w:r>
      <w:proofErr w:type="spellStart"/>
      <w:r w:rsidRPr="000E34AE">
        <w:rPr>
          <w:lang w:val="en-GB"/>
        </w:rPr>
        <w:t>Eneroth</w:t>
      </w:r>
      <w:proofErr w:type="spellEnd"/>
    </w:p>
    <w:sectPr w:rsidR="00B27107" w:rsidRPr="000E34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7F1CA" w14:textId="77777777" w:rsidR="00A656E3" w:rsidRDefault="00A656E3">
      <w:r>
        <w:separator/>
      </w:r>
    </w:p>
  </w:endnote>
  <w:endnote w:type="continuationSeparator" w:id="0">
    <w:p w14:paraId="3A2C40FD" w14:textId="77777777" w:rsidR="00A656E3" w:rsidRDefault="00A6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9AFD" w14:textId="77777777" w:rsidR="00A656E3" w:rsidRDefault="00A656E3">
      <w:r>
        <w:separator/>
      </w:r>
    </w:p>
  </w:footnote>
  <w:footnote w:type="continuationSeparator" w:id="0">
    <w:p w14:paraId="47718E2A" w14:textId="77777777" w:rsidR="00A656E3" w:rsidRDefault="00A6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2B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C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7A4498" w14:textId="77777777">
      <w:trPr>
        <w:cantSplit/>
      </w:trPr>
      <w:tc>
        <w:tcPr>
          <w:tcW w:w="3119" w:type="dxa"/>
        </w:tcPr>
        <w:p w14:paraId="534002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A897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D1E63B" w14:textId="77777777" w:rsidR="00E80146" w:rsidRDefault="00E80146">
          <w:pPr>
            <w:pStyle w:val="Sidhuvud"/>
            <w:ind w:right="360"/>
          </w:pPr>
        </w:p>
      </w:tc>
    </w:tr>
  </w:tbl>
  <w:p w14:paraId="6BA648E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B66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6EDB1" w14:textId="77777777">
      <w:trPr>
        <w:cantSplit/>
      </w:trPr>
      <w:tc>
        <w:tcPr>
          <w:tcW w:w="3119" w:type="dxa"/>
        </w:tcPr>
        <w:p w14:paraId="1BF2DC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07F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4B610B" w14:textId="77777777" w:rsidR="00E80146" w:rsidRDefault="00E80146">
          <w:pPr>
            <w:pStyle w:val="Sidhuvud"/>
            <w:ind w:right="360"/>
          </w:pPr>
        </w:p>
      </w:tc>
    </w:tr>
  </w:tbl>
  <w:p w14:paraId="71695B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C9E1" w14:textId="00B88EFB" w:rsidR="00B27107" w:rsidRDefault="00B2710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BD1D3F" wp14:editId="2942BF7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F68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00D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ED6A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212F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07"/>
    <w:rsid w:val="00020498"/>
    <w:rsid w:val="000746E1"/>
    <w:rsid w:val="00085C78"/>
    <w:rsid w:val="000C43B5"/>
    <w:rsid w:val="000E34AE"/>
    <w:rsid w:val="00147384"/>
    <w:rsid w:val="00150384"/>
    <w:rsid w:val="00160901"/>
    <w:rsid w:val="001673BE"/>
    <w:rsid w:val="001805B7"/>
    <w:rsid w:val="001F15B5"/>
    <w:rsid w:val="00221D9F"/>
    <w:rsid w:val="00223C94"/>
    <w:rsid w:val="002249DF"/>
    <w:rsid w:val="00240E80"/>
    <w:rsid w:val="00246DFA"/>
    <w:rsid w:val="00285AC2"/>
    <w:rsid w:val="00290577"/>
    <w:rsid w:val="002D0669"/>
    <w:rsid w:val="00323DCC"/>
    <w:rsid w:val="00367B1C"/>
    <w:rsid w:val="004A328D"/>
    <w:rsid w:val="005007E9"/>
    <w:rsid w:val="00543D37"/>
    <w:rsid w:val="00543E72"/>
    <w:rsid w:val="0058762B"/>
    <w:rsid w:val="0059189F"/>
    <w:rsid w:val="005B546B"/>
    <w:rsid w:val="005B685A"/>
    <w:rsid w:val="0060668F"/>
    <w:rsid w:val="00624152"/>
    <w:rsid w:val="00644CD4"/>
    <w:rsid w:val="00654B0A"/>
    <w:rsid w:val="006C5C99"/>
    <w:rsid w:val="006E4E11"/>
    <w:rsid w:val="006E60ED"/>
    <w:rsid w:val="006F1D63"/>
    <w:rsid w:val="007242A3"/>
    <w:rsid w:val="00752D69"/>
    <w:rsid w:val="00757A93"/>
    <w:rsid w:val="00787469"/>
    <w:rsid w:val="007A6855"/>
    <w:rsid w:val="007B597A"/>
    <w:rsid w:val="007C25B1"/>
    <w:rsid w:val="00824346"/>
    <w:rsid w:val="00873A67"/>
    <w:rsid w:val="00886B73"/>
    <w:rsid w:val="00897CFD"/>
    <w:rsid w:val="0092027A"/>
    <w:rsid w:val="00955E31"/>
    <w:rsid w:val="009655CB"/>
    <w:rsid w:val="009727B9"/>
    <w:rsid w:val="00975B19"/>
    <w:rsid w:val="00992E72"/>
    <w:rsid w:val="009E3C84"/>
    <w:rsid w:val="00A236E3"/>
    <w:rsid w:val="00A5295D"/>
    <w:rsid w:val="00A656E3"/>
    <w:rsid w:val="00A66BB0"/>
    <w:rsid w:val="00A76C31"/>
    <w:rsid w:val="00A93B01"/>
    <w:rsid w:val="00AF26D1"/>
    <w:rsid w:val="00B27107"/>
    <w:rsid w:val="00B74CDE"/>
    <w:rsid w:val="00B861CD"/>
    <w:rsid w:val="00B95C08"/>
    <w:rsid w:val="00BB0DC5"/>
    <w:rsid w:val="00C02B61"/>
    <w:rsid w:val="00CA3DE3"/>
    <w:rsid w:val="00CB073C"/>
    <w:rsid w:val="00CF7446"/>
    <w:rsid w:val="00D009BA"/>
    <w:rsid w:val="00D133D7"/>
    <w:rsid w:val="00D257D6"/>
    <w:rsid w:val="00D74176"/>
    <w:rsid w:val="00D81C1B"/>
    <w:rsid w:val="00DB2D6D"/>
    <w:rsid w:val="00E52EB4"/>
    <w:rsid w:val="00E769AF"/>
    <w:rsid w:val="00E80146"/>
    <w:rsid w:val="00E904D0"/>
    <w:rsid w:val="00EC25F9"/>
    <w:rsid w:val="00ED583F"/>
    <w:rsid w:val="00F41E00"/>
    <w:rsid w:val="00FD2B5D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7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C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44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543cc624-2e8f-427b-a38b-4595f75a87b8</RD_Svarsid>
  </documentManagement>
</p:properties>
</file>

<file path=customXml/itemProps1.xml><?xml version="1.0" encoding="utf-8"?>
<ds:datastoreItem xmlns:ds="http://schemas.openxmlformats.org/officeDocument/2006/customXml" ds:itemID="{E22E96A9-B0D0-4AA5-AAF7-6F3BD646A208}"/>
</file>

<file path=customXml/itemProps2.xml><?xml version="1.0" encoding="utf-8"?>
<ds:datastoreItem xmlns:ds="http://schemas.openxmlformats.org/officeDocument/2006/customXml" ds:itemID="{0BCB35D6-36E9-4708-BF26-D6D8148A97B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18C4DF4-DF03-48A3-9770-EBCB830A2FDB}"/>
</file>

<file path=customXml/itemProps4.xml><?xml version="1.0" encoding="utf-8"?>
<ds:datastoreItem xmlns:ds="http://schemas.openxmlformats.org/officeDocument/2006/customXml" ds:itemID="{5ABBAC36-30E2-4936-9D52-288744261F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3FFC1-669B-4A49-BE7C-6D0A5709D1A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C1AF237-2565-460D-AE17-E8F93AD926D7}">
  <ds:schemaRefs>
    <ds:schemaRef ds:uri="e7b84ad4-85d8-44de-b08b-e535feb2ba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2017-09-06T07:59:00Z</cp:lastPrinted>
  <dcterms:created xsi:type="dcterms:W3CDTF">2017-09-08T10:58:00Z</dcterms:created>
  <dcterms:modified xsi:type="dcterms:W3CDTF">2017-09-08T10:58:00Z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1127862b-b030-4295-ab9e-99e885f82cf7</vt:lpwstr>
  </property>
</Properties>
</file>