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2CC4" w:rsidRPr="00022CC4" w:rsidRDefault="00022CC4">
      <w:pPr>
        <w:pStyle w:val="Frslagsrubrik"/>
      </w:pPr>
      <w:r w:rsidRPr="00022CC4">
        <w:t>Förslag till riksdagsbeslut</w:t>
      </w:r>
    </w:p>
    <w:p w:rsidR="00022CC4" w:rsidRPr="00022CC4" w:rsidRDefault="00022CC4">
      <w:pPr>
        <w:pStyle w:val="Hemstlatt"/>
      </w:pPr>
      <w:r w:rsidRPr="00022CC4">
        <w:t xml:space="preserve">Riksdagen tillkännager för regeringen som sin mening vad som anförs i motionen om </w:t>
      </w:r>
      <w:r w:rsidRPr="00022CC4">
        <w:rPr>
          <w:color w:val="000000"/>
          <w:szCs w:val="19"/>
        </w:rPr>
        <w:t>att hindra konkurrensbegränsande statsstöd och skadliga företagssubventioner.</w:t>
      </w:r>
    </w:p>
    <w:p w:rsidR="00022CC4" w:rsidRPr="00022CC4" w:rsidRDefault="00022CC4">
      <w:pPr>
        <w:pStyle w:val="Rubrik1"/>
      </w:pPr>
      <w:r w:rsidRPr="00022CC4">
        <w:t>Motivering</w:t>
      </w:r>
    </w:p>
    <w:p w:rsidR="00022CC4" w:rsidRPr="00022CC4" w:rsidRDefault="00022CC4">
      <w:r w:rsidRPr="00022CC4">
        <w:t>Allmänna subventioner till företag har skadliga effekter. Därför har Sverige och Europeiska unionen bestämmelser som syftar till att hindra sådana su</w:t>
      </w:r>
      <w:r w:rsidRPr="00022CC4">
        <w:t>b</w:t>
      </w:r>
      <w:r w:rsidRPr="00022CC4">
        <w:t>ventioner. EG-rättens regler mot statsstöd, som har verkan i hela unionen, utgör den viktigaste delen i dessa bestämmelser. Tack vare förbudet mot statsstöd kan en sund konkurrens upprätthållas, vilket leder till välfärdsvinster för hela samhället. Reglerna motverkar också ett ineffektivt nyttjande av allmänna medel.</w:t>
      </w:r>
    </w:p>
    <w:p w:rsidR="00022CC4" w:rsidRPr="00022CC4" w:rsidRDefault="00022CC4">
      <w:pPr>
        <w:pStyle w:val="Normaltindrag"/>
      </w:pPr>
      <w:r w:rsidRPr="00022CC4">
        <w:t xml:space="preserve">Sverige bör på alla sätt motverka företagssubventioner och verka för att statsstödsreglerna i EG-rätten följs samt att respekten för statsstödsreglerna upprätthålls. Som en del i detta är det </w:t>
      </w:r>
      <w:r w:rsidRPr="00022CC4">
        <w:t>viktigt att Sverige tillämpar dessa regler samtidigt som vi kräver av andra medlemsländer att följa reglerna och de domslut som fattas utifrån dessa regler.</w:t>
      </w:r>
    </w:p>
    <w:p w:rsidR="00022CC4" w:rsidRPr="00022CC4" w:rsidRDefault="00022CC4">
      <w:pPr>
        <w:pStyle w:val="Normaltindrag"/>
      </w:pPr>
      <w:r w:rsidRPr="00022CC4">
        <w:t>Sverige bör dessutom med kraft verka på ett globalt plan för att hindra statsstöd. Det är en viktig del i arbetet att skapa en öppnare värld med en fungerande handel och en sund och rättvis konkurrens. Genom att med full kraft upprätthålla en nolltolerans mot konkurrensbegränsande statsstöd i Sv</w:t>
      </w:r>
      <w:r w:rsidRPr="00022CC4">
        <w:t>e</w:t>
      </w:r>
      <w:r w:rsidRPr="00022CC4">
        <w:t xml:space="preserve">rige stärker vi våra möjligheter att verka för att sådana statsstöd minimeras i andra länder.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2CC4">
        <w:trPr>
          <w:cantSplit/>
        </w:trPr>
        <w:tc>
          <w:tcPr>
            <w:tcW w:w="3046" w:type="dxa"/>
          </w:tcPr>
          <w:p w:rsidR="00022CC4" w:rsidRPr="00022CC4" w:rsidRDefault="00022CC4">
            <w:pPr>
              <w:pStyle w:val="UnderskriftDatum"/>
              <w:spacing w:before="240"/>
            </w:pPr>
            <w:r w:rsidRPr="00022CC4">
              <w:t>Stockholm den 26 oktober 2010</w:t>
            </w:r>
          </w:p>
        </w:tc>
        <w:tc>
          <w:tcPr>
            <w:tcW w:w="3047" w:type="dxa"/>
          </w:tcPr>
          <w:p w:rsidR="00022CC4" w:rsidRPr="00022CC4" w:rsidRDefault="00022CC4">
            <w:pPr>
              <w:pStyle w:val="Underskrifter"/>
              <w:spacing w:before="240"/>
            </w:pPr>
          </w:p>
        </w:tc>
      </w:tr>
      <w:tr w:rsidR="00000000" w:rsidRPr="00022CC4">
        <w:trPr>
          <w:cantSplit/>
        </w:trPr>
        <w:tc>
          <w:tcPr>
            <w:tcW w:w="3046" w:type="dxa"/>
          </w:tcPr>
          <w:p w:rsidR="00022CC4" w:rsidRPr="00022CC4" w:rsidRDefault="00022CC4">
            <w:pPr>
              <w:pStyle w:val="Underskrifter"/>
            </w:pPr>
            <w:r w:rsidRPr="00022CC4">
              <w:t>Gunnar Axén (M)</w:t>
            </w:r>
          </w:p>
        </w:tc>
        <w:tc>
          <w:tcPr>
            <w:tcW w:w="3046" w:type="dxa"/>
          </w:tcPr>
          <w:p w:rsidR="00022CC4" w:rsidRPr="00022CC4" w:rsidRDefault="00022CC4">
            <w:pPr>
              <w:pStyle w:val="Underskrifter"/>
            </w:pPr>
            <w:r w:rsidRPr="00022CC4">
              <w:t>Mikael Cederbratt (M)</w:t>
            </w:r>
          </w:p>
        </w:tc>
      </w:tr>
    </w:tbl>
    <w:p w:rsidR="00022CC4" w:rsidRPr="00022CC4" w:rsidRDefault="00022CC4">
      <w:pPr>
        <w:pStyle w:val="Normaltindrag"/>
      </w:pPr>
    </w:p>
    <w:sectPr w:rsidR="00000000" w:rsidRPr="00022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CC4" w:rsidRPr="00022CC4" w:rsidRDefault="00022CC4">
      <w:r w:rsidRPr="00022CC4">
        <w:separator/>
      </w:r>
    </w:p>
  </w:endnote>
  <w:endnote w:type="continuationSeparator" w:id="0">
    <w:p w:rsidR="00022CC4" w:rsidRPr="00022CC4" w:rsidRDefault="00022CC4">
      <w:r w:rsidRPr="00022C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CC4" w:rsidRPr="00022CC4" w:rsidRDefault="00022CC4">
    <w:pPr>
      <w:pStyle w:val="Sidfot"/>
    </w:pPr>
    <w:r w:rsidRPr="00022C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32768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CC4" w:rsidRDefault="00022C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2CC4" w:rsidRDefault="00022C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CC4" w:rsidRPr="00022CC4" w:rsidRDefault="00022CC4">
    <w:pPr>
      <w:pStyle w:val="Sidfot"/>
    </w:pPr>
    <w:r w:rsidRPr="00022C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16217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CC4" w:rsidRDefault="00022C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2CC4" w:rsidRDefault="00022C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CC4" w:rsidRPr="00022CC4" w:rsidRDefault="00022CC4">
    <w:pPr>
      <w:pStyle w:val="Sidfot"/>
    </w:pPr>
    <w:r w:rsidRPr="00022C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86263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CC4" w:rsidRDefault="00022C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2CC4" w:rsidRDefault="00022C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CC4" w:rsidRPr="00022CC4" w:rsidRDefault="00022CC4">
      <w:r w:rsidRPr="00022CC4">
        <w:separator/>
      </w:r>
    </w:p>
  </w:footnote>
  <w:footnote w:type="continuationSeparator" w:id="0">
    <w:p w:rsidR="00022CC4" w:rsidRPr="00022CC4" w:rsidRDefault="00022CC4">
      <w:r w:rsidRPr="00022C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CC4" w:rsidRPr="00022CC4" w:rsidRDefault="00022CC4">
    <w:pPr>
      <w:pStyle w:val="Sidhuvud"/>
    </w:pPr>
    <w:r w:rsidRPr="00022C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27328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CC4" w:rsidRDefault="00022C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2CC4" w:rsidRDefault="00022C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CC4" w:rsidRPr="00022CC4" w:rsidRDefault="00022CC4">
    <w:pPr>
      <w:pStyle w:val="Sidhuvud"/>
    </w:pPr>
    <w:r w:rsidRPr="00022C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5891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CC4" w:rsidRDefault="00022C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2CC4" w:rsidRDefault="00022C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CC4" w:rsidRPr="00022CC4" w:rsidRDefault="00022CC4">
    <w:pPr>
      <w:pStyle w:val="FSHNormal"/>
      <w:tabs>
        <w:tab w:val="right" w:pos="5840"/>
      </w:tabs>
    </w:pPr>
    <w:r w:rsidRPr="00022CC4">
      <w:br/>
    </w:r>
    <w:r w:rsidRPr="00022CC4">
      <w:fldChar w:fldCharType="begin" w:fldLock="1"/>
    </w:r>
    <w:r w:rsidRPr="00022CC4">
      <w:instrText xml:space="preserve"> DOCPROPERTY</w:instrText>
    </w:r>
    <w:r w:rsidRPr="00022CC4">
      <w:rPr>
        <w:sz w:val="18"/>
      </w:rPr>
      <w:instrText xml:space="preserve"> "YearUser" *\charformat </w:instrText>
    </w:r>
    <w:r w:rsidRPr="00022CC4">
      <w:fldChar w:fldCharType="separate"/>
    </w:r>
    <w:r w:rsidRPr="00022CC4">
      <w:t>2010/11</w:t>
    </w:r>
    <w:r w:rsidRPr="00022CC4">
      <w:fldChar w:fldCharType="end"/>
    </w:r>
    <w:r w:rsidRPr="00022CC4">
      <w:t xml:space="preserve"> </w:t>
    </w:r>
    <w:r w:rsidRPr="00022CC4">
      <w:tab/>
      <w:t xml:space="preserve">mnr: </w:t>
    </w:r>
    <w:r w:rsidRPr="00022CC4">
      <w:fldChar w:fldCharType="begin" w:fldLock="1"/>
    </w:r>
    <w:r w:rsidRPr="00022CC4">
      <w:instrText xml:space="preserve"> DOCPROPERTY</w:instrText>
    </w:r>
    <w:r w:rsidRPr="00022CC4">
      <w:rPr>
        <w:sz w:val="18"/>
      </w:rPr>
      <w:instrText xml:space="preserve"> "Motionsnummer" *\charformat </w:instrText>
    </w:r>
    <w:r w:rsidRPr="00022CC4">
      <w:fldChar w:fldCharType="separate"/>
    </w:r>
    <w:r w:rsidRPr="00022CC4">
      <w:t>N283</w:t>
    </w:r>
    <w:r w:rsidRPr="00022CC4">
      <w:fldChar w:fldCharType="end"/>
    </w:r>
    <w:r w:rsidRPr="00022CC4">
      <w:br/>
    </w:r>
    <w:r w:rsidRPr="00022CC4">
      <w:fldChar w:fldCharType="begin" w:fldLock="1"/>
    </w:r>
    <w:r w:rsidRPr="00022CC4">
      <w:instrText xml:space="preserve"> DOCPROPERTY</w:instrText>
    </w:r>
    <w:r w:rsidRPr="00022CC4">
      <w:rPr>
        <w:sz w:val="18"/>
      </w:rPr>
      <w:instrText xml:space="preserve"> "Samling" *\charformat </w:instrText>
    </w:r>
    <w:r w:rsidRPr="00022CC4">
      <w:fldChar w:fldCharType="end"/>
    </w:r>
    <w:r w:rsidRPr="00022CC4">
      <w:tab/>
      <w:t xml:space="preserve">pnr: </w:t>
    </w:r>
    <w:r w:rsidRPr="00022CC4">
      <w:fldChar w:fldCharType="begin" w:fldLock="1"/>
    </w:r>
    <w:r w:rsidRPr="00022CC4">
      <w:instrText xml:space="preserve"> DOCPROPERTY</w:instrText>
    </w:r>
    <w:r w:rsidRPr="00022CC4">
      <w:rPr>
        <w:sz w:val="18"/>
      </w:rPr>
      <w:instrText xml:space="preserve"> "Partinummer" *\charformat </w:instrText>
    </w:r>
    <w:r w:rsidRPr="00022CC4">
      <w:fldChar w:fldCharType="separate"/>
    </w:r>
    <w:r w:rsidRPr="00022CC4">
      <w:t>M1017</w:t>
    </w:r>
    <w:r w:rsidRPr="00022CC4">
      <w:fldChar w:fldCharType="end"/>
    </w:r>
  </w:p>
  <w:p w:rsidR="00022CC4" w:rsidRPr="00022CC4" w:rsidRDefault="00022CC4">
    <w:pPr>
      <w:pStyle w:val="FSHRub1"/>
    </w:pPr>
    <w:r w:rsidRPr="00022CC4">
      <w:t>Motion till riksdagen</w:t>
    </w:r>
    <w:r w:rsidRPr="00022CC4">
      <w:br/>
    </w:r>
    <w:r w:rsidRPr="00022CC4">
      <w:fldChar w:fldCharType="begin" w:fldLock="1"/>
    </w:r>
    <w:r w:rsidRPr="00022CC4">
      <w:instrText xml:space="preserve"> DOCPROPERTY "YearUser" *\charformat </w:instrText>
    </w:r>
    <w:r w:rsidRPr="00022CC4">
      <w:fldChar w:fldCharType="separate"/>
    </w:r>
    <w:r w:rsidRPr="00022CC4">
      <w:t>2010/11</w:t>
    </w:r>
    <w:r w:rsidRPr="00022CC4">
      <w:fldChar w:fldCharType="end"/>
    </w:r>
    <w:r w:rsidRPr="00022CC4">
      <w:t>:</w:t>
    </w:r>
    <w:r w:rsidRPr="00022CC4">
      <w:fldChar w:fldCharType="begin" w:fldLock="1"/>
    </w:r>
    <w:r w:rsidRPr="00022CC4">
      <w:instrText xml:space="preserve"> DOCPROPERTY "Motionsnummer" *\charformat </w:instrText>
    </w:r>
    <w:r w:rsidRPr="00022CC4">
      <w:fldChar w:fldCharType="separate"/>
    </w:r>
    <w:r w:rsidRPr="00022CC4">
      <w:t>N283</w:t>
    </w:r>
    <w:r w:rsidRPr="00022CC4">
      <w:fldChar w:fldCharType="end"/>
    </w:r>
  </w:p>
  <w:p w:rsidR="00022CC4" w:rsidRPr="00022CC4" w:rsidRDefault="00022CC4">
    <w:pPr>
      <w:pStyle w:val="FSHNormalS5"/>
    </w:pPr>
    <w:r w:rsidRPr="00022CC4">
      <w:fldChar w:fldCharType="begin" w:fldLock="1"/>
    </w:r>
    <w:r w:rsidRPr="00022CC4">
      <w:instrText xml:space="preserve"> DOCPROPERTY "MotionarText" *\charformat </w:instrText>
    </w:r>
    <w:r w:rsidRPr="00022CC4">
      <w:fldChar w:fldCharType="separate"/>
    </w:r>
    <w:r w:rsidRPr="00022CC4">
      <w:t>av Gunnar Axén och Mikael Cederbratt (M)</w:t>
    </w:r>
    <w:r w:rsidRPr="00022CC4">
      <w:fldChar w:fldCharType="end"/>
    </w:r>
    <w:r w:rsidRPr="00022CC4">
      <w:br/>
    </w:r>
    <w:r w:rsidRPr="00022CC4">
      <w:fldChar w:fldCharType="begin" w:fldLock="1"/>
    </w:r>
    <w:r w:rsidRPr="00022CC4">
      <w:instrText xml:space="preserve"> DOCPROPERTY "SvarFrasKort" *\charformat </w:instrText>
    </w:r>
    <w:r w:rsidRPr="00022CC4">
      <w:fldChar w:fldCharType="end"/>
    </w:r>
  </w:p>
  <w:p w:rsidR="00022CC4" w:rsidRPr="00022CC4" w:rsidRDefault="00022CC4">
    <w:pPr>
      <w:pStyle w:val="FSHTitel"/>
    </w:pPr>
    <w:r w:rsidRPr="00022CC4">
      <w:fldChar w:fldCharType="begin" w:fldLock="1"/>
    </w:r>
    <w:r w:rsidRPr="00022CC4">
      <w:instrText xml:space="preserve"> DOCPROPERTY</w:instrText>
    </w:r>
    <w:r w:rsidRPr="00022CC4">
      <w:rPr>
        <w:sz w:val="18"/>
      </w:rPr>
      <w:instrText xml:space="preserve"> "RubrikSvar" *\charformat </w:instrText>
    </w:r>
    <w:r w:rsidRPr="00022CC4">
      <w:fldChar w:fldCharType="separate"/>
    </w:r>
    <w:r w:rsidRPr="00022CC4">
      <w:t>Statsstöd</w:t>
    </w:r>
    <w:r w:rsidRPr="00022CC4">
      <w:fldChar w:fldCharType="end"/>
    </w:r>
  </w:p>
  <w:p w:rsidR="00022CC4" w:rsidRPr="00022CC4" w:rsidRDefault="00022CC4">
    <w:pPr>
      <w:pStyle w:val="Normal00"/>
    </w:pPr>
  </w:p>
  <w:p w:rsidR="00022CC4" w:rsidRPr="00022CC4" w:rsidRDefault="00022C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26656364">
    <w:abstractNumId w:val="3"/>
  </w:num>
  <w:num w:numId="2" w16cid:durableId="1866945964">
    <w:abstractNumId w:val="2"/>
  </w:num>
  <w:num w:numId="3" w16cid:durableId="2085836955">
    <w:abstractNumId w:val="1"/>
  </w:num>
  <w:num w:numId="4" w16cid:durableId="2131587216">
    <w:abstractNumId w:val="0"/>
  </w:num>
  <w:num w:numId="5" w16cid:durableId="647131556">
    <w:abstractNumId w:val="7"/>
  </w:num>
  <w:num w:numId="6" w16cid:durableId="2071881414">
    <w:abstractNumId w:val="6"/>
  </w:num>
  <w:num w:numId="7" w16cid:durableId="429394849">
    <w:abstractNumId w:val="5"/>
  </w:num>
  <w:num w:numId="8" w16cid:durableId="1682968922">
    <w:abstractNumId w:val="4"/>
  </w:num>
  <w:num w:numId="9" w16cid:durableId="1406606464">
    <w:abstractNumId w:val="8"/>
  </w:num>
  <w:num w:numId="10" w16cid:durableId="353505259">
    <w:abstractNumId w:val="9"/>
  </w:num>
  <w:num w:numId="11" w16cid:durableId="1684090394">
    <w:abstractNumId w:val="10"/>
  </w:num>
  <w:num w:numId="12" w16cid:durableId="1672875408">
    <w:abstractNumId w:val="13"/>
  </w:num>
  <w:num w:numId="13" w16cid:durableId="288635413">
    <w:abstractNumId w:val="15"/>
  </w:num>
  <w:num w:numId="14" w16cid:durableId="1754400860">
    <w:abstractNumId w:val="16"/>
  </w:num>
  <w:num w:numId="15" w16cid:durableId="1806506806">
    <w:abstractNumId w:val="11"/>
  </w:num>
  <w:num w:numId="16" w16cid:durableId="355347832">
    <w:abstractNumId w:val="18"/>
  </w:num>
  <w:num w:numId="17" w16cid:durableId="172571650">
    <w:abstractNumId w:val="17"/>
  </w:num>
  <w:num w:numId="18" w16cid:durableId="1785805833">
    <w:abstractNumId w:val="14"/>
  </w:num>
  <w:num w:numId="19" w16cid:durableId="19656968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854FCBD4-9235-4AE4-8205-6EA96CAF95DF},{88026C25-9173-43A0-9655-4FA569F844BA}"/>
  </w:docVars>
  <w:rsids>
    <w:rsidRoot w:val="00BB442E"/>
    <w:rsid w:val="00022CC4"/>
    <w:rsid w:val="00BB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FBE5702D-DD84-4012-8AD4-F790C66F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020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4791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52429160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642611100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1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1267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m1017</vt:lpstr>
    </vt:vector>
  </TitlesOfParts>
  <Company>Riksdagen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m1017</dc:title>
  <dc:subject>m1017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2010-11-25T08:31:00Z</cp:lastPrinted>
  <dcterms:created xsi:type="dcterms:W3CDTF">2025-12-18T01:44:00Z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mot2000_523_2010-10-13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Statsstöd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Axén och Mikael Cederbratt (M)</vt:lpwstr>
  </property>
  <property fmtid="{D5CDD505-2E9C-101B-9397-08002B2CF9AE}" pid="26" name="MotionarLista">
    <vt:lpwstr>Axén, Gunnar (M)\Cederbratt, Mikael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Axén (M), Mikael Cederbratt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albin.molander@riksdagen.se</vt:lpwstr>
  </property>
  <property fmtid="{D5CDD505-2E9C-101B-9397-08002B2CF9AE}" pid="45" name="ReservUID">
    <vt:lpwstr>an0608aa</vt:lpwstr>
  </property>
  <property fmtid="{D5CDD505-2E9C-101B-9397-08002B2CF9AE}" pid="46" name="MotionID">
    <vt:lpwstr>20102011000000000109000010170069</vt:lpwstr>
  </property>
  <property fmtid="{D5CDD505-2E9C-101B-9397-08002B2CF9AE}" pid="47" name="datum">
    <vt:lpwstr>101026</vt:lpwstr>
  </property>
  <property fmtid="{D5CDD505-2E9C-101B-9397-08002B2CF9AE}" pid="48" name="avsändar-e-post">
    <vt:lpwstr>albin.molander@riksdagen.se</vt:lpwstr>
  </property>
  <property fmtid="{D5CDD505-2E9C-101B-9397-08002B2CF9AE}" pid="49" name="id">
    <vt:lpwstr>20102011000000000109000010170069</vt:lpwstr>
  </property>
  <property fmtid="{D5CDD505-2E9C-101B-9397-08002B2CF9AE}" pid="50" name="nummer">
    <vt:lpwstr>283</vt:lpwstr>
  </property>
  <property fmtid="{D5CDD505-2E9C-101B-9397-08002B2CF9AE}" pid="51" name="utskottsbeteckning">
    <vt:lpwstr>N</vt:lpwstr>
  </property>
  <property fmtid="{D5CDD505-2E9C-101B-9397-08002B2CF9AE}" pid="52" name="GlobalUID">
    <vt:lpwstr>{07BFF63D-ADF9-4B7E-B306-16E9CAF3FC71}</vt:lpwstr>
  </property>
  <property fmtid="{D5CDD505-2E9C-101B-9397-08002B2CF9AE}" pid="53" name="Överföringar">
    <vt:i4>1</vt:i4>
  </property>
  <property fmtid="{D5CDD505-2E9C-101B-9397-08002B2CF9AE}" pid="54" name="Checksum">
    <vt:lpwstr>*1012559980770*</vt:lpwstr>
  </property>
  <property fmtid="{D5CDD505-2E9C-101B-9397-08002B2CF9AE}" pid="55" name="skuggnummer">
    <vt:lpwstr>1228</vt:lpwstr>
  </property>
  <property fmtid="{D5CDD505-2E9C-101B-9397-08002B2CF9AE}" pid="56" name="urixVersion">
    <vt:lpwstr>4.3.0.0</vt:lpwstr>
  </property>
  <property fmtid="{D5CDD505-2E9C-101B-9397-08002B2CF9AE}" pid="57" name="urixOrigin">
    <vt:lpwstr>101125 09:31:42.578</vt:lpwstr>
  </property>
  <property fmtid="{D5CDD505-2E9C-101B-9397-08002B2CF9AE}" pid="58" name="urixGuid">
    <vt:lpwstr>{AB2F0EB2-90D3-47E9-A905-74E6507E1750}</vt:lpwstr>
  </property>
</Properties>
</file>