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15" w:type="dxa"/>
        <w:tblLayout w:type="fixed"/>
        <w:tblCellMar>
          <w:left w:w="107" w:type="dxa"/>
          <w:right w:w="107" w:type="dxa"/>
        </w:tblCellMar>
        <w:tblLook w:val="0000" w:firstRow="0" w:lastRow="0" w:firstColumn="0" w:lastColumn="0" w:noHBand="0" w:noVBand="0"/>
      </w:tblPr>
      <w:tblGrid>
        <w:gridCol w:w="3368"/>
        <w:gridCol w:w="1134"/>
        <w:gridCol w:w="1213"/>
      </w:tblGrid>
      <w:tr w:rsidR="00F33222" w:rsidRPr="008960CE" w:rsidTr="00F33222">
        <w:tblPrEx>
          <w:tblCellMar>
            <w:top w:w="0" w:type="dxa"/>
            <w:bottom w:w="0" w:type="dxa"/>
          </w:tblCellMar>
        </w:tblPrEx>
        <w:tc>
          <w:tcPr>
            <w:tcW w:w="3368" w:type="dxa"/>
          </w:tcPr>
          <w:p w:rsidR="00F33222" w:rsidRPr="008960CE" w:rsidRDefault="00F33222" w:rsidP="00F33222">
            <w:pPr>
              <w:framePr w:w="4400" w:h="1644" w:wrap="notBeside" w:vAnchor="page" w:hAnchor="page" w:x="6573" w:y="721"/>
              <w:rPr>
                <w:rFonts w:ascii="TradeGothic" w:hAnsi="TradeGothic"/>
                <w:i/>
                <w:sz w:val="18"/>
              </w:rPr>
            </w:pPr>
          </w:p>
        </w:tc>
        <w:tc>
          <w:tcPr>
            <w:tcW w:w="2347" w:type="dxa"/>
            <w:gridSpan w:val="2"/>
          </w:tcPr>
          <w:p w:rsidR="00F33222" w:rsidRPr="008960CE" w:rsidRDefault="00F33222" w:rsidP="00F33222">
            <w:pPr>
              <w:framePr w:w="4400" w:h="1644" w:wrap="notBeside" w:vAnchor="page" w:hAnchor="page" w:x="6573" w:y="721"/>
              <w:rPr>
                <w:rFonts w:ascii="TradeGothic" w:hAnsi="TradeGothic"/>
                <w:i/>
                <w:sz w:val="18"/>
              </w:rPr>
            </w:pPr>
          </w:p>
        </w:tc>
      </w:tr>
      <w:tr w:rsidR="00F33222" w:rsidRPr="008960CE" w:rsidTr="00F33222">
        <w:tblPrEx>
          <w:tblCellMar>
            <w:top w:w="0" w:type="dxa"/>
            <w:bottom w:w="0" w:type="dxa"/>
          </w:tblCellMar>
        </w:tblPrEx>
        <w:tc>
          <w:tcPr>
            <w:tcW w:w="3368" w:type="dxa"/>
          </w:tcPr>
          <w:p w:rsidR="00F33222" w:rsidRPr="008960CE" w:rsidRDefault="00F33222" w:rsidP="00F33222">
            <w:pPr>
              <w:framePr w:w="4400" w:h="1644" w:wrap="notBeside" w:vAnchor="page" w:hAnchor="page" w:x="6573" w:y="721"/>
              <w:rPr>
                <w:rFonts w:ascii="TradeGothic" w:hAnsi="TradeGothic"/>
                <w:b/>
                <w:sz w:val="22"/>
              </w:rPr>
            </w:pPr>
            <w:r w:rsidRPr="008960CE">
              <w:rPr>
                <w:rFonts w:ascii="TradeGothic" w:hAnsi="TradeGothic"/>
                <w:b/>
                <w:sz w:val="22"/>
              </w:rPr>
              <w:t>Promemoria</w:t>
            </w:r>
          </w:p>
        </w:tc>
        <w:tc>
          <w:tcPr>
            <w:tcW w:w="2347" w:type="dxa"/>
            <w:gridSpan w:val="2"/>
          </w:tcPr>
          <w:p w:rsidR="00F33222" w:rsidRPr="008960CE" w:rsidRDefault="00F33222" w:rsidP="00F33222">
            <w:pPr>
              <w:framePr w:w="4400" w:h="1644" w:wrap="notBeside" w:vAnchor="page" w:hAnchor="page" w:x="6573" w:y="721"/>
              <w:rPr>
                <w:rFonts w:ascii="TradeGothic" w:hAnsi="TradeGothic"/>
                <w:b/>
                <w:sz w:val="22"/>
              </w:rPr>
            </w:pPr>
          </w:p>
        </w:tc>
      </w:tr>
      <w:tr w:rsidR="00F33222" w:rsidRPr="008960CE" w:rsidTr="00F33222">
        <w:tblPrEx>
          <w:tblCellMar>
            <w:top w:w="0" w:type="dxa"/>
            <w:bottom w:w="0" w:type="dxa"/>
          </w:tblCellMar>
        </w:tblPrEx>
        <w:tc>
          <w:tcPr>
            <w:tcW w:w="4502" w:type="dxa"/>
            <w:gridSpan w:val="2"/>
          </w:tcPr>
          <w:p w:rsidR="00F33222" w:rsidRPr="008960CE" w:rsidRDefault="00F33222" w:rsidP="00F33222">
            <w:pPr>
              <w:framePr w:w="4400" w:h="1644" w:wrap="notBeside" w:vAnchor="page" w:hAnchor="page" w:x="6573" w:y="721"/>
            </w:pPr>
          </w:p>
        </w:tc>
        <w:tc>
          <w:tcPr>
            <w:tcW w:w="1213" w:type="dxa"/>
          </w:tcPr>
          <w:p w:rsidR="00F33222" w:rsidRPr="008960CE" w:rsidRDefault="00F33222" w:rsidP="00F33222">
            <w:pPr>
              <w:framePr w:w="4400" w:h="1644" w:wrap="notBeside" w:vAnchor="page" w:hAnchor="page" w:x="6573" w:y="721"/>
            </w:pPr>
          </w:p>
        </w:tc>
      </w:tr>
      <w:tr w:rsidR="00F33222" w:rsidRPr="008960CE" w:rsidTr="00F33222">
        <w:tblPrEx>
          <w:tblCellMar>
            <w:top w:w="0" w:type="dxa"/>
            <w:bottom w:w="0" w:type="dxa"/>
          </w:tblCellMar>
        </w:tblPrEx>
        <w:tc>
          <w:tcPr>
            <w:tcW w:w="3368" w:type="dxa"/>
          </w:tcPr>
          <w:p w:rsidR="00F33222" w:rsidRPr="008960CE" w:rsidRDefault="00082B49" w:rsidP="00F33222">
            <w:pPr>
              <w:framePr w:w="4400" w:h="1644" w:wrap="notBeside" w:vAnchor="page" w:hAnchor="page" w:x="6573" w:y="721"/>
            </w:pPr>
            <w:r w:rsidRPr="008960CE">
              <w:t>2008-11-25</w:t>
            </w:r>
          </w:p>
          <w:p w:rsidR="00F33222" w:rsidRPr="008960CE" w:rsidRDefault="00F33222" w:rsidP="00F33222">
            <w:pPr>
              <w:framePr w:w="4400" w:h="1644" w:wrap="notBeside" w:vAnchor="page" w:hAnchor="page" w:x="6573" w:y="721"/>
            </w:pPr>
          </w:p>
        </w:tc>
        <w:tc>
          <w:tcPr>
            <w:tcW w:w="2347" w:type="dxa"/>
            <w:gridSpan w:val="2"/>
          </w:tcPr>
          <w:p w:rsidR="00F33222" w:rsidRPr="008960CE" w:rsidRDefault="00F33222" w:rsidP="00F33222">
            <w:pPr>
              <w:framePr w:w="4400" w:h="1644" w:wrap="notBeside" w:vAnchor="page" w:hAnchor="page" w:x="6573" w:y="721"/>
            </w:pPr>
          </w:p>
        </w:tc>
      </w:tr>
      <w:tr w:rsidR="00F33222" w:rsidRPr="008960CE" w:rsidTr="00F33222">
        <w:tblPrEx>
          <w:tblCellMar>
            <w:top w:w="0" w:type="dxa"/>
            <w:bottom w:w="0" w:type="dxa"/>
          </w:tblCellMar>
        </w:tblPrEx>
        <w:tc>
          <w:tcPr>
            <w:tcW w:w="3368" w:type="dxa"/>
          </w:tcPr>
          <w:p w:rsidR="00F33222" w:rsidRPr="008960CE" w:rsidRDefault="00F33222" w:rsidP="00F33222">
            <w:pPr>
              <w:framePr w:w="4400" w:h="1644" w:wrap="notBeside" w:vAnchor="page" w:hAnchor="page" w:x="6573" w:y="721"/>
            </w:pPr>
            <w:r w:rsidRPr="008960CE">
              <w:t>Delges: UD-EU</w:t>
            </w:r>
          </w:p>
        </w:tc>
        <w:tc>
          <w:tcPr>
            <w:tcW w:w="2347" w:type="dxa"/>
            <w:gridSpan w:val="2"/>
          </w:tcPr>
          <w:p w:rsidR="00F33222" w:rsidRPr="008960CE" w:rsidRDefault="00F33222" w:rsidP="00F3322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33222" w:rsidRPr="008960CE" w:rsidTr="00F33222">
        <w:tblPrEx>
          <w:tblCellMar>
            <w:top w:w="0" w:type="dxa"/>
            <w:bottom w:w="0" w:type="dxa"/>
          </w:tblCellMar>
        </w:tblPrEx>
        <w:trPr>
          <w:trHeight w:val="284"/>
        </w:trPr>
        <w:tc>
          <w:tcPr>
            <w:tcW w:w="4911" w:type="dxa"/>
          </w:tcPr>
          <w:p w:rsidR="00F33222" w:rsidRPr="008960CE" w:rsidRDefault="00F33222" w:rsidP="00F33222">
            <w:pPr>
              <w:pStyle w:val="Avsndare"/>
              <w:framePr w:h="2483" w:wrap="notBeside" w:x="1504"/>
              <w:rPr>
                <w:b/>
                <w:i w:val="0"/>
                <w:sz w:val="22"/>
              </w:rPr>
            </w:pPr>
            <w:r w:rsidRPr="008960CE">
              <w:rPr>
                <w:b/>
                <w:i w:val="0"/>
                <w:sz w:val="22"/>
              </w:rPr>
              <w:t>Statsrådsberedningen</w:t>
            </w:r>
          </w:p>
        </w:tc>
      </w:tr>
      <w:tr w:rsidR="00F33222" w:rsidRPr="008960CE" w:rsidTr="00F33222">
        <w:tblPrEx>
          <w:tblCellMar>
            <w:top w:w="0" w:type="dxa"/>
            <w:bottom w:w="0" w:type="dxa"/>
          </w:tblCellMar>
        </w:tblPrEx>
        <w:trPr>
          <w:trHeight w:val="284"/>
        </w:trPr>
        <w:tc>
          <w:tcPr>
            <w:tcW w:w="4911" w:type="dxa"/>
          </w:tcPr>
          <w:p w:rsidR="00F33222" w:rsidRPr="008960CE" w:rsidRDefault="00F33222" w:rsidP="00F33222">
            <w:pPr>
              <w:pStyle w:val="Avsndare"/>
              <w:framePr w:h="2483" w:wrap="notBeside" w:x="1504"/>
              <w:rPr>
                <w:bCs/>
                <w:iCs/>
              </w:rPr>
            </w:pPr>
          </w:p>
        </w:tc>
      </w:tr>
      <w:tr w:rsidR="00F33222" w:rsidRPr="008960CE" w:rsidTr="00F33222">
        <w:tblPrEx>
          <w:tblCellMar>
            <w:top w:w="0" w:type="dxa"/>
            <w:bottom w:w="0" w:type="dxa"/>
          </w:tblCellMar>
        </w:tblPrEx>
        <w:trPr>
          <w:trHeight w:val="284"/>
        </w:trPr>
        <w:tc>
          <w:tcPr>
            <w:tcW w:w="4911" w:type="dxa"/>
          </w:tcPr>
          <w:p w:rsidR="00F33222" w:rsidRPr="008960CE" w:rsidRDefault="00F33222" w:rsidP="00F33222">
            <w:pPr>
              <w:pStyle w:val="Avsndare"/>
              <w:framePr w:h="2483" w:wrap="notBeside" w:x="1504"/>
              <w:rPr>
                <w:bCs/>
                <w:iCs/>
              </w:rPr>
            </w:pPr>
            <w:r w:rsidRPr="008960CE">
              <w:rPr>
                <w:bCs/>
                <w:iCs/>
              </w:rPr>
              <w:t>EU-kansliet</w:t>
            </w:r>
          </w:p>
        </w:tc>
      </w:tr>
      <w:tr w:rsidR="00F33222" w:rsidRPr="008960CE" w:rsidTr="00F33222">
        <w:tblPrEx>
          <w:tblCellMar>
            <w:top w:w="0" w:type="dxa"/>
            <w:bottom w:w="0" w:type="dxa"/>
          </w:tblCellMar>
        </w:tblPrEx>
        <w:trPr>
          <w:trHeight w:val="284"/>
        </w:trPr>
        <w:tc>
          <w:tcPr>
            <w:tcW w:w="4911" w:type="dxa"/>
          </w:tcPr>
          <w:p w:rsidR="00F33222" w:rsidRPr="008960CE" w:rsidRDefault="00F33222" w:rsidP="00F33222">
            <w:pPr>
              <w:pStyle w:val="Avsndare"/>
              <w:framePr w:h="2483" w:wrap="notBeside" w:x="1504"/>
              <w:rPr>
                <w:bCs/>
                <w:iCs/>
              </w:rPr>
            </w:pPr>
            <w:r w:rsidRPr="008960CE">
              <w:rPr>
                <w:bCs/>
                <w:iCs/>
              </w:rPr>
              <w:t>Frida Unenge</w:t>
            </w:r>
          </w:p>
        </w:tc>
      </w:tr>
      <w:tr w:rsidR="00F33222" w:rsidRPr="008960CE" w:rsidTr="00F33222">
        <w:tblPrEx>
          <w:tblCellMar>
            <w:top w:w="0" w:type="dxa"/>
            <w:bottom w:w="0" w:type="dxa"/>
          </w:tblCellMar>
        </w:tblPrEx>
        <w:trPr>
          <w:trHeight w:val="284"/>
        </w:trPr>
        <w:tc>
          <w:tcPr>
            <w:tcW w:w="4911" w:type="dxa"/>
          </w:tcPr>
          <w:p w:rsidR="00F33222" w:rsidRPr="008960CE" w:rsidRDefault="00F33222" w:rsidP="00F33222">
            <w:pPr>
              <w:pStyle w:val="Avsndare"/>
              <w:framePr w:h="2483" w:wrap="notBeside" w:x="1504"/>
              <w:rPr>
                <w:bCs/>
                <w:iCs/>
              </w:rPr>
            </w:pPr>
          </w:p>
        </w:tc>
      </w:tr>
      <w:tr w:rsidR="00F33222" w:rsidRPr="008960CE" w:rsidTr="00F33222">
        <w:tblPrEx>
          <w:tblCellMar>
            <w:top w:w="0" w:type="dxa"/>
            <w:bottom w:w="0" w:type="dxa"/>
          </w:tblCellMar>
        </w:tblPrEx>
        <w:trPr>
          <w:trHeight w:val="284"/>
        </w:trPr>
        <w:tc>
          <w:tcPr>
            <w:tcW w:w="4911" w:type="dxa"/>
          </w:tcPr>
          <w:p w:rsidR="00F33222" w:rsidRPr="008960CE" w:rsidRDefault="00F33222" w:rsidP="00F33222">
            <w:pPr>
              <w:pStyle w:val="Avsndare"/>
              <w:framePr w:h="2483" w:wrap="notBeside" w:x="1504"/>
              <w:rPr>
                <w:bCs/>
                <w:iCs/>
              </w:rPr>
            </w:pPr>
          </w:p>
        </w:tc>
      </w:tr>
    </w:tbl>
    <w:p w:rsidR="00F33222" w:rsidRPr="008960CE" w:rsidRDefault="00F33222" w:rsidP="00F33222">
      <w:pPr>
        <w:framePr w:w="4400" w:h="2523" w:wrap="notBeside" w:vAnchor="page" w:hAnchor="page" w:x="6382" w:y="2465"/>
        <w:ind w:left="142"/>
      </w:pPr>
    </w:p>
    <w:p w:rsidR="00F33222" w:rsidRPr="008960CE" w:rsidRDefault="00F33222" w:rsidP="00F33222">
      <w:pPr>
        <w:pStyle w:val="RKrubrik"/>
        <w:pBdr>
          <w:bottom w:val="single" w:sz="4" w:space="1" w:color="000000"/>
        </w:pBdr>
        <w:spacing w:before="0" w:after="0"/>
      </w:pPr>
      <w:r w:rsidRPr="008960CE">
        <w:t xml:space="preserve">Underlag för information till EU-nämnden den </w:t>
      </w:r>
      <w:r w:rsidR="00F42EE4" w:rsidRPr="008960CE">
        <w:t>5</w:t>
      </w:r>
      <w:r w:rsidR="00082B49" w:rsidRPr="008960CE">
        <w:t xml:space="preserve"> december</w:t>
      </w:r>
      <w:r w:rsidRPr="008960CE">
        <w:t xml:space="preserve"> 2008 Antagna resolutioner i Europaparlamentet under perioden</w:t>
      </w:r>
      <w:r w:rsidR="00082B49" w:rsidRPr="008960CE">
        <w:t xml:space="preserve"> 20-23 oktober 2008 </w:t>
      </w:r>
    </w:p>
    <w:p w:rsidR="00F33222" w:rsidRPr="008960CE" w:rsidRDefault="00F33222" w:rsidP="00F33222">
      <w:pPr>
        <w:pStyle w:val="RKnormal"/>
      </w:pPr>
      <w:r w:rsidRPr="008960CE">
        <w:t xml:space="preserve">Under </w:t>
      </w:r>
      <w:r w:rsidR="00C41926" w:rsidRPr="008960CE">
        <w:t>oktober</w:t>
      </w:r>
      <w:r w:rsidR="00082B49" w:rsidRPr="008960CE">
        <w:t xml:space="preserve"> </w:t>
      </w:r>
      <w:r w:rsidRPr="008960CE">
        <w:t>2008 antog Europaparlamentet bl.a. nedanstående resolution</w:t>
      </w:r>
      <w:r w:rsidR="00082B49" w:rsidRPr="008960CE">
        <w:t>er</w:t>
      </w:r>
      <w:r w:rsidRPr="008960CE">
        <w:t>. Dessutom antogs ett antal lagstiftningsresolutioner som redovisas i sedvanlig ordning inför behandling i respektive rådskonstellation.</w:t>
      </w:r>
    </w:p>
    <w:p w:rsidR="00F33222" w:rsidRPr="008960CE" w:rsidRDefault="00F33222" w:rsidP="00F33222">
      <w:pPr>
        <w:pStyle w:val="RKnormal"/>
      </w:pPr>
    </w:p>
    <w:p w:rsidR="00F33222" w:rsidRPr="008960CE" w:rsidRDefault="00F33222" w:rsidP="00F33222"/>
    <w:p w:rsidR="000E5B05" w:rsidRPr="008960CE" w:rsidRDefault="000E5B05" w:rsidP="000E5B05">
      <w:pPr>
        <w:pStyle w:val="RKnormal"/>
        <w:numPr>
          <w:ilvl w:val="0"/>
          <w:numId w:val="1"/>
        </w:numPr>
        <w:rPr>
          <w:b/>
        </w:rPr>
      </w:pPr>
      <w:r w:rsidRPr="008960CE">
        <w:rPr>
          <w:b/>
        </w:rPr>
        <w:t>Åtalet mot och ställandet inför rätta av Joseph Kony vid Internationella brottmålsdomstolen</w:t>
      </w:r>
    </w:p>
    <w:p w:rsidR="00145FA0" w:rsidRPr="008960CE" w:rsidRDefault="00145FA0" w:rsidP="00F33222">
      <w:pPr>
        <w:pStyle w:val="RKnormal"/>
        <w:rPr>
          <w:szCs w:val="24"/>
        </w:rPr>
      </w:pPr>
    </w:p>
    <w:p w:rsidR="00956EA7" w:rsidRPr="008960CE" w:rsidRDefault="00956EA7" w:rsidP="00956EA7">
      <w:pPr>
        <w:pStyle w:val="RKnormal"/>
        <w:rPr>
          <w:szCs w:val="24"/>
        </w:rPr>
      </w:pPr>
      <w:r w:rsidRPr="008960CE">
        <w:rPr>
          <w:szCs w:val="24"/>
        </w:rPr>
        <w:t xml:space="preserve">I juli 2005 utfärdade ICC en arresteringsorder, vilken ändrades i september 2005, mot Joseph Kony, ordföranden och överbefälhavaren för Herrens motståndsarmé (LRA), för 33 fall av påstådda brott mot mänskligheten och krigsförbrytelser. Europaparlamentet uppmanar nu Ugandas regering och regeringarna i grannländerna, särskilt Demokratiska republiken Kongo, att i full utsträckning samarbeta med ICC i dess undersökningar och åtal. Framför allt bör de utan dröjsmål samarbeta för att gripa och överlämna Joseph Kony och andra personer som står åtalade inför ICC. </w:t>
      </w:r>
    </w:p>
    <w:p w:rsidR="000E5B05" w:rsidRPr="008960CE" w:rsidRDefault="000E5B05" w:rsidP="00F33222">
      <w:pPr>
        <w:pStyle w:val="RKnormal"/>
        <w:rPr>
          <w:szCs w:val="24"/>
        </w:rPr>
      </w:pPr>
    </w:p>
    <w:p w:rsidR="000E5B05" w:rsidRPr="008960CE" w:rsidRDefault="000E5B05" w:rsidP="00F33222">
      <w:pPr>
        <w:pStyle w:val="RKnormal"/>
        <w:rPr>
          <w:szCs w:val="24"/>
        </w:rPr>
      </w:pPr>
    </w:p>
    <w:p w:rsidR="000E5B05" w:rsidRPr="008960CE" w:rsidRDefault="000E5B05" w:rsidP="000E5B05">
      <w:pPr>
        <w:pStyle w:val="RKnormal"/>
        <w:numPr>
          <w:ilvl w:val="0"/>
          <w:numId w:val="1"/>
        </w:numPr>
        <w:rPr>
          <w:b/>
        </w:rPr>
      </w:pPr>
      <w:r w:rsidRPr="008960CE">
        <w:rPr>
          <w:b/>
        </w:rPr>
        <w:t>Europeiska rådets möte den 15-16 oktober 2008</w:t>
      </w:r>
    </w:p>
    <w:p w:rsidR="00145FA0" w:rsidRPr="008960CE" w:rsidRDefault="00145FA0" w:rsidP="00F33222">
      <w:pPr>
        <w:pStyle w:val="RKnormal"/>
        <w:rPr>
          <w:szCs w:val="24"/>
        </w:rPr>
      </w:pPr>
    </w:p>
    <w:p w:rsidR="0096219F" w:rsidRPr="008960CE" w:rsidRDefault="00956EA7" w:rsidP="0096219F">
      <w:pPr>
        <w:pStyle w:val="RKnormal"/>
        <w:rPr>
          <w:szCs w:val="24"/>
        </w:rPr>
      </w:pPr>
      <w:r w:rsidRPr="008960CE">
        <w:rPr>
          <w:szCs w:val="24"/>
        </w:rPr>
        <w:t>Europaparlamentet uppmanar rådet att agera tillsammans med parlamentet</w:t>
      </w:r>
      <w:r w:rsidR="007E233D" w:rsidRPr="008960CE">
        <w:rPr>
          <w:szCs w:val="24"/>
        </w:rPr>
        <w:t>,</w:t>
      </w:r>
      <w:r w:rsidRPr="008960CE">
        <w:rPr>
          <w:szCs w:val="24"/>
        </w:rPr>
        <w:t xml:space="preserve"> och kommissionen uppmanas att utnyttja sin initiativrätt och föreslå åtgärder för att stärka EU:s ram för reglering och övervakning samt krishantering på EU nivå. </w:t>
      </w:r>
      <w:r w:rsidR="007E233D" w:rsidRPr="008960CE">
        <w:rPr>
          <w:szCs w:val="24"/>
        </w:rPr>
        <w:t xml:space="preserve"> </w:t>
      </w:r>
      <w:r w:rsidR="0096219F" w:rsidRPr="008960CE">
        <w:rPr>
          <w:szCs w:val="24"/>
        </w:rPr>
        <w:t>Parlamentet är övertygat om att EU måste spela en ledande roll när den internationella finansstrukturens framtid ska diskuteras. Europeiska rådet och kommissionen uppmanas att involvera Europaparlamentet i denna process.</w:t>
      </w:r>
    </w:p>
    <w:p w:rsidR="0096219F" w:rsidRPr="008960CE" w:rsidRDefault="0096219F" w:rsidP="00F33222">
      <w:pPr>
        <w:pStyle w:val="RKnormal"/>
        <w:rPr>
          <w:szCs w:val="24"/>
        </w:rPr>
      </w:pPr>
    </w:p>
    <w:p w:rsidR="0096219F" w:rsidRPr="008960CE" w:rsidRDefault="0096219F" w:rsidP="0096219F">
      <w:pPr>
        <w:pStyle w:val="RKnormal"/>
        <w:rPr>
          <w:szCs w:val="24"/>
        </w:rPr>
      </w:pPr>
      <w:r w:rsidRPr="008960CE">
        <w:rPr>
          <w:szCs w:val="24"/>
        </w:rPr>
        <w:t xml:space="preserve">Europaparlamentet välkomnar rådets stöd till det ”östra partnerskap” som kommissionen just nu utformar för att stärka förbindelserna mellan EU och grannländerna i öster. Parlamentet betonar att detta partnerskap måste få ett konkret och påtagligt innehåll, särskilt i fråga om </w:t>
      </w:r>
      <w:r w:rsidRPr="008960CE">
        <w:rPr>
          <w:szCs w:val="24"/>
        </w:rPr>
        <w:lastRenderedPageBreak/>
        <w:t xml:space="preserve">fri rörlighet och frihandel, men också tillräckliga ekonomiska resurser i EU:s budget. </w:t>
      </w:r>
    </w:p>
    <w:p w:rsidR="0096219F" w:rsidRPr="008960CE" w:rsidRDefault="0096219F" w:rsidP="00F33222">
      <w:pPr>
        <w:pStyle w:val="RKnormal"/>
        <w:rPr>
          <w:szCs w:val="24"/>
        </w:rPr>
      </w:pPr>
    </w:p>
    <w:p w:rsidR="00956EA7" w:rsidRPr="008960CE" w:rsidRDefault="00956EA7" w:rsidP="00F33222">
      <w:pPr>
        <w:pStyle w:val="RKnormal"/>
        <w:rPr>
          <w:szCs w:val="24"/>
        </w:rPr>
      </w:pPr>
    </w:p>
    <w:p w:rsidR="000E5B05" w:rsidRPr="008960CE" w:rsidRDefault="007E233D" w:rsidP="000E5B05">
      <w:pPr>
        <w:pStyle w:val="RKnormal"/>
        <w:numPr>
          <w:ilvl w:val="0"/>
          <w:numId w:val="1"/>
        </w:numPr>
        <w:rPr>
          <w:b/>
        </w:rPr>
      </w:pPr>
      <w:r w:rsidRPr="008960CE">
        <w:rPr>
          <w:b/>
        </w:rPr>
        <w:t>Demokrati,</w:t>
      </w:r>
      <w:r w:rsidR="000E5B05" w:rsidRPr="008960CE">
        <w:rPr>
          <w:b/>
        </w:rPr>
        <w:t xml:space="preserve"> mänskliga rättigheter och det nya partnerskaps- och samarbetsavtalet mellan EU och Vietnam</w:t>
      </w:r>
    </w:p>
    <w:p w:rsidR="000E5B05" w:rsidRPr="008960CE" w:rsidRDefault="000E5B05" w:rsidP="00F33222">
      <w:pPr>
        <w:pStyle w:val="RKnormal"/>
        <w:rPr>
          <w:szCs w:val="24"/>
        </w:rPr>
      </w:pPr>
    </w:p>
    <w:p w:rsidR="00A16D6F" w:rsidRPr="008960CE" w:rsidRDefault="00A16D6F" w:rsidP="00A16D6F">
      <w:pPr>
        <w:pStyle w:val="RKnormal"/>
        <w:rPr>
          <w:szCs w:val="24"/>
        </w:rPr>
      </w:pPr>
      <w:r w:rsidRPr="008960CE">
        <w:rPr>
          <w:szCs w:val="24"/>
        </w:rPr>
        <w:t>Europaparlamentet betonar att dialogen om mänskliga rättigheter mellan EU och Vietnam måste leda till tydliga förbättringar i Vietnam. Parlamentet uppmanar rådet och kommissionen att ompröva politiken för samarbete med Vietnam och komma ihåg artikel 1 i samarbetsavtalet från 1995, där det sägs att grundvalen för samarbetet är respekt för de mänskliga rättigheterna och de demokratiska principerna.</w:t>
      </w:r>
    </w:p>
    <w:p w:rsidR="00A16D6F" w:rsidRPr="008960CE" w:rsidRDefault="00A16D6F" w:rsidP="00A16D6F">
      <w:pPr>
        <w:pStyle w:val="RKnormal"/>
        <w:rPr>
          <w:szCs w:val="24"/>
        </w:rPr>
      </w:pPr>
    </w:p>
    <w:p w:rsidR="00A16D6F" w:rsidRPr="008960CE" w:rsidRDefault="00A16D6F" w:rsidP="00A16D6F">
      <w:pPr>
        <w:pStyle w:val="RKnormal"/>
        <w:rPr>
          <w:szCs w:val="24"/>
        </w:rPr>
      </w:pPr>
      <w:r w:rsidRPr="008960CE">
        <w:rPr>
          <w:szCs w:val="24"/>
        </w:rPr>
        <w:t>Europaparlamentet uppmanar kommissionen och rådet att inom ramen för de pågående förhandlingarna om ett nytt partnerskaps- och samarbetsavtal mellan EU och Vietnam som kommer att innehålla en tydlig människorätts- och demokratiklausul och en genomförandemekanism för denna klausul, kräva att Vietnam upphör med de nuvarande systematiska brotten mot demokrati och mänskliga rättigheter innan avtalet ingås.</w:t>
      </w:r>
    </w:p>
    <w:p w:rsidR="00A16D6F" w:rsidRPr="008960CE" w:rsidRDefault="00A16D6F" w:rsidP="00F33222">
      <w:pPr>
        <w:pStyle w:val="RKnormal"/>
        <w:rPr>
          <w:szCs w:val="24"/>
        </w:rPr>
      </w:pPr>
    </w:p>
    <w:p w:rsidR="00A16D6F" w:rsidRPr="008960CE" w:rsidRDefault="00A16D6F" w:rsidP="00F33222">
      <w:pPr>
        <w:pStyle w:val="RKnormal"/>
        <w:rPr>
          <w:szCs w:val="24"/>
        </w:rPr>
      </w:pPr>
    </w:p>
    <w:p w:rsidR="000E5B05" w:rsidRPr="008960CE" w:rsidRDefault="000E5B05" w:rsidP="000E5B05">
      <w:pPr>
        <w:pStyle w:val="RKnormal"/>
        <w:numPr>
          <w:ilvl w:val="0"/>
          <w:numId w:val="1"/>
        </w:numPr>
        <w:rPr>
          <w:b/>
        </w:rPr>
      </w:pPr>
      <w:r w:rsidRPr="008960CE">
        <w:rPr>
          <w:b/>
        </w:rPr>
        <w:t>Stabiliserings- och associeringsavtal EG/Bosnien och Hercegovina</w:t>
      </w:r>
    </w:p>
    <w:p w:rsidR="000E5B05" w:rsidRPr="008960CE" w:rsidRDefault="000E5B05" w:rsidP="000E5B05">
      <w:pPr>
        <w:pStyle w:val="RKnormal"/>
        <w:rPr>
          <w:b/>
        </w:rPr>
      </w:pPr>
    </w:p>
    <w:p w:rsidR="00287CB5" w:rsidRPr="008960CE" w:rsidRDefault="00287CB5" w:rsidP="00287CB5">
      <w:pPr>
        <w:pStyle w:val="RKnormal"/>
      </w:pPr>
      <w:r w:rsidRPr="008960CE">
        <w:t>Europaparlamentet välkomnar att detta viktiga avtal undertecknats och uppmanar alla EU:s medlemsstater att snarast gå vidare med ratificeringen. Parlamentet är övertygat om att avtalet förbättrar Bosnien och Hercegovinas utsikter till EU-medlemskap och att det utgör ett unikt tillfälle för landet att uppnå fred, stabilitet och välstånd.</w:t>
      </w:r>
    </w:p>
    <w:p w:rsidR="00A16D6F" w:rsidRPr="008960CE" w:rsidRDefault="00A16D6F" w:rsidP="000E5B05">
      <w:pPr>
        <w:pStyle w:val="RKnormal"/>
      </w:pPr>
    </w:p>
    <w:p w:rsidR="00287CB5" w:rsidRPr="008960CE" w:rsidRDefault="00287CB5" w:rsidP="00287CB5">
      <w:pPr>
        <w:pStyle w:val="RKnormal"/>
      </w:pPr>
      <w:r w:rsidRPr="008960CE">
        <w:t>Europaparlamentet uppmanar kommissionen att utveckla skräddarsydda åtgärder som speglar de särskilda omständigheterna i Bosnien och Hercegovina för att stödja och underlätta processen med anslutningen till EU.</w:t>
      </w:r>
    </w:p>
    <w:p w:rsidR="000E5B05" w:rsidRPr="008960CE" w:rsidRDefault="000E5B05" w:rsidP="000E5B05">
      <w:pPr>
        <w:pStyle w:val="RKnormal"/>
        <w:rPr>
          <w:b/>
        </w:rPr>
      </w:pPr>
    </w:p>
    <w:p w:rsidR="007E233D" w:rsidRPr="008960CE" w:rsidRDefault="007E233D" w:rsidP="000E5B05">
      <w:pPr>
        <w:pStyle w:val="RKnormal"/>
        <w:rPr>
          <w:b/>
        </w:rPr>
      </w:pPr>
    </w:p>
    <w:p w:rsidR="000E5B05" w:rsidRPr="008960CE" w:rsidRDefault="000E5B05" w:rsidP="000E5B05">
      <w:pPr>
        <w:pStyle w:val="RKnormal"/>
        <w:numPr>
          <w:ilvl w:val="0"/>
          <w:numId w:val="1"/>
        </w:numPr>
        <w:rPr>
          <w:b/>
        </w:rPr>
      </w:pPr>
      <w:r w:rsidRPr="008960CE">
        <w:rPr>
          <w:b/>
        </w:rPr>
        <w:t>Venezuela</w:t>
      </w:r>
    </w:p>
    <w:p w:rsidR="000E5B05" w:rsidRPr="008960CE" w:rsidRDefault="000E5B05" w:rsidP="000E5B05">
      <w:pPr>
        <w:pStyle w:val="RKnormal"/>
        <w:rPr>
          <w:b/>
        </w:rPr>
      </w:pPr>
    </w:p>
    <w:p w:rsidR="00A641D1" w:rsidRPr="008960CE" w:rsidRDefault="00A641D1" w:rsidP="000E5B05">
      <w:pPr>
        <w:pStyle w:val="RKnormal"/>
      </w:pPr>
      <w:r w:rsidRPr="008960CE">
        <w:t>Europaparlamentet uttrycker sin oro över de listor med politiskt avstängda personer som det venezuelanska riksrevisionsverket presenterat inför valet. Europaparlamentet uppmanar Venezuelas regering att undersöka myndigheternas politiska avstängningar mot bakgrund av bestämmelserna i artiklarna 42 och 65 i Venezuelas konstitution. Enligt de bestämmelserna är det endast den dömande makten som kan utfärda sådana definitiva beslut, vilket ju är det normala i alla rättsstater.</w:t>
      </w:r>
    </w:p>
    <w:p w:rsidR="000E5B05" w:rsidRPr="008960CE" w:rsidRDefault="000E5B05" w:rsidP="000E5B05">
      <w:pPr>
        <w:pStyle w:val="RKnormal"/>
        <w:rPr>
          <w:b/>
        </w:rPr>
      </w:pPr>
    </w:p>
    <w:p w:rsidR="007E233D" w:rsidRPr="008960CE" w:rsidRDefault="007E233D" w:rsidP="000E5B05">
      <w:pPr>
        <w:pStyle w:val="RKnormal"/>
        <w:rPr>
          <w:b/>
        </w:rPr>
      </w:pPr>
    </w:p>
    <w:p w:rsidR="000E5B05" w:rsidRPr="008960CE" w:rsidRDefault="000E5B05" w:rsidP="000E5B05">
      <w:pPr>
        <w:pStyle w:val="RKnormal"/>
        <w:numPr>
          <w:ilvl w:val="0"/>
          <w:numId w:val="1"/>
        </w:numPr>
        <w:rPr>
          <w:b/>
        </w:rPr>
      </w:pPr>
      <w:r w:rsidRPr="008960CE">
        <w:rPr>
          <w:b/>
        </w:rPr>
        <w:t>Demokratiska republiken Kongo: Strider i de östra gränszonerna</w:t>
      </w:r>
    </w:p>
    <w:p w:rsidR="000E5B05" w:rsidRPr="008960CE" w:rsidRDefault="000E5B05" w:rsidP="000E5B05">
      <w:pPr>
        <w:pStyle w:val="RKnormal"/>
        <w:rPr>
          <w:b/>
        </w:rPr>
      </w:pPr>
    </w:p>
    <w:p w:rsidR="00A641D1" w:rsidRPr="008960CE" w:rsidRDefault="00A641D1" w:rsidP="00A641D1">
      <w:pPr>
        <w:pStyle w:val="RKnormal"/>
      </w:pPr>
      <w:r w:rsidRPr="008960CE">
        <w:t xml:space="preserve">Europaparlamentet är ytterst oroat över de nya stridigheterna mellan den kongolesiska armén och pånyttfödda miliser i norra Kivu och i den tidigare pacificerade Ituriregionen. </w:t>
      </w:r>
      <w:r w:rsidRPr="008960CE">
        <w:rPr>
          <w:szCs w:val="24"/>
        </w:rPr>
        <w:t>Parlamentet uppmanar alla behöriga nationella och internationella myndigheter att systematiskt dra gä</w:t>
      </w:r>
      <w:r w:rsidR="007E233D" w:rsidRPr="008960CE">
        <w:rPr>
          <w:szCs w:val="24"/>
        </w:rPr>
        <w:t xml:space="preserve">rningsmännen </w:t>
      </w:r>
      <w:r w:rsidRPr="008960CE">
        <w:rPr>
          <w:szCs w:val="24"/>
        </w:rPr>
        <w:t>inför rätta och uppmanar FN:s säkerhetsråd att snarast vidta alla åtgärder som verkligen kan förhindra ytterligare angrepp mot civilbefolkningen i de östra provinserna av Demokratiska republiken Kongo. Europaparlamentet uppmanar rådet och kommissionen att med omedelbar verkan införa omfattande medicinska biståndsprogram och återintegreringsprogram för civilbefolkningen i de östra delarna av Demokratiska republiken Kongo.</w:t>
      </w:r>
    </w:p>
    <w:p w:rsidR="00A641D1" w:rsidRPr="008960CE" w:rsidRDefault="00A641D1" w:rsidP="000E5B05">
      <w:pPr>
        <w:pStyle w:val="RKnormal"/>
      </w:pPr>
    </w:p>
    <w:p w:rsidR="000E5B05" w:rsidRPr="008960CE" w:rsidRDefault="000E5B05" w:rsidP="000E5B05">
      <w:pPr>
        <w:pStyle w:val="RKnormal"/>
        <w:rPr>
          <w:b/>
        </w:rPr>
      </w:pPr>
    </w:p>
    <w:p w:rsidR="000E5B05" w:rsidRPr="008960CE" w:rsidRDefault="000E5B05" w:rsidP="000E5B05">
      <w:pPr>
        <w:pStyle w:val="RKnormal"/>
        <w:numPr>
          <w:ilvl w:val="0"/>
          <w:numId w:val="1"/>
        </w:numPr>
        <w:rPr>
          <w:b/>
        </w:rPr>
      </w:pPr>
      <w:r w:rsidRPr="008960CE">
        <w:rPr>
          <w:b/>
        </w:rPr>
        <w:t>Burma</w:t>
      </w:r>
    </w:p>
    <w:p w:rsidR="000E5B05" w:rsidRPr="008960CE" w:rsidRDefault="000E5B05" w:rsidP="00F33222">
      <w:pPr>
        <w:pStyle w:val="RKnormal"/>
        <w:rPr>
          <w:szCs w:val="24"/>
        </w:rPr>
      </w:pPr>
    </w:p>
    <w:p w:rsidR="00C0454C" w:rsidRPr="008960CE" w:rsidRDefault="00C0454C" w:rsidP="00C0454C">
      <w:pPr>
        <w:pStyle w:val="RKnormal"/>
        <w:rPr>
          <w:szCs w:val="24"/>
        </w:rPr>
      </w:pPr>
      <w:r w:rsidRPr="008960CE">
        <w:rPr>
          <w:szCs w:val="24"/>
        </w:rPr>
        <w:t>Europaparlamentet fördömer det fortsatta frihetsberövandet av Daw Aung San Suu Kyi, som under långa perioder har varit i husarrest sedan hon vann det senaste demokratiska valet 1990, och kräver att hon omedelbart släpps fri. Europaparlamentet uppmanar bestämt ASEM-medlemsstaterna att vid toppmötet gemensamt uppmana de burmesiska militära myndigheterna att släppa alla politiska fångar.</w:t>
      </w:r>
      <w:r w:rsidR="007E233D" w:rsidRPr="008960CE">
        <w:rPr>
          <w:szCs w:val="24"/>
        </w:rPr>
        <w:t xml:space="preserve"> </w:t>
      </w:r>
      <w:r w:rsidRPr="008960CE">
        <w:rPr>
          <w:szCs w:val="24"/>
        </w:rPr>
        <w:t xml:space="preserve">Europaparlamentet uppmanar Europeiska rådet att utnyttja sitt möte den 11–12 december 2008 för att se över rådets förordning (EG) nr 194/2008 av den 25 februari 2008 om förlängning och skärpning av de restriktiva åtgärderna mot Burma/Myanmar. Europaparlamentet uppmanar regeringarna i Kina, Indien och Ryssland att utnyttja sitt avsevärda ekonomiska och politiska inflytande på de burmesiska myndigheterna för att genomdriva avsevärda förbättringar i landet och att stoppa leveranserna av vapen och andra strategiska resurser. </w:t>
      </w:r>
    </w:p>
    <w:p w:rsidR="005F334B" w:rsidRPr="008960CE" w:rsidRDefault="005F334B" w:rsidP="00C0454C">
      <w:pPr>
        <w:pStyle w:val="RKnormal"/>
        <w:rPr>
          <w:szCs w:val="24"/>
        </w:rPr>
      </w:pPr>
    </w:p>
    <w:p w:rsidR="005F334B" w:rsidRPr="008960CE" w:rsidRDefault="005F334B" w:rsidP="00C0454C">
      <w:pPr>
        <w:pStyle w:val="RKnormal"/>
        <w:rPr>
          <w:szCs w:val="24"/>
        </w:rPr>
      </w:pPr>
    </w:p>
    <w:p w:rsidR="005F334B" w:rsidRPr="008960CE" w:rsidRDefault="005F334B" w:rsidP="005F334B">
      <w:pPr>
        <w:pStyle w:val="RKnormal"/>
        <w:numPr>
          <w:ilvl w:val="0"/>
          <w:numId w:val="1"/>
        </w:numPr>
        <w:rPr>
          <w:b/>
          <w:szCs w:val="24"/>
        </w:rPr>
      </w:pPr>
      <w:bookmarkStart w:id="0" w:name="_Toc214949536"/>
      <w:bookmarkStart w:id="1" w:name="_Toc214951117"/>
      <w:bookmarkStart w:id="2" w:name="_Toc214961394"/>
      <w:bookmarkStart w:id="3" w:name="_Toc214962046"/>
      <w:r w:rsidRPr="008960CE">
        <w:rPr>
          <w:b/>
          <w:szCs w:val="24"/>
        </w:rPr>
        <w:t>EU:s reaktion på den försämrade situationen i östra Demokratiska republiken Kongo</w:t>
      </w:r>
      <w:bookmarkEnd w:id="0"/>
      <w:bookmarkEnd w:id="1"/>
      <w:bookmarkEnd w:id="2"/>
      <w:bookmarkEnd w:id="3"/>
      <w:r w:rsidRPr="008960CE">
        <w:rPr>
          <w:b/>
          <w:szCs w:val="24"/>
        </w:rPr>
        <w:t xml:space="preserve"> </w:t>
      </w:r>
    </w:p>
    <w:p w:rsidR="005F334B" w:rsidRPr="008960CE" w:rsidRDefault="005F334B" w:rsidP="005F334B">
      <w:pPr>
        <w:pStyle w:val="RKnormal"/>
        <w:ind w:left="360"/>
        <w:rPr>
          <w:b/>
          <w:szCs w:val="24"/>
        </w:rPr>
      </w:pPr>
    </w:p>
    <w:p w:rsidR="005F334B" w:rsidRPr="008960CE" w:rsidRDefault="005F334B" w:rsidP="005F334B">
      <w:pPr>
        <w:pStyle w:val="RKnormal"/>
        <w:rPr>
          <w:szCs w:val="24"/>
        </w:rPr>
      </w:pPr>
      <w:r w:rsidRPr="008960CE">
        <w:rPr>
          <w:szCs w:val="24"/>
        </w:rPr>
        <w:t xml:space="preserve">Europaparlamentet är djupt oroat över de upptrappade striderna i norra Kivu och konsekvenserna för befolkningen i östra Demokratiska republiken Kongo och regionen som helhet. Parlamentet uppmanar FN:s säkerhetsråd att utan dröjsmål vidta alla åtgärder som verkligen kan förhindra ytterligare angrepp mot civilbefolkningen i de östra provinserna av Demokratiska republiken Kongo. Europaparlamentet uppmanar Afrikanska unionen, FN:s säkerhetsråd och internationella nyckelaktörer, inbegripet EU, Förenta staterna och Kina, att öka påtryckningarna mot alla parter för att driva fredsprocessen framåt, och hitta en lösning på problemet med kontrollen av mineralresurser och uppnå ett brett fredsavtal snarare än enbart ett eldupphör. </w:t>
      </w:r>
      <w:r w:rsidR="00DB5E0B" w:rsidRPr="008960CE">
        <w:rPr>
          <w:szCs w:val="24"/>
        </w:rPr>
        <w:t xml:space="preserve">Europaparlamentet uppmanar rådet och kommissionen att göra allt för att finna en politisk lösning, vilket är det enda sättet att få ett slut på konflikten i Demokratiska republiken Kongo. </w:t>
      </w:r>
    </w:p>
    <w:p w:rsidR="00DB5E0B" w:rsidRPr="008960CE" w:rsidRDefault="00DB5E0B" w:rsidP="005F334B">
      <w:pPr>
        <w:pStyle w:val="RKnormal"/>
        <w:rPr>
          <w:szCs w:val="24"/>
        </w:rPr>
      </w:pPr>
    </w:p>
    <w:p w:rsidR="00DB5E0B" w:rsidRPr="008960CE" w:rsidRDefault="00DB5E0B" w:rsidP="00DB5E0B">
      <w:pPr>
        <w:pStyle w:val="RKnormal"/>
        <w:rPr>
          <w:szCs w:val="24"/>
        </w:rPr>
      </w:pPr>
      <w:r w:rsidRPr="008960CE">
        <w:rPr>
          <w:szCs w:val="24"/>
        </w:rPr>
        <w:t>Europaparlamentet uppmanar rådet och kommissionen att tillsammans med regeringen i Demokratiska republiken Kongo, FN och övriga stora givare, utarbeta en ny plan för avväpning, demobilisering och återintegrering i stor skala i Demokratiska republiken Kongo utifrån EU-konceptet till stöd för avväpning, demobilisering och återintegration och en omfattande strategi för en reform av säkerhetssektorn i landet baserad på EU:s politiska ram för en reform av säkerhetssektorn. Både dessa projekt bör finansieras på ett ändamålsenligt sätt med hjälp av både gemenskapsmedel och Gusp-medel. Europaparlamentet uppmanar regeringen i Demokratiska republiken Kongo att göra allt för att ta reda på vem som är ansvariga för krigsbrotten i regionen och att ställa dem inför rätta.</w:t>
      </w:r>
      <w:r w:rsidR="00AB0824" w:rsidRPr="008960CE">
        <w:rPr>
          <w:szCs w:val="24"/>
        </w:rPr>
        <w:t xml:space="preserve"> Europaparlamentet uppmanar rådet och kommissionen att på nära håll följa den humanitära situationen och säkerhetsläget i östra Demokratiska republiken Kongo för att mer i detalj kunna fastställa vilka olika åtgärder som skulle kunna vidtas under rådande omständigheter.</w:t>
      </w:r>
    </w:p>
    <w:p w:rsidR="00DB5E0B" w:rsidRPr="008960CE" w:rsidRDefault="00DB5E0B" w:rsidP="00DB5E0B">
      <w:pPr>
        <w:pStyle w:val="RKnormal"/>
        <w:rPr>
          <w:szCs w:val="24"/>
        </w:rPr>
      </w:pPr>
    </w:p>
    <w:p w:rsidR="00DB5E0B" w:rsidRPr="008960CE" w:rsidRDefault="00DB5E0B" w:rsidP="00DB5E0B">
      <w:pPr>
        <w:pStyle w:val="RKnormal"/>
        <w:rPr>
          <w:szCs w:val="24"/>
        </w:rPr>
      </w:pPr>
    </w:p>
    <w:p w:rsidR="00DB5E0B" w:rsidRPr="008960CE" w:rsidRDefault="00DB5E0B" w:rsidP="00DB5E0B">
      <w:pPr>
        <w:pStyle w:val="RKnormal"/>
        <w:rPr>
          <w:szCs w:val="24"/>
        </w:rPr>
      </w:pPr>
    </w:p>
    <w:p w:rsidR="00DB5E0B" w:rsidRPr="008960CE" w:rsidRDefault="00AB0824" w:rsidP="00AB0824">
      <w:pPr>
        <w:pStyle w:val="RKnormal"/>
        <w:numPr>
          <w:ilvl w:val="0"/>
          <w:numId w:val="1"/>
        </w:numPr>
        <w:rPr>
          <w:b/>
          <w:szCs w:val="24"/>
        </w:rPr>
      </w:pPr>
      <w:r w:rsidRPr="008960CE">
        <w:rPr>
          <w:b/>
          <w:szCs w:val="24"/>
        </w:rPr>
        <w:t>Somalia</w:t>
      </w:r>
    </w:p>
    <w:p w:rsidR="00C0454C" w:rsidRPr="008960CE" w:rsidRDefault="00C0454C" w:rsidP="00C0454C">
      <w:pPr>
        <w:pStyle w:val="RKnormal"/>
        <w:rPr>
          <w:szCs w:val="24"/>
        </w:rPr>
      </w:pPr>
    </w:p>
    <w:p w:rsidR="00C0454C" w:rsidRPr="008960CE" w:rsidRDefault="00AB0824" w:rsidP="00C0454C">
      <w:pPr>
        <w:pStyle w:val="RKnormal"/>
        <w:rPr>
          <w:szCs w:val="24"/>
        </w:rPr>
      </w:pPr>
      <w:r w:rsidRPr="008960CE">
        <w:rPr>
          <w:szCs w:val="24"/>
        </w:rPr>
        <w:t xml:space="preserve">Europaparlamentet uppmanar EU att tillhandahålla allt nödvändigt stöd för att få till stånd en hållbar demokratisk regering i Somalia och att ytterligare hjälpa Somalias regering att upprätthålla kontrollen över hela landet och upprätta rättsstatsprincipen på ett sätt som är förenligt med landets internationella åtaganden om de mänskliga rättigheterna. På så vis ska avrättningar som Aisha Ibrahim, ett 13-årigt våldtäktsoffer som stenades till döds dömd för äktenskapsbrott, förhindras i framtiden. </w:t>
      </w:r>
    </w:p>
    <w:p w:rsidR="00881373" w:rsidRPr="008960CE" w:rsidRDefault="00881373" w:rsidP="00C0454C">
      <w:pPr>
        <w:pStyle w:val="RKnormal"/>
        <w:rPr>
          <w:szCs w:val="24"/>
        </w:rPr>
      </w:pPr>
    </w:p>
    <w:p w:rsidR="00C0454C" w:rsidRPr="008960CE" w:rsidRDefault="00C0454C" w:rsidP="00F33222">
      <w:pPr>
        <w:pStyle w:val="RKnormal"/>
        <w:rPr>
          <w:szCs w:val="24"/>
        </w:rPr>
      </w:pPr>
    </w:p>
    <w:sectPr w:rsidR="00C0454C" w:rsidRPr="008960CE" w:rsidSect="00F33222">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16F1" w:rsidRPr="008960CE" w:rsidRDefault="001B16F1">
      <w:r w:rsidRPr="008960CE">
        <w:separator/>
      </w:r>
    </w:p>
  </w:endnote>
  <w:endnote w:type="continuationSeparator" w:id="0">
    <w:p w:rsidR="001B16F1" w:rsidRPr="008960CE" w:rsidRDefault="001B16F1">
      <w:r w:rsidRPr="008960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16F1" w:rsidRPr="008960CE" w:rsidRDefault="001B16F1">
      <w:r w:rsidRPr="008960CE">
        <w:separator/>
      </w:r>
    </w:p>
  </w:footnote>
  <w:footnote w:type="continuationSeparator" w:id="0">
    <w:p w:rsidR="001B16F1" w:rsidRPr="008960CE" w:rsidRDefault="001B16F1">
      <w:r w:rsidRPr="008960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373" w:rsidRPr="008960CE" w:rsidRDefault="00881373">
    <w:pPr>
      <w:pStyle w:val="Sidhuvud"/>
      <w:framePr w:wrap="around" w:vAnchor="text" w:hAnchor="margin" w:xAlign="right" w:y="1"/>
      <w:rPr>
        <w:rStyle w:val="Sidnummer"/>
      </w:rPr>
    </w:pPr>
    <w:r w:rsidRPr="008960CE">
      <w:rPr>
        <w:rStyle w:val="Sidnummer"/>
      </w:rPr>
      <w:fldChar w:fldCharType="begin" w:fldLock="1"/>
    </w:r>
    <w:r w:rsidRPr="008960CE">
      <w:rPr>
        <w:rStyle w:val="Sidnummer"/>
      </w:rPr>
      <w:instrText xml:space="preserve">PAGE  </w:instrText>
    </w:r>
    <w:r w:rsidRPr="008960CE">
      <w:rPr>
        <w:rStyle w:val="Sidnummer"/>
      </w:rPr>
      <w:fldChar w:fldCharType="separate"/>
    </w:r>
    <w:r w:rsidRPr="008960CE">
      <w:rPr>
        <w:rStyle w:val="Sidnummer"/>
      </w:rPr>
      <w:t>2</w:t>
    </w:r>
    <w:r w:rsidRPr="008960C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81373" w:rsidRPr="008960CE">
      <w:tblPrEx>
        <w:tblCellMar>
          <w:top w:w="0" w:type="dxa"/>
          <w:bottom w:w="0" w:type="dxa"/>
        </w:tblCellMar>
      </w:tblPrEx>
      <w:trPr>
        <w:cantSplit/>
      </w:trPr>
      <w:tc>
        <w:tcPr>
          <w:tcW w:w="3119" w:type="dxa"/>
        </w:tcPr>
        <w:p w:rsidR="00881373" w:rsidRPr="008960CE" w:rsidRDefault="00881373">
          <w:pPr>
            <w:pStyle w:val="Sidhuvud"/>
            <w:spacing w:line="200" w:lineRule="atLeast"/>
            <w:ind w:right="357"/>
            <w:rPr>
              <w:rFonts w:ascii="TradeGothic" w:hAnsi="TradeGothic"/>
              <w:b/>
              <w:bCs/>
              <w:sz w:val="16"/>
            </w:rPr>
          </w:pPr>
        </w:p>
      </w:tc>
      <w:tc>
        <w:tcPr>
          <w:tcW w:w="4111" w:type="dxa"/>
          <w:tcMar>
            <w:left w:w="567" w:type="dxa"/>
          </w:tcMar>
        </w:tcPr>
        <w:p w:rsidR="00881373" w:rsidRPr="008960CE" w:rsidRDefault="00881373">
          <w:pPr>
            <w:pStyle w:val="Sidhuvud"/>
            <w:ind w:right="360"/>
          </w:pPr>
        </w:p>
      </w:tc>
      <w:tc>
        <w:tcPr>
          <w:tcW w:w="1525" w:type="dxa"/>
        </w:tcPr>
        <w:p w:rsidR="00881373" w:rsidRPr="008960CE" w:rsidRDefault="00881373">
          <w:pPr>
            <w:pStyle w:val="Sidhuvud"/>
            <w:ind w:right="360"/>
          </w:pPr>
        </w:p>
      </w:tc>
    </w:tr>
  </w:tbl>
  <w:p w:rsidR="00881373" w:rsidRPr="008960CE" w:rsidRDefault="0088137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373" w:rsidRPr="008960CE" w:rsidRDefault="00881373">
    <w:pPr>
      <w:pStyle w:val="Sidhuvud"/>
      <w:framePr w:wrap="around" w:vAnchor="text" w:hAnchor="margin" w:xAlign="right" w:y="1"/>
      <w:rPr>
        <w:rStyle w:val="Sidnummer"/>
      </w:rPr>
    </w:pPr>
    <w:r w:rsidRPr="008960CE">
      <w:rPr>
        <w:rStyle w:val="Sidnummer"/>
      </w:rPr>
      <w:fldChar w:fldCharType="begin" w:fldLock="1"/>
    </w:r>
    <w:r w:rsidRPr="008960CE">
      <w:rPr>
        <w:rStyle w:val="Sidnummer"/>
      </w:rPr>
      <w:instrText xml:space="preserve">PAGE  </w:instrText>
    </w:r>
    <w:r w:rsidRPr="008960CE">
      <w:rPr>
        <w:rStyle w:val="Sidnummer"/>
      </w:rPr>
      <w:fldChar w:fldCharType="separate"/>
    </w:r>
    <w:r w:rsidR="00C246B7" w:rsidRPr="008960CE">
      <w:rPr>
        <w:rStyle w:val="Sidnummer"/>
      </w:rPr>
      <w:t>4</w:t>
    </w:r>
    <w:r w:rsidRPr="008960C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81373" w:rsidRPr="008960CE">
      <w:tblPrEx>
        <w:tblCellMar>
          <w:top w:w="0" w:type="dxa"/>
          <w:bottom w:w="0" w:type="dxa"/>
        </w:tblCellMar>
      </w:tblPrEx>
      <w:trPr>
        <w:cantSplit/>
      </w:trPr>
      <w:tc>
        <w:tcPr>
          <w:tcW w:w="3119" w:type="dxa"/>
        </w:tcPr>
        <w:p w:rsidR="00881373" w:rsidRPr="008960CE" w:rsidRDefault="00881373">
          <w:pPr>
            <w:pStyle w:val="Sidhuvud"/>
            <w:spacing w:line="200" w:lineRule="atLeast"/>
            <w:ind w:right="357"/>
            <w:rPr>
              <w:rFonts w:ascii="TradeGothic" w:hAnsi="TradeGothic"/>
              <w:b/>
              <w:bCs/>
              <w:sz w:val="16"/>
            </w:rPr>
          </w:pPr>
        </w:p>
      </w:tc>
      <w:tc>
        <w:tcPr>
          <w:tcW w:w="4111" w:type="dxa"/>
          <w:tcMar>
            <w:left w:w="567" w:type="dxa"/>
          </w:tcMar>
        </w:tcPr>
        <w:p w:rsidR="00881373" w:rsidRPr="008960CE" w:rsidRDefault="00881373">
          <w:pPr>
            <w:pStyle w:val="Sidhuvud"/>
            <w:ind w:right="360"/>
          </w:pPr>
        </w:p>
      </w:tc>
      <w:tc>
        <w:tcPr>
          <w:tcW w:w="1525" w:type="dxa"/>
        </w:tcPr>
        <w:p w:rsidR="00881373" w:rsidRPr="008960CE" w:rsidRDefault="00881373">
          <w:pPr>
            <w:pStyle w:val="Sidhuvud"/>
            <w:ind w:right="360"/>
          </w:pPr>
        </w:p>
      </w:tc>
    </w:tr>
  </w:tbl>
  <w:p w:rsidR="00881373" w:rsidRPr="008960CE" w:rsidRDefault="0088137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373" w:rsidRPr="008960CE" w:rsidRDefault="008960CE">
    <w:pPr>
      <w:framePr w:w="2948" w:h="1321" w:hRule="exact" w:wrap="notBeside" w:vAnchor="page" w:hAnchor="page" w:x="1362" w:y="653"/>
    </w:pPr>
    <w:r w:rsidRPr="008960C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81373" w:rsidRPr="008960CE" w:rsidRDefault="00881373">
    <w:pPr>
      <w:pStyle w:val="RKrubrik"/>
      <w:keepNext w:val="0"/>
      <w:tabs>
        <w:tab w:val="clear" w:pos="1134"/>
        <w:tab w:val="clear" w:pos="2835"/>
      </w:tabs>
      <w:spacing w:before="0" w:after="0" w:line="320" w:lineRule="atLeast"/>
      <w:rPr>
        <w:bCs/>
      </w:rPr>
    </w:pPr>
  </w:p>
  <w:p w:rsidR="00881373" w:rsidRPr="008960CE" w:rsidRDefault="00881373">
    <w:pPr>
      <w:rPr>
        <w:rFonts w:ascii="TradeGothic" w:hAnsi="TradeGothic"/>
        <w:b/>
        <w:bCs/>
        <w:spacing w:val="12"/>
        <w:sz w:val="22"/>
      </w:rPr>
    </w:pPr>
  </w:p>
  <w:p w:rsidR="00881373" w:rsidRPr="008960CE" w:rsidRDefault="00881373">
    <w:pPr>
      <w:pStyle w:val="RKrubrik"/>
      <w:keepNext w:val="0"/>
      <w:tabs>
        <w:tab w:val="clear" w:pos="1134"/>
        <w:tab w:val="clear" w:pos="2835"/>
      </w:tabs>
      <w:spacing w:before="0" w:after="0" w:line="320" w:lineRule="atLeast"/>
      <w:rPr>
        <w:bCs/>
      </w:rPr>
    </w:pPr>
  </w:p>
  <w:p w:rsidR="00881373" w:rsidRPr="008960CE" w:rsidRDefault="0088137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F0AF7"/>
    <w:multiLevelType w:val="hybridMultilevel"/>
    <w:tmpl w:val="F32A1FA6"/>
    <w:lvl w:ilvl="0" w:tplc="041D000F">
      <w:start w:val="1"/>
      <w:numFmt w:val="decimal"/>
      <w:lvlText w:val="%1."/>
      <w:lvlJc w:val="left"/>
      <w:pPr>
        <w:tabs>
          <w:tab w:val="num" w:pos="720"/>
        </w:tabs>
        <w:ind w:left="720" w:hanging="360"/>
      </w:pPr>
    </w:lvl>
    <w:lvl w:ilvl="1" w:tplc="08090011">
      <w:start w:val="1"/>
      <w:numFmt w:val="decimal"/>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273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22"/>
    <w:rsid w:val="00082B49"/>
    <w:rsid w:val="000E5B05"/>
    <w:rsid w:val="000F0DC1"/>
    <w:rsid w:val="00145FA0"/>
    <w:rsid w:val="00187AA5"/>
    <w:rsid w:val="001B16F1"/>
    <w:rsid w:val="002155CF"/>
    <w:rsid w:val="00287CB5"/>
    <w:rsid w:val="003E5402"/>
    <w:rsid w:val="004B6758"/>
    <w:rsid w:val="005F334B"/>
    <w:rsid w:val="007E233D"/>
    <w:rsid w:val="007F2895"/>
    <w:rsid w:val="00881373"/>
    <w:rsid w:val="008960CE"/>
    <w:rsid w:val="008A4389"/>
    <w:rsid w:val="00954873"/>
    <w:rsid w:val="00956EA7"/>
    <w:rsid w:val="0096219F"/>
    <w:rsid w:val="009D6BB1"/>
    <w:rsid w:val="00A16D6F"/>
    <w:rsid w:val="00A641D1"/>
    <w:rsid w:val="00AB0824"/>
    <w:rsid w:val="00C0454C"/>
    <w:rsid w:val="00C246B7"/>
    <w:rsid w:val="00C41926"/>
    <w:rsid w:val="00C83318"/>
    <w:rsid w:val="00D74D44"/>
    <w:rsid w:val="00DB5E0B"/>
    <w:rsid w:val="00F01965"/>
    <w:rsid w:val="00F33222"/>
    <w:rsid w:val="00F42EE4"/>
    <w:rsid w:val="00F646F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1A8F09E-2F44-4C6F-AA63-94BCF83C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222"/>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F3322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F33222"/>
    <w:pPr>
      <w:tabs>
        <w:tab w:val="center" w:pos="4153"/>
        <w:tab w:val="right" w:pos="8306"/>
      </w:tabs>
    </w:pPr>
  </w:style>
  <w:style w:type="paragraph" w:customStyle="1" w:styleId="RKnormal">
    <w:name w:val="RKnormal"/>
    <w:basedOn w:val="Normal"/>
    <w:link w:val="RKnormalChar"/>
    <w:rsid w:val="00F33222"/>
    <w:pPr>
      <w:tabs>
        <w:tab w:val="left" w:pos="2835"/>
      </w:tabs>
      <w:spacing w:line="240" w:lineRule="atLeast"/>
    </w:pPr>
  </w:style>
  <w:style w:type="paragraph" w:customStyle="1" w:styleId="RKrubrik">
    <w:name w:val="RKrubrik"/>
    <w:basedOn w:val="RKnormal"/>
    <w:next w:val="RKnormal"/>
    <w:rsid w:val="00F33222"/>
    <w:pPr>
      <w:keepNext/>
      <w:tabs>
        <w:tab w:val="left" w:pos="1134"/>
      </w:tabs>
      <w:spacing w:before="360" w:after="120"/>
    </w:pPr>
    <w:rPr>
      <w:rFonts w:ascii="TradeGothic" w:hAnsi="TradeGothic"/>
      <w:b/>
      <w:sz w:val="22"/>
    </w:rPr>
  </w:style>
  <w:style w:type="character" w:styleId="Sidnummer">
    <w:name w:val="page number"/>
    <w:basedOn w:val="Standardstycketeckensnitt"/>
    <w:rsid w:val="00F33222"/>
  </w:style>
  <w:style w:type="character" w:customStyle="1" w:styleId="RKnormalChar">
    <w:name w:val="RKnormal Char"/>
    <w:basedOn w:val="Standardstycketeckensnitt"/>
    <w:link w:val="RKnormal"/>
    <w:rsid w:val="00F33222"/>
    <w:rPr>
      <w:rFonts w:ascii="OrigGarmnd BT" w:hAnsi="OrigGarmnd BT"/>
      <w:sz w:val="24"/>
      <w:lang w:val="sv-SE" w:eastAsia="en-US" w:bidi="ar-SA"/>
    </w:rPr>
  </w:style>
  <w:style w:type="paragraph" w:styleId="Fotnotstext">
    <w:name w:val="footnote text"/>
    <w:basedOn w:val="Normal"/>
    <w:semiHidden/>
    <w:rsid w:val="00C0454C"/>
    <w:rPr>
      <w:sz w:val="20"/>
    </w:rPr>
  </w:style>
  <w:style w:type="character" w:styleId="Fotnotsreferens">
    <w:name w:val="footnote reference"/>
    <w:basedOn w:val="Standardstycketeckensnitt"/>
    <w:semiHidden/>
    <w:rsid w:val="00C045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1113</Words>
  <Characters>7158</Characters>
  <Application>Microsoft Office Word</Application>
  <DocSecurity>4</DocSecurity>
  <Lines>188</Lines>
  <Paragraphs>34</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2008-11-25T17:31:00Z</cp:lastPrinted>
  <dcterms:created xsi:type="dcterms:W3CDTF">2025-12-17T19:37:00Z</dcterms:created>
  <dcterms:modified xsi:type="dcterms:W3CDTF">2025-12-17T19:37:00Z</dcterms:modified>
</cp:coreProperties>
</file>