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A9705" w14:textId="77777777" w:rsidR="00FB32B9" w:rsidRDefault="00311253" w:rsidP="00FB32B9">
      <w:pPr>
        <w:pStyle w:val="UDrubrik"/>
        <w:tabs>
          <w:tab w:val="left" w:pos="1701"/>
          <w:tab w:val="left" w:pos="1985"/>
        </w:tabs>
        <w:rPr>
          <w:rFonts w:cs="Arial"/>
          <w:sz w:val="28"/>
        </w:rPr>
      </w:pPr>
      <w:bookmarkStart w:id="0" w:name="_GoBack"/>
      <w:bookmarkEnd w:id="0"/>
    </w:p>
    <w:p w14:paraId="495A9706" w14:textId="77777777" w:rsidR="00FB32B9" w:rsidRDefault="00311253" w:rsidP="00FB32B9">
      <w:pPr>
        <w:pStyle w:val="UDrubrik"/>
        <w:tabs>
          <w:tab w:val="left" w:pos="1701"/>
          <w:tab w:val="left" w:pos="1985"/>
        </w:tabs>
        <w:rPr>
          <w:rFonts w:cs="Arial"/>
          <w:sz w:val="28"/>
        </w:rPr>
      </w:pPr>
    </w:p>
    <w:p w14:paraId="495A9707" w14:textId="77777777" w:rsidR="00FB32B9" w:rsidRDefault="00311253" w:rsidP="00FB32B9">
      <w:pPr>
        <w:pStyle w:val="UDrubrik"/>
        <w:tabs>
          <w:tab w:val="left" w:pos="1701"/>
          <w:tab w:val="left" w:pos="1985"/>
        </w:tabs>
        <w:rPr>
          <w:rFonts w:cs="Arial"/>
          <w:sz w:val="28"/>
        </w:rPr>
      </w:pPr>
    </w:p>
    <w:p w14:paraId="495A9708" w14:textId="77777777" w:rsidR="00FB32B9" w:rsidRDefault="00311253" w:rsidP="00FB32B9">
      <w:pPr>
        <w:pStyle w:val="UDrubrik"/>
        <w:tabs>
          <w:tab w:val="left" w:pos="1701"/>
          <w:tab w:val="left" w:pos="1985"/>
        </w:tabs>
        <w:rPr>
          <w:rFonts w:cs="Arial"/>
          <w:sz w:val="28"/>
        </w:rPr>
      </w:pPr>
    </w:p>
    <w:p w14:paraId="495A9709" w14:textId="79D85485" w:rsidR="00FB32B9" w:rsidRDefault="00EB4F78" w:rsidP="00FB32B9">
      <w:pPr>
        <w:pStyle w:val="UDrubrik"/>
        <w:tabs>
          <w:tab w:val="left" w:pos="1701"/>
          <w:tab w:val="left" w:pos="1985"/>
        </w:tabs>
        <w:rPr>
          <w:rFonts w:cs="Arial"/>
          <w:sz w:val="28"/>
        </w:rPr>
      </w:pPr>
      <w:r>
        <w:rPr>
          <w:rFonts w:cs="Arial"/>
          <w:sz w:val="28"/>
        </w:rPr>
        <w:t>Trolig</w:t>
      </w:r>
      <w:r w:rsidR="00A5215B">
        <w:rPr>
          <w:rFonts w:cs="Arial"/>
          <w:sz w:val="28"/>
        </w:rPr>
        <w:t xml:space="preserve"> A-punkt inför kommande rådsmöten som godkändes vid SJK den 7 oktober 2016.</w:t>
      </w:r>
    </w:p>
    <w:p w14:paraId="495A970A" w14:textId="77777777" w:rsidR="00FB32B9" w:rsidRDefault="00311253" w:rsidP="00FB32B9">
      <w:pPr>
        <w:pStyle w:val="Brdtext"/>
      </w:pPr>
    </w:p>
    <w:p w14:paraId="495A970C" w14:textId="77777777" w:rsidR="00FB32B9" w:rsidRDefault="00A5215B">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95A970D" w14:textId="77777777" w:rsidR="00D957FB" w:rsidRPr="00283DF3" w:rsidRDefault="00A5215B">
          <w:pPr>
            <w:pStyle w:val="Innehllsfrteckningsrubrik"/>
            <w:rPr>
              <w:color w:val="auto"/>
              <w:lang w:val="sv-SE"/>
            </w:rPr>
          </w:pPr>
          <w:r w:rsidRPr="00283DF3">
            <w:rPr>
              <w:color w:val="auto"/>
              <w:lang w:val="sv-SE"/>
            </w:rPr>
            <w:t>Innehållsförteckning</w:t>
          </w:r>
        </w:p>
        <w:p w14:paraId="495A970E" w14:textId="77777777" w:rsidR="00DA7250" w:rsidRPr="00283DF3" w:rsidRDefault="00311253" w:rsidP="00DA7250">
          <w:pPr>
            <w:rPr>
              <w:lang w:eastAsia="ja-JP"/>
            </w:rPr>
          </w:pPr>
        </w:p>
        <w:p w14:paraId="5AE54E4A" w14:textId="77777777" w:rsidR="00A5215B" w:rsidRDefault="00A5215B">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3617138" w:history="1">
            <w:r w:rsidRPr="00047C44">
              <w:rPr>
                <w:rStyle w:val="Hyperlnk"/>
                <w:noProof/>
              </w:rPr>
              <w:t>1.</w:t>
            </w:r>
            <w:r>
              <w:rPr>
                <w:rFonts w:asciiTheme="minorHAnsi" w:eastAsiaTheme="minorEastAsia" w:hAnsiTheme="minorHAnsi" w:cstheme="minorBidi"/>
                <w:noProof/>
                <w:lang w:eastAsia="sv-SE"/>
              </w:rPr>
              <w:tab/>
            </w:r>
            <w:r w:rsidRPr="00047C44">
              <w:rPr>
                <w:rStyle w:val="Hyperlnk"/>
                <w:noProof/>
              </w:rPr>
              <w:t>COUNCIL DECISION establishing the position to be adopted on behalf of the European Union with regard to certain resolutions to be voted in the framework of the International Organisation for Vine and Wine (OIV)</w:t>
            </w:r>
            <w:r>
              <w:rPr>
                <w:noProof/>
                <w:webHidden/>
              </w:rPr>
              <w:tab/>
            </w:r>
            <w:r>
              <w:rPr>
                <w:noProof/>
                <w:webHidden/>
              </w:rPr>
              <w:fldChar w:fldCharType="begin"/>
            </w:r>
            <w:r>
              <w:rPr>
                <w:noProof/>
                <w:webHidden/>
              </w:rPr>
              <w:instrText xml:space="preserve"> PAGEREF _Toc463617138 \h </w:instrText>
            </w:r>
            <w:r>
              <w:rPr>
                <w:noProof/>
                <w:webHidden/>
              </w:rPr>
            </w:r>
            <w:r>
              <w:rPr>
                <w:noProof/>
                <w:webHidden/>
              </w:rPr>
              <w:fldChar w:fldCharType="separate"/>
            </w:r>
            <w:r>
              <w:rPr>
                <w:noProof/>
                <w:webHidden/>
              </w:rPr>
              <w:t>3</w:t>
            </w:r>
            <w:r>
              <w:rPr>
                <w:noProof/>
                <w:webHidden/>
              </w:rPr>
              <w:fldChar w:fldCharType="end"/>
            </w:r>
          </w:hyperlink>
        </w:p>
        <w:p w14:paraId="495A9719" w14:textId="77777777" w:rsidR="00D957FB" w:rsidRDefault="00A5215B">
          <w:r>
            <w:rPr>
              <w:b/>
              <w:bCs/>
              <w:noProof/>
            </w:rPr>
            <w:fldChar w:fldCharType="end"/>
          </w:r>
        </w:p>
      </w:sdtContent>
    </w:sdt>
    <w:p w14:paraId="495A971A" w14:textId="77777777" w:rsidR="00D957FB" w:rsidRDefault="00A5215B">
      <w:pPr>
        <w:ind w:left="0"/>
      </w:pPr>
      <w:r>
        <w:br w:type="page"/>
      </w:r>
    </w:p>
    <w:p w14:paraId="495A971B" w14:textId="77777777" w:rsidR="00643D86" w:rsidRDefault="00311253" w:rsidP="00643D86">
      <w:pPr>
        <w:pStyle w:val="Rubrik1"/>
        <w:numPr>
          <w:ilvl w:val="0"/>
          <w:numId w:val="0"/>
        </w:numPr>
      </w:pPr>
      <w:bookmarkStart w:id="1" w:name="_Toc364854645"/>
    </w:p>
    <w:p w14:paraId="2046D245" w14:textId="77777777" w:rsidR="00A5215B" w:rsidRPr="00311253" w:rsidRDefault="00A5215B" w:rsidP="00A5215B">
      <w:pPr>
        <w:pStyle w:val="Rubrik1"/>
        <w:rPr>
          <w:lang w:val="en-GB"/>
        </w:rPr>
      </w:pPr>
      <w:bookmarkStart w:id="2" w:name="_Toc463617138"/>
      <w:r w:rsidRPr="00311253">
        <w:rPr>
          <w:lang w:val="en-GB"/>
        </w:rPr>
        <w:t>COUNCIL DECISION establishing the position to be adopted on behalf of the European Union with regard to certain resolutions to be voted in the framework of the International Organisation for Vine and Wine (OIV)</w:t>
      </w:r>
      <w:bookmarkEnd w:id="2"/>
    </w:p>
    <w:p w14:paraId="57FD54B1" w14:textId="77777777" w:rsidR="00A5215B" w:rsidRPr="00311253" w:rsidRDefault="00A5215B" w:rsidP="00A5215B">
      <w:pPr>
        <w:pStyle w:val="RKnormal"/>
        <w:rPr>
          <w:lang w:val="en-GB"/>
        </w:rPr>
      </w:pPr>
    </w:p>
    <w:p w14:paraId="2CA6E9E9" w14:textId="3B4E4B44" w:rsidR="00A5215B" w:rsidRPr="0003027C" w:rsidRDefault="00A5215B" w:rsidP="00A5215B">
      <w:pPr>
        <w:pStyle w:val="RKnormal"/>
        <w:tabs>
          <w:tab w:val="clear" w:pos="2835"/>
          <w:tab w:val="left" w:pos="709"/>
        </w:tabs>
        <w:rPr>
          <w:b/>
          <w:bCs/>
        </w:rPr>
      </w:pPr>
      <w:r w:rsidRPr="00311253">
        <w:rPr>
          <w:b/>
          <w:lang w:val="en-GB"/>
        </w:rPr>
        <w:tab/>
      </w:r>
      <w:r w:rsidRPr="00311253">
        <w:t>12725/2/16 REV 2</w:t>
      </w:r>
    </w:p>
    <w:p w14:paraId="1A6860CB" w14:textId="77777777" w:rsidR="00A5215B" w:rsidRPr="0003027C" w:rsidRDefault="00A5215B" w:rsidP="00A5215B">
      <w:pPr>
        <w:pStyle w:val="RKnormal"/>
        <w:ind w:left="1418"/>
      </w:pPr>
    </w:p>
    <w:p w14:paraId="31561AB9" w14:textId="77777777" w:rsidR="00A5215B" w:rsidRPr="0003027C" w:rsidRDefault="00A5215B" w:rsidP="00A5215B">
      <w:r w:rsidRPr="00A5215B">
        <w:rPr>
          <w:b/>
        </w:rPr>
        <w:t>Ansvarigt statsråd:</w:t>
      </w:r>
      <w:r w:rsidRPr="0003027C">
        <w:t xml:space="preserve"> </w:t>
      </w:r>
      <w:r>
        <w:t>Sven-Erik Bucht</w:t>
      </w:r>
    </w:p>
    <w:p w14:paraId="1376CF14" w14:textId="77777777" w:rsidR="00A5215B" w:rsidRPr="0003027C" w:rsidRDefault="00A5215B" w:rsidP="00A5215B">
      <w:pPr>
        <w:pStyle w:val="RKnormal"/>
        <w:ind w:left="709"/>
      </w:pPr>
      <w:r w:rsidRPr="0003027C">
        <w:rPr>
          <w:b/>
        </w:rPr>
        <w:t xml:space="preserve">Avsikt med behandlingen i rådet: </w:t>
      </w:r>
      <w:r>
        <w:t>R</w:t>
      </w:r>
      <w:r w:rsidRPr="0003027C">
        <w:t>ådet föreslås anta en gemensam ståndpunkt</w:t>
      </w:r>
      <w:r>
        <w:t xml:space="preserve"> inför möte i generalförsamlingen för internationella organisationen för vin och vinodling, där omröstning om resolutioner sker. </w:t>
      </w:r>
    </w:p>
    <w:p w14:paraId="4FF2EDFC" w14:textId="77777777" w:rsidR="00A5215B" w:rsidRPr="0003027C" w:rsidRDefault="00A5215B" w:rsidP="00A5215B">
      <w:pPr>
        <w:pStyle w:val="RKnormal"/>
        <w:ind w:left="709"/>
      </w:pPr>
    </w:p>
    <w:p w14:paraId="35A0AD78" w14:textId="77777777" w:rsidR="00A5215B" w:rsidRPr="0003027C" w:rsidRDefault="00A5215B" w:rsidP="00A5215B">
      <w:pPr>
        <w:pStyle w:val="RKnormal"/>
        <w:ind w:left="709"/>
      </w:pPr>
      <w:r w:rsidRPr="0003027C">
        <w:rPr>
          <w:b/>
        </w:rPr>
        <w:t xml:space="preserve">Hur regeringen ställer sig till den blivande A-punkten: </w:t>
      </w:r>
      <w:r>
        <w:t>Regeringen avser rösta ja.</w:t>
      </w:r>
      <w:r w:rsidRPr="0003027C">
        <w:t xml:space="preserve"> </w:t>
      </w:r>
    </w:p>
    <w:p w14:paraId="702BB506" w14:textId="77777777" w:rsidR="00A5215B" w:rsidRPr="0003027C" w:rsidRDefault="00A5215B" w:rsidP="00A5215B">
      <w:pPr>
        <w:pStyle w:val="RKnormal"/>
        <w:ind w:left="709"/>
        <w:rPr>
          <w:b/>
        </w:rPr>
      </w:pPr>
    </w:p>
    <w:p w14:paraId="57CC9E9D" w14:textId="77777777" w:rsidR="00A5215B" w:rsidRPr="0003027C" w:rsidRDefault="00A5215B" w:rsidP="00A5215B">
      <w:pPr>
        <w:pStyle w:val="RKnormal"/>
        <w:ind w:left="709"/>
      </w:pPr>
      <w:r w:rsidRPr="0003027C">
        <w:rPr>
          <w:b/>
        </w:rPr>
        <w:t>Bakgrund:</w:t>
      </w:r>
      <w:r w:rsidRPr="0003027C">
        <w:t xml:space="preserve"> </w:t>
      </w:r>
      <w:r>
        <w:t xml:space="preserve">De resolutioner som ska avhandlas på </w:t>
      </w:r>
      <w:proofErr w:type="spellStart"/>
      <w:r>
        <w:t>OIV:s</w:t>
      </w:r>
      <w:proofErr w:type="spellEnd"/>
      <w:r>
        <w:t xml:space="preserve"> möte rör vin och vinframställning och är i huvudsak av mycket teknisk karaktär.</w:t>
      </w:r>
    </w:p>
    <w:bookmarkEnd w:id="1"/>
    <w:p w14:paraId="495A97D2" w14:textId="77777777" w:rsidR="00643D86" w:rsidRPr="00377012" w:rsidRDefault="00311253" w:rsidP="00A5215B">
      <w:pPr>
        <w:ind w:left="709"/>
      </w:pPr>
    </w:p>
    <w:sectPr w:rsidR="00643D86" w:rsidRPr="00377012" w:rsidSect="002C27BD">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A97EC" w14:textId="77777777" w:rsidR="00303540" w:rsidRDefault="00A5215B">
      <w:pPr>
        <w:spacing w:after="0" w:line="240" w:lineRule="auto"/>
      </w:pPr>
      <w:r>
        <w:separator/>
      </w:r>
    </w:p>
  </w:endnote>
  <w:endnote w:type="continuationSeparator" w:id="0">
    <w:p w14:paraId="495A97EE" w14:textId="77777777" w:rsidR="00303540" w:rsidRDefault="00A5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A97D6" w14:textId="77777777" w:rsidR="002F3A5A" w:rsidRDefault="0031125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495A97D7" w14:textId="77777777" w:rsidR="00283DF3" w:rsidRDefault="00311253">
        <w:pPr>
          <w:pStyle w:val="Sidfot"/>
          <w:jc w:val="right"/>
        </w:pPr>
      </w:p>
    </w:sdtContent>
  </w:sdt>
  <w:p w14:paraId="495A97D8" w14:textId="77777777" w:rsidR="00283DF3" w:rsidRDefault="00311253">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A97E6" w14:textId="77777777" w:rsidR="00283DF3" w:rsidRDefault="00311253">
    <w:pPr>
      <w:pStyle w:val="Sidfot"/>
      <w:jc w:val="right"/>
    </w:pPr>
  </w:p>
  <w:p w14:paraId="495A97E7" w14:textId="77777777" w:rsidR="00283DF3" w:rsidRDefault="0031125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A97E8" w14:textId="77777777" w:rsidR="00303540" w:rsidRDefault="00A5215B">
      <w:pPr>
        <w:spacing w:after="0" w:line="240" w:lineRule="auto"/>
      </w:pPr>
      <w:r>
        <w:separator/>
      </w:r>
    </w:p>
  </w:footnote>
  <w:footnote w:type="continuationSeparator" w:id="0">
    <w:p w14:paraId="495A97EA" w14:textId="77777777" w:rsidR="00303540" w:rsidRDefault="00A52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A97D3" w14:textId="77777777" w:rsidR="002F3A5A" w:rsidRDefault="00311253">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495A97D4" w14:textId="77777777" w:rsidR="002F3A5A" w:rsidRDefault="00A5215B" w:rsidP="002F3A5A">
        <w:pPr>
          <w:pStyle w:val="Sidhuvud"/>
          <w:jc w:val="right"/>
        </w:pPr>
        <w:r>
          <w:fldChar w:fldCharType="begin"/>
        </w:r>
        <w:r>
          <w:instrText xml:space="preserve"> PAGE   \* MERGEFORMAT </w:instrText>
        </w:r>
        <w:r>
          <w:fldChar w:fldCharType="separate"/>
        </w:r>
        <w:r w:rsidR="00311253">
          <w:rPr>
            <w:noProof/>
          </w:rPr>
          <w:t>3</w:t>
        </w:r>
        <w:r>
          <w:rPr>
            <w:noProof/>
          </w:rPr>
          <w:fldChar w:fldCharType="end"/>
        </w:r>
      </w:p>
    </w:sdtContent>
  </w:sdt>
  <w:p w14:paraId="495A97D5" w14:textId="77777777" w:rsidR="006F1C0D" w:rsidRDefault="00311253"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EB6A56" w14:paraId="495A97E0" w14:textId="77777777" w:rsidTr="006E71D7">
      <w:tc>
        <w:tcPr>
          <w:tcW w:w="4606" w:type="dxa"/>
        </w:tcPr>
        <w:p w14:paraId="495A97D9" w14:textId="77777777" w:rsidR="006E71D7" w:rsidRDefault="00A5215B" w:rsidP="00752770">
          <w:pPr>
            <w:pStyle w:val="Sidhuvud"/>
            <w:ind w:left="0"/>
          </w:pPr>
          <w:r>
            <w:rPr>
              <w:noProof/>
              <w:lang w:eastAsia="sv-SE"/>
            </w:rPr>
            <w:drawing>
              <wp:inline distT="0" distB="0" distL="0" distR="0" wp14:anchorId="495A97E8" wp14:editId="495A97E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95A97DA" w14:textId="77777777" w:rsidR="00FB32B9" w:rsidRDefault="00311253"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EB6A56" w14:paraId="495A97DD" w14:textId="77777777" w:rsidTr="00623763">
            <w:tc>
              <w:tcPr>
                <w:tcW w:w="1833" w:type="dxa"/>
              </w:tcPr>
              <w:p w14:paraId="495A97DB" w14:textId="77777777" w:rsidR="00623763" w:rsidRPr="00623763" w:rsidRDefault="00A5215B" w:rsidP="00623763">
                <w:pPr>
                  <w:ind w:left="0"/>
                </w:pPr>
                <w:r w:rsidRPr="00623763">
                  <w:rPr>
                    <w:rFonts w:ascii="TradeGothic" w:hAnsi="TradeGothic"/>
                    <w:b/>
                  </w:rPr>
                  <w:t>Promemoria</w:t>
                </w:r>
              </w:p>
            </w:tc>
            <w:tc>
              <w:tcPr>
                <w:tcW w:w="1833" w:type="dxa"/>
              </w:tcPr>
              <w:p w14:paraId="495A97DC" w14:textId="77777777" w:rsidR="00623763" w:rsidRPr="00623763" w:rsidRDefault="00A5215B"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40</w:t>
                </w:r>
                <w:r w:rsidRPr="00623763">
                  <w:rPr>
                    <w:rFonts w:ascii="TradeGothic" w:hAnsi="TradeGothic"/>
                    <w:b/>
                  </w:rPr>
                  <w:t>]</w:t>
                </w:r>
              </w:p>
            </w:tc>
          </w:tr>
        </w:tbl>
        <w:p w14:paraId="495A97DE" w14:textId="77777777" w:rsidR="00FB32B9" w:rsidRDefault="00311253" w:rsidP="00FB32B9">
          <w:pPr>
            <w:jc w:val="right"/>
          </w:pPr>
        </w:p>
        <w:p w14:paraId="495A97DF" w14:textId="77777777" w:rsidR="006E71D7" w:rsidRDefault="00A5215B" w:rsidP="00FB32B9">
          <w:pPr>
            <w:ind w:right="916"/>
          </w:pPr>
          <w:r>
            <w:rPr>
              <w:rFonts w:ascii="TradeGothic" w:hAnsi="TradeGothic"/>
              <w:b/>
              <w:noProof/>
            </w:rPr>
            <w:t>2016-10-06</w:t>
          </w:r>
          <w:r w:rsidRPr="00934953">
            <w:t xml:space="preserve"> </w:t>
          </w:r>
        </w:p>
      </w:tc>
    </w:tr>
  </w:tbl>
  <w:p w14:paraId="495A97E1" w14:textId="77777777" w:rsidR="00FB32B9" w:rsidRDefault="00311253" w:rsidP="00FB32B9">
    <w:pPr>
      <w:pStyle w:val="Avsndare"/>
      <w:framePr w:w="0" w:hRule="auto" w:hSpace="0" w:wrap="auto" w:vAnchor="margin" w:hAnchor="text" w:xAlign="left" w:yAlign="inline"/>
      <w:rPr>
        <w:b/>
        <w:i w:val="0"/>
        <w:sz w:val="22"/>
      </w:rPr>
    </w:pPr>
  </w:p>
  <w:p w14:paraId="495A97E2" w14:textId="77777777" w:rsidR="00FB32B9" w:rsidRDefault="00A5215B" w:rsidP="00FB32B9">
    <w:pPr>
      <w:pStyle w:val="Avsndare"/>
      <w:framePr w:w="0" w:hRule="auto" w:hSpace="0" w:wrap="auto" w:vAnchor="margin" w:hAnchor="text" w:xAlign="left" w:yAlign="inline"/>
      <w:rPr>
        <w:b/>
        <w:i w:val="0"/>
        <w:sz w:val="22"/>
      </w:rPr>
    </w:pPr>
    <w:r>
      <w:rPr>
        <w:b/>
        <w:i w:val="0"/>
        <w:sz w:val="22"/>
      </w:rPr>
      <w:t>Statsrådsberedningen</w:t>
    </w:r>
  </w:p>
  <w:p w14:paraId="495A97E3" w14:textId="77777777" w:rsidR="00FB32B9" w:rsidRDefault="00311253" w:rsidP="00FB32B9">
    <w:pPr>
      <w:pStyle w:val="Avsndare"/>
      <w:framePr w:w="0" w:hRule="auto" w:hSpace="0" w:wrap="auto" w:vAnchor="margin" w:hAnchor="text" w:xAlign="left" w:yAlign="inline"/>
    </w:pPr>
  </w:p>
  <w:p w14:paraId="495A97E4" w14:textId="77777777" w:rsidR="00FB32B9" w:rsidRDefault="00A5215B" w:rsidP="00FB32B9">
    <w:pPr>
      <w:pStyle w:val="Avsndare"/>
      <w:framePr w:w="0" w:hRule="auto" w:hSpace="0" w:wrap="auto" w:vAnchor="margin" w:hAnchor="text" w:xAlign="left" w:yAlign="inline"/>
    </w:pPr>
    <w:r>
      <w:t>EU-kansliet</w:t>
    </w:r>
  </w:p>
  <w:p w14:paraId="495A97E5" w14:textId="77777777" w:rsidR="0012376B" w:rsidRDefault="0031125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63C4DD5E">
      <w:start w:val="1"/>
      <w:numFmt w:val="decimal"/>
      <w:pStyle w:val="Rubrik1"/>
      <w:lvlText w:val="%1."/>
      <w:lvlJc w:val="left"/>
      <w:pPr>
        <w:ind w:left="720" w:hanging="360"/>
      </w:pPr>
    </w:lvl>
    <w:lvl w:ilvl="1" w:tplc="F222961E" w:tentative="1">
      <w:start w:val="1"/>
      <w:numFmt w:val="lowerLetter"/>
      <w:lvlText w:val="%2."/>
      <w:lvlJc w:val="left"/>
      <w:pPr>
        <w:ind w:left="1440" w:hanging="360"/>
      </w:pPr>
    </w:lvl>
    <w:lvl w:ilvl="2" w:tplc="77DE1DC8" w:tentative="1">
      <w:start w:val="1"/>
      <w:numFmt w:val="lowerRoman"/>
      <w:lvlText w:val="%3."/>
      <w:lvlJc w:val="right"/>
      <w:pPr>
        <w:ind w:left="2160" w:hanging="180"/>
      </w:pPr>
    </w:lvl>
    <w:lvl w:ilvl="3" w:tplc="D4704EA8" w:tentative="1">
      <w:start w:val="1"/>
      <w:numFmt w:val="decimal"/>
      <w:lvlText w:val="%4."/>
      <w:lvlJc w:val="left"/>
      <w:pPr>
        <w:ind w:left="2880" w:hanging="360"/>
      </w:pPr>
    </w:lvl>
    <w:lvl w:ilvl="4" w:tplc="1B20EEDE" w:tentative="1">
      <w:start w:val="1"/>
      <w:numFmt w:val="lowerLetter"/>
      <w:lvlText w:val="%5."/>
      <w:lvlJc w:val="left"/>
      <w:pPr>
        <w:ind w:left="3600" w:hanging="360"/>
      </w:pPr>
    </w:lvl>
    <w:lvl w:ilvl="5" w:tplc="3F6C87DC" w:tentative="1">
      <w:start w:val="1"/>
      <w:numFmt w:val="lowerRoman"/>
      <w:lvlText w:val="%6."/>
      <w:lvlJc w:val="right"/>
      <w:pPr>
        <w:ind w:left="4320" w:hanging="180"/>
      </w:pPr>
    </w:lvl>
    <w:lvl w:ilvl="6" w:tplc="A5486CBC" w:tentative="1">
      <w:start w:val="1"/>
      <w:numFmt w:val="decimal"/>
      <w:lvlText w:val="%7."/>
      <w:lvlJc w:val="left"/>
      <w:pPr>
        <w:ind w:left="5040" w:hanging="360"/>
      </w:pPr>
    </w:lvl>
    <w:lvl w:ilvl="7" w:tplc="DF123C58" w:tentative="1">
      <w:start w:val="1"/>
      <w:numFmt w:val="lowerLetter"/>
      <w:lvlText w:val="%8."/>
      <w:lvlJc w:val="left"/>
      <w:pPr>
        <w:ind w:left="5760" w:hanging="360"/>
      </w:pPr>
    </w:lvl>
    <w:lvl w:ilvl="8" w:tplc="75D25A26"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4238AD18">
      <w:start w:val="1"/>
      <w:numFmt w:val="decimal"/>
      <w:lvlText w:val="%1."/>
      <w:lvlJc w:val="left"/>
      <w:pPr>
        <w:ind w:left="360" w:hanging="360"/>
      </w:pPr>
      <w:rPr>
        <w:b w:val="0"/>
      </w:rPr>
    </w:lvl>
    <w:lvl w:ilvl="1" w:tplc="2534B730" w:tentative="1">
      <w:start w:val="1"/>
      <w:numFmt w:val="lowerLetter"/>
      <w:lvlText w:val="%2."/>
      <w:lvlJc w:val="left"/>
      <w:pPr>
        <w:ind w:left="1080" w:hanging="360"/>
      </w:pPr>
    </w:lvl>
    <w:lvl w:ilvl="2" w:tplc="46D6E32E" w:tentative="1">
      <w:start w:val="1"/>
      <w:numFmt w:val="lowerRoman"/>
      <w:lvlText w:val="%3."/>
      <w:lvlJc w:val="right"/>
      <w:pPr>
        <w:ind w:left="1800" w:hanging="180"/>
      </w:pPr>
    </w:lvl>
    <w:lvl w:ilvl="3" w:tplc="1938E848" w:tentative="1">
      <w:start w:val="1"/>
      <w:numFmt w:val="decimal"/>
      <w:lvlText w:val="%4."/>
      <w:lvlJc w:val="left"/>
      <w:pPr>
        <w:ind w:left="2520" w:hanging="360"/>
      </w:pPr>
    </w:lvl>
    <w:lvl w:ilvl="4" w:tplc="C59688C0" w:tentative="1">
      <w:start w:val="1"/>
      <w:numFmt w:val="lowerLetter"/>
      <w:lvlText w:val="%5."/>
      <w:lvlJc w:val="left"/>
      <w:pPr>
        <w:ind w:left="3240" w:hanging="360"/>
      </w:pPr>
    </w:lvl>
    <w:lvl w:ilvl="5" w:tplc="AE488894" w:tentative="1">
      <w:start w:val="1"/>
      <w:numFmt w:val="lowerRoman"/>
      <w:lvlText w:val="%6."/>
      <w:lvlJc w:val="right"/>
      <w:pPr>
        <w:ind w:left="3960" w:hanging="180"/>
      </w:pPr>
    </w:lvl>
    <w:lvl w:ilvl="6" w:tplc="31CA8296" w:tentative="1">
      <w:start w:val="1"/>
      <w:numFmt w:val="decimal"/>
      <w:lvlText w:val="%7."/>
      <w:lvlJc w:val="left"/>
      <w:pPr>
        <w:ind w:left="4680" w:hanging="360"/>
      </w:pPr>
    </w:lvl>
    <w:lvl w:ilvl="7" w:tplc="2B7CB12C" w:tentative="1">
      <w:start w:val="1"/>
      <w:numFmt w:val="lowerLetter"/>
      <w:lvlText w:val="%8."/>
      <w:lvlJc w:val="left"/>
      <w:pPr>
        <w:ind w:left="5400" w:hanging="360"/>
      </w:pPr>
    </w:lvl>
    <w:lvl w:ilvl="8" w:tplc="8FECBD6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56"/>
    <w:rsid w:val="00303540"/>
    <w:rsid w:val="00311253"/>
    <w:rsid w:val="00A5215B"/>
    <w:rsid w:val="00E62ECD"/>
    <w:rsid w:val="00EB4F78"/>
    <w:rsid w:val="00EB6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9705"/>
  <w15:docId w15:val="{D55F8F5A-B4ED-4F12-9DFF-1ED55FCB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A5215B"/>
    <w:pPr>
      <w:tabs>
        <w:tab w:val="left" w:pos="2835"/>
      </w:tabs>
      <w:spacing w:after="0" w:line="240" w:lineRule="atLeast"/>
      <w:ind w:left="0"/>
    </w:pPr>
    <w:rPr>
      <w:rFonts w:ascii="OrigGarmnd BT" w:eastAsia="Times New Roman" w:hAnsi="OrigGarmnd B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JE6N4JFJXNNF-17-42013</_dlc_DocId>
    <_dlc_DocIdUrl xmlns="8b66ae41-1ec6-402e-b662-35d1932ca064">
      <Url>http://rkdhs-sb/enhet/EUKansli/_layouts/DocIdRedir.aspx?ID=JE6N4JFJXNNF-17-42013</Url>
      <Description>JE6N4JFJXNNF-17-42013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B17D9-A3C3-4A93-9F57-28F52EC7FD83}">
  <ds:schemaRefs>
    <ds:schemaRef ds:uri="http://purl.org/dc/elements/1.1/"/>
    <ds:schemaRef ds:uri="http://schemas.microsoft.com/office/2006/metadata/properties"/>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2891B23-D10C-4DD2-AE08-6F2C062DF206}">
  <ds:schemaRefs>
    <ds:schemaRef ds:uri="http://schemas.microsoft.com/sharepoint/v3/contenttype/forms"/>
  </ds:schemaRefs>
</ds:datastoreItem>
</file>

<file path=customXml/itemProps3.xml><?xml version="1.0" encoding="utf-8"?>
<ds:datastoreItem xmlns:ds="http://schemas.openxmlformats.org/officeDocument/2006/customXml" ds:itemID="{4379FFB0-B643-49B2-AB57-244ACC76C673}">
  <ds:schemaRefs>
    <ds:schemaRef ds:uri="http://schemas.microsoft.com/sharepoint/v3/contenttype/forms/url"/>
  </ds:schemaRefs>
</ds:datastoreItem>
</file>

<file path=customXml/itemProps4.xml><?xml version="1.0" encoding="utf-8"?>
<ds:datastoreItem xmlns:ds="http://schemas.openxmlformats.org/officeDocument/2006/customXml" ds:itemID="{999339A9-9C2A-41D8-AD4F-2CBB57FFA713}">
  <ds:schemaRefs>
    <ds:schemaRef ds:uri="http://schemas.microsoft.com/office/2006/metadata/customXsn"/>
  </ds:schemaRefs>
</ds:datastoreItem>
</file>

<file path=customXml/itemProps5.xml><?xml version="1.0" encoding="utf-8"?>
<ds:datastoreItem xmlns:ds="http://schemas.openxmlformats.org/officeDocument/2006/customXml" ds:itemID="{F12DA29D-6439-44C4-8C77-AF0AAA6F5803}">
  <ds:schemaRefs>
    <ds:schemaRef ds:uri="http://schemas.microsoft.com/sharepoint/events"/>
  </ds:schemaRefs>
</ds:datastoreItem>
</file>

<file path=customXml/itemProps6.xml><?xml version="1.0" encoding="utf-8"?>
<ds:datastoreItem xmlns:ds="http://schemas.openxmlformats.org/officeDocument/2006/customXml" ds:itemID="{561C93FA-55DB-457D-837B-C77D5A984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7D54C5E-B2F7-435D-B931-DA8E0052B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Words>
  <Characters>938</Characters>
  <Application>Microsoft Office Word</Application>
  <DocSecurity>4</DocSecurity>
  <Lines>7</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2016-11-04T09:31:00Z</dcterms:created>
  <dcterms:modified xsi:type="dcterms:W3CDTF">2016-11-04T09:31:00Z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1,6,7,8,9,11,12,13,14,15</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e815942b-5731-4d2a-a345-c33cf38ce3a9</vt:lpwstr>
  </property>
</Properties>
</file>