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A6D8B" w14:paraId="232BC7B5" w14:textId="77777777" w:rsidTr="00097E3B">
        <w:tc>
          <w:tcPr>
            <w:tcW w:w="2268" w:type="dxa"/>
          </w:tcPr>
          <w:p w14:paraId="368AB065" w14:textId="444A98EE" w:rsidR="005A6D8B" w:rsidRDefault="00854EBE" w:rsidP="00097E3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i/>
                <w:sz w:val="18"/>
              </w:rPr>
              <w:t>Slutlig</w:t>
            </w:r>
          </w:p>
        </w:tc>
        <w:tc>
          <w:tcPr>
            <w:tcW w:w="2347" w:type="dxa"/>
            <w:gridSpan w:val="2"/>
          </w:tcPr>
          <w:p w14:paraId="019DF0CE" w14:textId="77777777" w:rsidR="005A6D8B" w:rsidRDefault="005A6D8B" w:rsidP="00097E3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A6D8B" w14:paraId="0CF651F4" w14:textId="77777777" w:rsidTr="00097E3B">
        <w:tc>
          <w:tcPr>
            <w:tcW w:w="2268" w:type="dxa"/>
          </w:tcPr>
          <w:p w14:paraId="61993F6C" w14:textId="77777777" w:rsidR="005A6D8B" w:rsidRDefault="005A6D8B" w:rsidP="00097E3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 xml:space="preserve">Kommenterad dagordning </w:t>
            </w:r>
          </w:p>
        </w:tc>
        <w:tc>
          <w:tcPr>
            <w:tcW w:w="2347" w:type="dxa"/>
            <w:gridSpan w:val="2"/>
          </w:tcPr>
          <w:p w14:paraId="4F230151" w14:textId="77777777" w:rsidR="005A6D8B" w:rsidRDefault="005A6D8B" w:rsidP="00097E3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5A6D8B" w14:paraId="3E87FA41" w14:textId="77777777" w:rsidTr="00097E3B">
        <w:tc>
          <w:tcPr>
            <w:tcW w:w="3402" w:type="dxa"/>
            <w:gridSpan w:val="2"/>
          </w:tcPr>
          <w:p w14:paraId="60B2A2BA" w14:textId="77777777" w:rsidR="005A6D8B" w:rsidRDefault="005A6D8B" w:rsidP="00097E3B">
            <w:pPr>
              <w:framePr w:w="4400" w:h="1644" w:wrap="notBeside" w:vAnchor="page" w:hAnchor="page" w:x="6573" w:y="721"/>
            </w:pPr>
          </w:p>
          <w:p w14:paraId="4019B667" w14:textId="77777777" w:rsidR="005A6D8B" w:rsidRDefault="005A6D8B" w:rsidP="00097E3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14:paraId="3577586C" w14:textId="77777777" w:rsidR="005A6D8B" w:rsidRDefault="005A6D8B" w:rsidP="00097E3B">
            <w:pPr>
              <w:framePr w:w="4400" w:h="1644" w:wrap="notBeside" w:vAnchor="page" w:hAnchor="page" w:x="6573" w:y="721"/>
            </w:pPr>
          </w:p>
        </w:tc>
      </w:tr>
      <w:tr w:rsidR="005A6D8B" w14:paraId="6A349685" w14:textId="77777777" w:rsidTr="00097E3B">
        <w:tc>
          <w:tcPr>
            <w:tcW w:w="2268" w:type="dxa"/>
          </w:tcPr>
          <w:p w14:paraId="01987359" w14:textId="77777777" w:rsidR="005A6D8B" w:rsidRDefault="005A6D8B" w:rsidP="00097E3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14:paraId="508DC7BE" w14:textId="77777777" w:rsidR="005A6D8B" w:rsidRDefault="005A6D8B" w:rsidP="00097E3B">
            <w:pPr>
              <w:framePr w:w="4400" w:h="1644" w:wrap="notBeside" w:vAnchor="page" w:hAnchor="page" w:x="6573" w:y="721"/>
            </w:pPr>
          </w:p>
        </w:tc>
      </w:tr>
      <w:tr w:rsidR="005A6D8B" w14:paraId="228E8E52" w14:textId="77777777" w:rsidTr="00097E3B">
        <w:tc>
          <w:tcPr>
            <w:tcW w:w="2268" w:type="dxa"/>
          </w:tcPr>
          <w:p w14:paraId="7E7F5117" w14:textId="77777777" w:rsidR="005A6D8B" w:rsidRDefault="005A6D8B" w:rsidP="00097E3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14:paraId="7556EB52" w14:textId="77777777" w:rsidR="005A6D8B" w:rsidRDefault="005A6D8B" w:rsidP="00097E3B">
            <w:pPr>
              <w:framePr w:w="4400" w:h="1644" w:wrap="notBeside" w:vAnchor="page" w:hAnchor="page" w:x="6573" w:y="721"/>
            </w:pPr>
          </w:p>
        </w:tc>
      </w:tr>
    </w:tbl>
    <w:p w14:paraId="51F6980F" w14:textId="77777777" w:rsidR="005A6D8B" w:rsidRPr="006B3638" w:rsidRDefault="005A6D8B" w:rsidP="005A6D8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A6D8B" w14:paraId="007DDA45" w14:textId="77777777" w:rsidTr="00097E3B">
        <w:trPr>
          <w:trHeight w:val="284"/>
        </w:trPr>
        <w:tc>
          <w:tcPr>
            <w:tcW w:w="4911" w:type="dxa"/>
          </w:tcPr>
          <w:p w14:paraId="7C346118" w14:textId="77777777" w:rsidR="005A6D8B" w:rsidRDefault="005A6D8B" w:rsidP="00097E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5A6D8B" w14:paraId="529B9CB3" w14:textId="77777777" w:rsidTr="00097E3B">
        <w:trPr>
          <w:trHeight w:val="284"/>
        </w:trPr>
        <w:tc>
          <w:tcPr>
            <w:tcW w:w="4911" w:type="dxa"/>
          </w:tcPr>
          <w:p w14:paraId="772B48FA" w14:textId="77777777" w:rsidR="005A6D8B" w:rsidRDefault="005A6D8B" w:rsidP="00097E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A6D8B" w:rsidRPr="005A6D8B" w14:paraId="0119B010" w14:textId="77777777" w:rsidTr="00097E3B">
        <w:trPr>
          <w:trHeight w:val="284"/>
        </w:trPr>
        <w:tc>
          <w:tcPr>
            <w:tcW w:w="4911" w:type="dxa"/>
          </w:tcPr>
          <w:p w14:paraId="36D76A67" w14:textId="77777777" w:rsidR="005A6D8B" w:rsidRPr="005A6D8B" w:rsidRDefault="005A6D8B" w:rsidP="00097E3B">
            <w:pPr>
              <w:pStyle w:val="Avsndare"/>
              <w:framePr w:h="2483" w:wrap="notBeside" w:x="1504"/>
              <w:rPr>
                <w:rFonts w:ascii="Trade Gothic Pro" w:hAnsi="Trade Gothic Pro"/>
                <w:bCs/>
                <w:iCs/>
              </w:rPr>
            </w:pPr>
          </w:p>
        </w:tc>
      </w:tr>
    </w:tbl>
    <w:p w14:paraId="51840398" w14:textId="77777777" w:rsidR="005A6D8B" w:rsidRPr="005A6D8B" w:rsidRDefault="005A6D8B" w:rsidP="005A6D8B">
      <w:pPr>
        <w:framePr w:w="4400" w:h="2523" w:wrap="notBeside" w:vAnchor="page" w:hAnchor="page" w:x="6453" w:y="2445"/>
        <w:ind w:firstLine="720"/>
        <w:rPr>
          <w:rFonts w:ascii="Trade Gothic Pro" w:hAnsi="Trade Gothic Pro"/>
        </w:rPr>
      </w:pPr>
    </w:p>
    <w:p w14:paraId="508AB762" w14:textId="160035BB" w:rsidR="005A6D8B" w:rsidRPr="005A6D8B" w:rsidRDefault="00855487" w:rsidP="00855487">
      <w:pPr>
        <w:framePr w:w="4400" w:h="2523" w:wrap="notBeside" w:vAnchor="page" w:hAnchor="page" w:x="6453" w:y="2445"/>
        <w:ind w:left="142"/>
      </w:pPr>
      <w:r>
        <w:t>2014-04</w:t>
      </w:r>
      <w:r w:rsidR="005A6D8B" w:rsidRPr="005A6D8B">
        <w:t>-</w:t>
      </w:r>
      <w:r w:rsidR="005B581F">
        <w:t>07</w:t>
      </w:r>
    </w:p>
    <w:p w14:paraId="74AA15BF" w14:textId="2A7DB1EB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pBdr>
          <w:bottom w:val="single" w:sz="4" w:space="1" w:color="000000"/>
        </w:pBdr>
        <w:rPr>
          <w:b/>
          <w:i w:val="0"/>
          <w:sz w:val="22"/>
        </w:rPr>
      </w:pPr>
      <w:bookmarkStart w:id="0" w:name="_GoBack"/>
      <w:bookmarkEnd w:id="0"/>
      <w:r w:rsidRPr="005A6D8B">
        <w:rPr>
          <w:b/>
          <w:i w:val="0"/>
          <w:sz w:val="22"/>
        </w:rPr>
        <w:t xml:space="preserve">Kommenterad dagordning inför Jordbruks- och fiskerådet den </w:t>
      </w:r>
      <w:r w:rsidR="007609FF">
        <w:rPr>
          <w:b/>
          <w:i w:val="0"/>
          <w:sz w:val="22"/>
        </w:rPr>
        <w:t>14</w:t>
      </w:r>
      <w:r w:rsidRPr="005A6D8B">
        <w:rPr>
          <w:b/>
          <w:i w:val="0"/>
          <w:sz w:val="22"/>
        </w:rPr>
        <w:t xml:space="preserve"> </w:t>
      </w:r>
      <w:r w:rsidR="007609FF">
        <w:rPr>
          <w:b/>
          <w:i w:val="0"/>
          <w:sz w:val="22"/>
        </w:rPr>
        <w:t>april</w:t>
      </w:r>
      <w:r w:rsidRPr="005A6D8B">
        <w:rPr>
          <w:b/>
          <w:i w:val="0"/>
          <w:sz w:val="22"/>
        </w:rPr>
        <w:t xml:space="preserve"> 2014</w:t>
      </w:r>
    </w:p>
    <w:p w14:paraId="3C1136D9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rPr>
          <w:b/>
          <w:i w:val="0"/>
          <w:sz w:val="22"/>
        </w:rPr>
      </w:pPr>
    </w:p>
    <w:p w14:paraId="7B720369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rPr>
          <w:b/>
          <w:i w:val="0"/>
          <w:sz w:val="22"/>
          <w:u w:val="single"/>
        </w:rPr>
      </w:pPr>
      <w:r w:rsidRPr="005A6D8B">
        <w:rPr>
          <w:b/>
          <w:i w:val="0"/>
          <w:sz w:val="22"/>
          <w:u w:val="single"/>
        </w:rPr>
        <w:t>Icke lagstiftande verksamhet</w:t>
      </w:r>
    </w:p>
    <w:p w14:paraId="5FF9D884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rPr>
          <w:b/>
          <w:i w:val="0"/>
          <w:sz w:val="22"/>
        </w:rPr>
      </w:pPr>
    </w:p>
    <w:p w14:paraId="0EF42615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rPr>
          <w:b/>
          <w:i w:val="0"/>
          <w:sz w:val="22"/>
          <w:u w:val="single"/>
        </w:rPr>
      </w:pPr>
      <w:r w:rsidRPr="005A6D8B">
        <w:rPr>
          <w:b/>
          <w:i w:val="0"/>
          <w:sz w:val="22"/>
          <w:u w:val="single"/>
        </w:rPr>
        <w:t>JORDBRUK</w:t>
      </w:r>
    </w:p>
    <w:p w14:paraId="4765BD35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rPr>
          <w:b/>
          <w:i w:val="0"/>
          <w:sz w:val="22"/>
        </w:rPr>
      </w:pPr>
    </w:p>
    <w:p w14:paraId="25188255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rPr>
          <w:b/>
          <w:i w:val="0"/>
          <w:sz w:val="22"/>
        </w:rPr>
      </w:pPr>
      <w:r w:rsidRPr="005A6D8B">
        <w:rPr>
          <w:b/>
          <w:i w:val="0"/>
          <w:sz w:val="22"/>
        </w:rPr>
        <w:t>4</w:t>
      </w:r>
      <w:r>
        <w:rPr>
          <w:b/>
          <w:i w:val="0"/>
          <w:sz w:val="22"/>
        </w:rPr>
        <w:t xml:space="preserve">. </w:t>
      </w:r>
      <w:r w:rsidRPr="005A6D8B">
        <w:rPr>
          <w:b/>
          <w:i w:val="0"/>
          <w:sz w:val="22"/>
        </w:rPr>
        <w:t>Rapport från kommissionen till Europaparlamentet och rådet om genomförandet av bestämmelserna om producentorganisationer, driftsfonder och verksamhetsprogram inom sektorn för frukt och grönsaker sedan 2007 års reform</w:t>
      </w:r>
    </w:p>
    <w:p w14:paraId="384CB5D2" w14:textId="77777777" w:rsidR="005A6D8B" w:rsidRPr="005A6D8B" w:rsidRDefault="005A6D8B" w:rsidP="005A6D8B">
      <w:pPr>
        <w:pStyle w:val="Avsndare"/>
        <w:framePr w:w="0" w:hRule="auto" w:hSpace="0" w:wrap="auto" w:vAnchor="margin" w:hAnchor="text" w:xAlign="left" w:yAlign="inline"/>
        <w:numPr>
          <w:ilvl w:val="0"/>
          <w:numId w:val="6"/>
        </w:numPr>
        <w:rPr>
          <w:rFonts w:ascii="Garamond" w:hAnsi="Garamond"/>
          <w:b/>
          <w:sz w:val="22"/>
        </w:rPr>
      </w:pPr>
      <w:r w:rsidRPr="005A6D8B">
        <w:rPr>
          <w:rFonts w:ascii="Garamond" w:hAnsi="Garamond"/>
          <w:b/>
          <w:sz w:val="22"/>
        </w:rPr>
        <w:t>Diskussion</w:t>
      </w:r>
    </w:p>
    <w:p w14:paraId="71E802F1" w14:textId="77777777" w:rsidR="008D0139" w:rsidRDefault="005144AD"/>
    <w:p w14:paraId="6CC5C698" w14:textId="77777777" w:rsidR="005A6D8B" w:rsidRDefault="005A6D8B" w:rsidP="005A6D8B">
      <w:pPr>
        <w:pStyle w:val="RKnormal"/>
        <w:rPr>
          <w:i/>
          <w:iCs/>
        </w:rPr>
      </w:pPr>
      <w:r>
        <w:rPr>
          <w:i/>
          <w:iCs/>
        </w:rPr>
        <w:t>Dokumentbeteckning</w:t>
      </w:r>
    </w:p>
    <w:p w14:paraId="7A609666" w14:textId="77777777" w:rsidR="005A6D8B" w:rsidRPr="00FD4D7D" w:rsidRDefault="005A6D8B" w:rsidP="005A6D8B">
      <w:pPr>
        <w:pStyle w:val="RKnormal"/>
        <w:rPr>
          <w:iCs/>
        </w:rPr>
      </w:pPr>
      <w:r w:rsidRPr="00FD4D7D">
        <w:rPr>
          <w:iCs/>
        </w:rPr>
        <w:t>Rapport om ordningen för frukt och grönsaker KOM(2014)112 final</w:t>
      </w:r>
    </w:p>
    <w:p w14:paraId="6676B785" w14:textId="77777777" w:rsidR="005A6D8B" w:rsidRDefault="005A6D8B" w:rsidP="005A6D8B">
      <w:pPr>
        <w:pStyle w:val="RKnormal"/>
        <w:rPr>
          <w:i/>
          <w:iCs/>
        </w:rPr>
      </w:pPr>
    </w:p>
    <w:p w14:paraId="736B5BE1" w14:textId="77777777" w:rsidR="005A6D8B" w:rsidRDefault="005A6D8B" w:rsidP="005A6D8B">
      <w:pPr>
        <w:pStyle w:val="RKnormal"/>
        <w:rPr>
          <w:i/>
          <w:iCs/>
        </w:rPr>
      </w:pPr>
    </w:p>
    <w:p w14:paraId="78B0BC86" w14:textId="77777777" w:rsidR="005A6D8B" w:rsidRDefault="005A6D8B" w:rsidP="005A6D8B">
      <w:pPr>
        <w:pStyle w:val="RKnormal"/>
        <w:rPr>
          <w:i/>
          <w:iCs/>
        </w:rPr>
      </w:pPr>
      <w:r>
        <w:rPr>
          <w:i/>
          <w:iCs/>
        </w:rPr>
        <w:t>Rättslig grund</w:t>
      </w:r>
    </w:p>
    <w:p w14:paraId="2F3D4F33" w14:textId="77777777" w:rsidR="005A6D8B" w:rsidRDefault="005A6D8B" w:rsidP="005A6D8B">
      <w:pPr>
        <w:pStyle w:val="RKnormal"/>
        <w:rPr>
          <w:i/>
          <w:iCs/>
        </w:rPr>
      </w:pPr>
    </w:p>
    <w:p w14:paraId="5E142E5E" w14:textId="77777777" w:rsidR="005A6D8B" w:rsidRDefault="005A6D8B" w:rsidP="005A6D8B">
      <w:pPr>
        <w:pStyle w:val="RKnormal"/>
        <w:rPr>
          <w:i/>
          <w:iCs/>
        </w:rPr>
      </w:pPr>
    </w:p>
    <w:p w14:paraId="4743B9FE" w14:textId="77777777" w:rsidR="005A6D8B" w:rsidRDefault="005A6D8B" w:rsidP="005A6D8B">
      <w:pPr>
        <w:pStyle w:val="RKnormal"/>
        <w:rPr>
          <w:i/>
          <w:iCs/>
        </w:rPr>
      </w:pPr>
      <w:r>
        <w:rPr>
          <w:i/>
          <w:iCs/>
        </w:rPr>
        <w:t>Bakgrund</w:t>
      </w:r>
    </w:p>
    <w:p w14:paraId="0C432A0E" w14:textId="19E803AA" w:rsidR="005A6D8B" w:rsidRDefault="005A6D8B" w:rsidP="005A6D8B">
      <w:pPr>
        <w:pStyle w:val="RKnormal"/>
      </w:pPr>
      <w:r>
        <w:t xml:space="preserve">Den 4 mars publicerade kommissionen en rapport till Europaparlamentet och rådet </w:t>
      </w:r>
      <w:r w:rsidR="006A0C56">
        <w:t xml:space="preserve">som innehåller en </w:t>
      </w:r>
      <w:r>
        <w:t>utvärdering av stödet till producentorganisationer för frukt och grönsaker i EU.</w:t>
      </w:r>
      <w:r w:rsidR="00855487">
        <w:t xml:space="preserve"> Rapporten </w:t>
      </w:r>
      <w:r w:rsidR="0091100A">
        <w:t>presenterades på Jordbruk- och f</w:t>
      </w:r>
      <w:r w:rsidR="00855487">
        <w:t>iskerådet i mars.</w:t>
      </w:r>
      <w:r>
        <w:t xml:space="preserve"> Stödet till producentorganisationer syftar </w:t>
      </w:r>
      <w:r w:rsidR="006A0C56">
        <w:t xml:space="preserve">bland annat </w:t>
      </w:r>
      <w:r>
        <w:t xml:space="preserve">till att förbättra konkurrenskraften, förbättra produktkvaliteten, främja miljöinsatser. Sverige är ett av de </w:t>
      </w:r>
      <w:r w:rsidR="006A0C56">
        <w:t>medlems</w:t>
      </w:r>
      <w:r>
        <w:t xml:space="preserve">länder som har högre anslutningsgrad till </w:t>
      </w:r>
      <w:r w:rsidR="006A0C56">
        <w:t xml:space="preserve">producentorganisationer </w:t>
      </w:r>
      <w:r>
        <w:t xml:space="preserve">(58 </w:t>
      </w:r>
      <w:r w:rsidR="006A0C56">
        <w:t xml:space="preserve">procent) </w:t>
      </w:r>
      <w:r>
        <w:t xml:space="preserve">än EU:s genomsnitt (43 </w:t>
      </w:r>
      <w:r w:rsidR="006A0C56">
        <w:t xml:space="preserve">procent). </w:t>
      </w:r>
      <w:r>
        <w:t xml:space="preserve">Kommissionen identifierar en rad brister i systemet och förordar </w:t>
      </w:r>
      <w:r>
        <w:lastRenderedPageBreak/>
        <w:t xml:space="preserve">därför en kommande översyn av regelverket. Enligt utvärderingen innebär det komplicerade regelverket brister i rättssäkerheten, </w:t>
      </w:r>
      <w:r w:rsidR="006A0C56">
        <w:t xml:space="preserve">att </w:t>
      </w:r>
      <w:r>
        <w:t xml:space="preserve">krishanteringsinstrument </w:t>
      </w:r>
      <w:r w:rsidR="006A0C56">
        <w:t xml:space="preserve">och stöd till rådgivning </w:t>
      </w:r>
      <w:r>
        <w:t xml:space="preserve">utnyttjas i mycket </w:t>
      </w:r>
      <w:r w:rsidR="006A0C56">
        <w:t>liten</w:t>
      </w:r>
      <w:r>
        <w:t xml:space="preserve"> utsträckning </w:t>
      </w:r>
      <w:r w:rsidR="006A0C56">
        <w:t xml:space="preserve">samt att </w:t>
      </w:r>
      <w:r>
        <w:t>det föreligger en fortsatt låg organisationsgrad.</w:t>
      </w:r>
    </w:p>
    <w:p w14:paraId="211A0786" w14:textId="7BDD36FE" w:rsidR="005B581F" w:rsidRDefault="005B581F" w:rsidP="005A6D8B">
      <w:pPr>
        <w:pStyle w:val="RKnormal"/>
      </w:pPr>
    </w:p>
    <w:p w14:paraId="5906FB22" w14:textId="77777777" w:rsidR="005B581F" w:rsidRDefault="005B581F" w:rsidP="005A6D8B">
      <w:pPr>
        <w:pStyle w:val="RKnormal"/>
      </w:pPr>
    </w:p>
    <w:p w14:paraId="05F538D8" w14:textId="77777777" w:rsidR="005B581F" w:rsidRDefault="005B581F" w:rsidP="005A6D8B">
      <w:pPr>
        <w:pStyle w:val="RKnormal"/>
      </w:pPr>
    </w:p>
    <w:p w14:paraId="07B11A54" w14:textId="77777777" w:rsidR="005A6D8B" w:rsidRDefault="005A6D8B" w:rsidP="005A6D8B">
      <w:pPr>
        <w:pStyle w:val="RKnormal"/>
        <w:rPr>
          <w:i/>
          <w:iCs/>
        </w:rPr>
      </w:pPr>
    </w:p>
    <w:p w14:paraId="304BC7AE" w14:textId="77777777" w:rsidR="005A6D8B" w:rsidRDefault="005A6D8B" w:rsidP="005A6D8B">
      <w:pPr>
        <w:pStyle w:val="RKnormal"/>
        <w:rPr>
          <w:i/>
          <w:iCs/>
        </w:rPr>
      </w:pPr>
      <w:r>
        <w:rPr>
          <w:i/>
          <w:iCs/>
        </w:rPr>
        <w:t>Förslag till svensk ståndpunkt</w:t>
      </w:r>
    </w:p>
    <w:p w14:paraId="66383CC5" w14:textId="0461DCAD" w:rsidR="005A6D8B" w:rsidRPr="005827FD" w:rsidRDefault="005A6D8B" w:rsidP="005A6D8B">
      <w:pPr>
        <w:pStyle w:val="RKnormal"/>
        <w:rPr>
          <w:iCs/>
        </w:rPr>
      </w:pPr>
      <w:r>
        <w:rPr>
          <w:iCs/>
        </w:rPr>
        <w:t>Regeringen</w:t>
      </w:r>
      <w:r w:rsidRPr="005827FD">
        <w:rPr>
          <w:iCs/>
        </w:rPr>
        <w:t xml:space="preserve"> </w:t>
      </w:r>
      <w:r>
        <w:rPr>
          <w:iCs/>
        </w:rPr>
        <w:t xml:space="preserve">noterar kommissionens rapport. Regeringen delar dock inte kommissionens syn att det utgör ett problem att krishanteringsinstrumenten utnyttjats i så </w:t>
      </w:r>
      <w:r w:rsidR="006A0C56">
        <w:rPr>
          <w:iCs/>
        </w:rPr>
        <w:t xml:space="preserve">liten </w:t>
      </w:r>
      <w:r>
        <w:rPr>
          <w:iCs/>
        </w:rPr>
        <w:t>grad, utan ser det som positivt att producentorganisationerna snarare valt att använda medlen för att förebygga kriser genom produktionsplanering</w:t>
      </w:r>
      <w:r w:rsidR="006A0C56">
        <w:rPr>
          <w:iCs/>
        </w:rPr>
        <w:t xml:space="preserve"> och</w:t>
      </w:r>
      <w:r>
        <w:rPr>
          <w:iCs/>
        </w:rPr>
        <w:t xml:space="preserve"> andra konkurrenskraftsfrämjande åtgärder.</w:t>
      </w:r>
    </w:p>
    <w:p w14:paraId="16803440" w14:textId="77777777" w:rsidR="005A6D8B" w:rsidRDefault="005A6D8B" w:rsidP="005A6D8B">
      <w:pPr>
        <w:pStyle w:val="RKnormal"/>
        <w:rPr>
          <w:i/>
          <w:iCs/>
        </w:rPr>
      </w:pPr>
    </w:p>
    <w:p w14:paraId="4F613731" w14:textId="77777777" w:rsidR="005A6D8B" w:rsidRDefault="005A6D8B" w:rsidP="005A6D8B">
      <w:pPr>
        <w:pStyle w:val="RKnormal"/>
        <w:rPr>
          <w:i/>
          <w:iCs/>
        </w:rPr>
      </w:pPr>
      <w:r>
        <w:rPr>
          <w:i/>
          <w:iCs/>
        </w:rPr>
        <w:t>EU-nämnden och MJU</w:t>
      </w:r>
    </w:p>
    <w:p w14:paraId="5F8F38A0" w14:textId="77777777" w:rsidR="005A6D8B" w:rsidRDefault="005A6D8B" w:rsidP="005A6D8B">
      <w:pPr>
        <w:pStyle w:val="RKnormal"/>
      </w:pPr>
      <w:r>
        <w:t>Frågan om kommissionens utvärdering av stödet till producentorganisationer för frukt och grönsaker var tidigare föremål för samråd med EU-nämnden i samband med Jordbruks- och fiskerådet i mars.</w:t>
      </w:r>
    </w:p>
    <w:p w14:paraId="147C4C90" w14:textId="77777777" w:rsidR="005A6D8B" w:rsidRDefault="005A6D8B" w:rsidP="005A6D8B">
      <w:pPr>
        <w:pStyle w:val="RKnormal"/>
      </w:pPr>
    </w:p>
    <w:p w14:paraId="7F91DC24" w14:textId="77777777" w:rsidR="005A6D8B" w:rsidRDefault="005A6D8B" w:rsidP="005A6D8B"/>
    <w:p w14:paraId="19B75B40" w14:textId="77777777" w:rsidR="005A6D8B" w:rsidRDefault="005A6D8B"/>
    <w:sectPr w:rsidR="005A6D8B" w:rsidSect="00A33AC0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30FF8" w14:textId="77777777" w:rsidR="00C36EAC" w:rsidRDefault="00C36EAC">
      <w:pPr>
        <w:spacing w:line="240" w:lineRule="auto"/>
      </w:pPr>
      <w:r>
        <w:separator/>
      </w:r>
    </w:p>
  </w:endnote>
  <w:endnote w:type="continuationSeparator" w:id="0">
    <w:p w14:paraId="51BF571C" w14:textId="77777777" w:rsidR="00C36EAC" w:rsidRDefault="00C36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Pro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898CA" w14:textId="77777777" w:rsidR="00C36EAC" w:rsidRDefault="00C36EAC">
      <w:pPr>
        <w:spacing w:line="240" w:lineRule="auto"/>
      </w:pPr>
      <w:r>
        <w:separator/>
      </w:r>
    </w:p>
  </w:footnote>
  <w:footnote w:type="continuationSeparator" w:id="0">
    <w:p w14:paraId="53DD90BA" w14:textId="77777777" w:rsidR="00C36EAC" w:rsidRDefault="00C36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57A1" w14:textId="77777777" w:rsidR="001A5329" w:rsidRDefault="0091100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51289DD" w14:textId="77777777" w:rsidR="001A5329" w:rsidRDefault="005144AD">
    <w:pPr>
      <w:pStyle w:val="Sidhuvud"/>
      <w:ind w:right="360"/>
    </w:pPr>
  </w:p>
  <w:p w14:paraId="233FBCFA" w14:textId="77777777" w:rsidR="001A5329" w:rsidRDefault="005144A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3D737" w14:textId="77777777" w:rsidR="001A5329" w:rsidRDefault="0091100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44AD">
      <w:rPr>
        <w:rStyle w:val="Sidnummer"/>
        <w:noProof/>
      </w:rPr>
      <w:t>2</w:t>
    </w:r>
    <w:r>
      <w:rPr>
        <w:rStyle w:val="Sidnummer"/>
      </w:rPr>
      <w:fldChar w:fldCharType="end"/>
    </w:r>
  </w:p>
  <w:p w14:paraId="2CF44CD2" w14:textId="77777777" w:rsidR="001A5329" w:rsidRDefault="005144AD">
    <w:pPr>
      <w:pStyle w:val="Sidhuvud"/>
      <w:ind w:right="360"/>
    </w:pPr>
  </w:p>
  <w:p w14:paraId="3333E716" w14:textId="77777777" w:rsidR="001A5329" w:rsidRDefault="005144A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D0010" w14:textId="77777777" w:rsidR="001A5329" w:rsidRDefault="0091100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531E1B" wp14:editId="3DB69ACB">
          <wp:extent cx="1866900" cy="8382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83730" w14:textId="77777777" w:rsidR="001A5329" w:rsidRDefault="005144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19E9F4" w14:textId="77777777" w:rsidR="001A5329" w:rsidRDefault="005144AD">
    <w:pPr>
      <w:rPr>
        <w:rFonts w:ascii="TradeGothic" w:hAnsi="TradeGothic"/>
        <w:b/>
        <w:bCs/>
        <w:spacing w:val="12"/>
        <w:sz w:val="22"/>
      </w:rPr>
    </w:pPr>
  </w:p>
  <w:p w14:paraId="0D31145A" w14:textId="77777777" w:rsidR="001A5329" w:rsidRDefault="005144A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E68AF3" w14:textId="77777777" w:rsidR="001A5329" w:rsidRDefault="005144A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659B"/>
    <w:multiLevelType w:val="hybridMultilevel"/>
    <w:tmpl w:val="4BA4344C"/>
    <w:lvl w:ilvl="0" w:tplc="B73853C6">
      <w:start w:val="6"/>
      <w:numFmt w:val="bullet"/>
      <w:lvlText w:val="-"/>
      <w:lvlJc w:val="left"/>
      <w:pPr>
        <w:ind w:left="1287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2">
    <w:nsid w:val="316A63EF"/>
    <w:multiLevelType w:val="hybridMultilevel"/>
    <w:tmpl w:val="577EEB0A"/>
    <w:lvl w:ilvl="0" w:tplc="B73853C6">
      <w:start w:val="6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14487"/>
    <w:multiLevelType w:val="hybridMultilevel"/>
    <w:tmpl w:val="EADEFF3A"/>
    <w:lvl w:ilvl="0" w:tplc="7820CA0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357BC"/>
    <w:multiLevelType w:val="hybridMultilevel"/>
    <w:tmpl w:val="F9FC0456"/>
    <w:lvl w:ilvl="0" w:tplc="B73853C6">
      <w:start w:val="6"/>
      <w:numFmt w:val="bullet"/>
      <w:lvlText w:val="-"/>
      <w:lvlJc w:val="left"/>
      <w:pPr>
        <w:ind w:left="720" w:hanging="360"/>
      </w:pPr>
      <w:rPr>
        <w:rFonts w:ascii="OrigGarmnd BT" w:eastAsia="Calibr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8B"/>
    <w:rsid w:val="005144AD"/>
    <w:rsid w:val="005A6D8B"/>
    <w:rsid w:val="005B581F"/>
    <w:rsid w:val="006A0C56"/>
    <w:rsid w:val="007609FF"/>
    <w:rsid w:val="00854EBE"/>
    <w:rsid w:val="00855487"/>
    <w:rsid w:val="0091100A"/>
    <w:rsid w:val="009D222E"/>
    <w:rsid w:val="00BE727E"/>
    <w:rsid w:val="00C36EAC"/>
    <w:rsid w:val="00D324C9"/>
    <w:rsid w:val="00D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4F80"/>
  <w15:docId w15:val="{D58E4C3C-9731-4107-8DF6-4780B285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8B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5A6D8B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5A6D8B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5A6D8B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link w:val="RKnormalChar"/>
    <w:rsid w:val="005A6D8B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rsid w:val="005A6D8B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5A6D8B"/>
  </w:style>
  <w:style w:type="character" w:customStyle="1" w:styleId="RKnormalChar">
    <w:name w:val="RKnormal Char"/>
    <w:link w:val="RKnormal"/>
    <w:rsid w:val="005A6D8B"/>
    <w:rPr>
      <w:rFonts w:ascii="OrigGarmnd BT" w:eastAsia="Times New Roman" w:hAnsi="OrigGarmnd BT" w:cs="Times New Roman"/>
      <w:sz w:val="24"/>
      <w:szCs w:val="20"/>
    </w:rPr>
  </w:style>
  <w:style w:type="paragraph" w:customStyle="1" w:styleId="PointManual1">
    <w:name w:val="Point Manual (1)"/>
    <w:basedOn w:val="Normal"/>
    <w:rsid w:val="005A6D8B"/>
    <w:pPr>
      <w:overflowPunct/>
      <w:autoSpaceDE/>
      <w:autoSpaceDN/>
      <w:adjustRightInd/>
      <w:spacing w:line="240" w:lineRule="auto"/>
      <w:ind w:left="1134" w:hanging="567"/>
      <w:textAlignment w:val="auto"/>
      <w:outlineLvl w:val="0"/>
    </w:pPr>
    <w:rPr>
      <w:rFonts w:ascii="Times New Roman" w:hAnsi="Times New Roman"/>
      <w:szCs w:val="24"/>
    </w:rPr>
  </w:style>
  <w:style w:type="character" w:customStyle="1" w:styleId="RKrubrikChar">
    <w:name w:val="RKrubrik Char"/>
    <w:link w:val="RKrubrik"/>
    <w:locked/>
    <w:rsid w:val="005A6D8B"/>
    <w:rPr>
      <w:rFonts w:ascii="TradeGothic" w:eastAsia="Times New Roman" w:hAnsi="TradeGothic" w:cs="Times New Roman"/>
      <w:b/>
      <w:szCs w:val="20"/>
    </w:rPr>
  </w:style>
  <w:style w:type="paragraph" w:customStyle="1" w:styleId="Text2">
    <w:name w:val="Text 2"/>
    <w:basedOn w:val="Normal"/>
    <w:rsid w:val="005A6D8B"/>
    <w:pPr>
      <w:overflowPunct/>
      <w:autoSpaceDE/>
      <w:autoSpaceDN/>
      <w:adjustRightInd/>
      <w:spacing w:line="240" w:lineRule="auto"/>
      <w:ind w:left="1134"/>
      <w:textAlignment w:val="auto"/>
      <w:outlineLvl w:val="1"/>
    </w:pPr>
    <w:rPr>
      <w:rFonts w:ascii="Times New Roman" w:hAnsi="Times New Roman"/>
      <w:szCs w:val="24"/>
    </w:rPr>
  </w:style>
  <w:style w:type="paragraph" w:customStyle="1" w:styleId="PointManual">
    <w:name w:val="Point Manual"/>
    <w:basedOn w:val="Normal"/>
    <w:rsid w:val="005A6D8B"/>
    <w:pPr>
      <w:overflowPunct/>
      <w:autoSpaceDE/>
      <w:autoSpaceDN/>
      <w:adjustRightInd/>
      <w:spacing w:before="200" w:line="240" w:lineRule="auto"/>
      <w:ind w:left="567" w:hanging="567"/>
      <w:textAlignment w:val="auto"/>
    </w:pPr>
    <w:rPr>
      <w:rFonts w:ascii="Times New Roman" w:hAnsi="Times New Roman"/>
      <w:szCs w:val="24"/>
    </w:rPr>
  </w:style>
  <w:style w:type="paragraph" w:customStyle="1" w:styleId="Dash1">
    <w:name w:val="Dash 1"/>
    <w:basedOn w:val="Normal"/>
    <w:rsid w:val="005A6D8B"/>
    <w:pPr>
      <w:numPr>
        <w:numId w:val="1"/>
      </w:numPr>
      <w:overflowPunct/>
      <w:autoSpaceDE/>
      <w:autoSpaceDN/>
      <w:adjustRightInd/>
      <w:spacing w:line="240" w:lineRule="auto"/>
      <w:textAlignment w:val="auto"/>
      <w:outlineLvl w:val="0"/>
    </w:pPr>
    <w:rPr>
      <w:rFonts w:ascii="Times New Roman" w:hAnsi="Times New Roman"/>
      <w:szCs w:val="24"/>
    </w:rPr>
  </w:style>
  <w:style w:type="paragraph" w:customStyle="1" w:styleId="HeadingLeft">
    <w:name w:val="Heading Left"/>
    <w:basedOn w:val="Normal"/>
    <w:next w:val="Normal"/>
    <w:rsid w:val="005A6D8B"/>
    <w:pPr>
      <w:overflowPunct/>
      <w:autoSpaceDE/>
      <w:autoSpaceDN/>
      <w:adjustRightInd/>
      <w:spacing w:before="480" w:line="240" w:lineRule="auto"/>
      <w:textAlignment w:val="auto"/>
      <w:outlineLvl w:val="0"/>
    </w:pPr>
    <w:rPr>
      <w:rFonts w:ascii="Times New Roman" w:hAnsi="Times New Roman"/>
      <w:b/>
      <w:caps/>
      <w:szCs w:val="24"/>
      <w:u w:val="single"/>
    </w:rPr>
  </w:style>
  <w:style w:type="paragraph" w:customStyle="1" w:styleId="Text3">
    <w:name w:val="Text 3"/>
    <w:basedOn w:val="Normal"/>
    <w:rsid w:val="005A6D8B"/>
    <w:pPr>
      <w:overflowPunct/>
      <w:autoSpaceDE/>
      <w:autoSpaceDN/>
      <w:adjustRightInd/>
      <w:spacing w:line="240" w:lineRule="auto"/>
      <w:ind w:left="1701"/>
      <w:textAlignment w:val="auto"/>
      <w:outlineLvl w:val="2"/>
    </w:pPr>
    <w:rPr>
      <w:rFonts w:ascii="Times New Roman" w:hAnsi="Times New Roman"/>
      <w:szCs w:val="24"/>
    </w:rPr>
  </w:style>
  <w:style w:type="paragraph" w:customStyle="1" w:styleId="PointDoubleManual">
    <w:name w:val="Point Double Manual"/>
    <w:basedOn w:val="Normal"/>
    <w:rsid w:val="005A6D8B"/>
    <w:pPr>
      <w:tabs>
        <w:tab w:val="left" w:pos="567"/>
      </w:tabs>
      <w:overflowPunct/>
      <w:autoSpaceDE/>
      <w:autoSpaceDN/>
      <w:adjustRightInd/>
      <w:spacing w:before="200" w:line="240" w:lineRule="auto"/>
      <w:ind w:left="1134" w:hanging="1134"/>
      <w:textAlignment w:val="auto"/>
    </w:pPr>
    <w:rPr>
      <w:rFonts w:ascii="Times New Roman" w:hAnsi="Times New Roman"/>
      <w:szCs w:val="24"/>
    </w:rPr>
  </w:style>
  <w:style w:type="paragraph" w:customStyle="1" w:styleId="Dash2">
    <w:name w:val="Dash 2"/>
    <w:basedOn w:val="Normal"/>
    <w:rsid w:val="005A6D8B"/>
    <w:pPr>
      <w:numPr>
        <w:numId w:val="3"/>
      </w:numPr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6D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6D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C12ABF61EB7E3419B49272BBB4E37FE" ma:contentTypeVersion="15" ma:contentTypeDescription="Skapa ett nytt dokument." ma:contentTypeScope="" ma:versionID="e80a05a867a2fcbaef50234a253d980f">
  <xsd:schema xmlns:xsd="http://www.w3.org/2001/XMLSchema" xmlns:xs="http://www.w3.org/2001/XMLSchema" xmlns:p="http://schemas.microsoft.com/office/2006/metadata/properties" xmlns:ns2="a7732c97-7fd1-4e24-a876-d49b827acd34" xmlns:ns4="337ba170-f0da-4759-8791-87ac5bde7357" targetNamespace="http://schemas.microsoft.com/office/2006/metadata/properties" ma:root="true" ma:fieldsID="11f4381433e4bf3d5d794918b9fab0df" ns2:_="" ns4:_="">
    <xsd:import namespace="a7732c97-7fd1-4e24-a876-d49b827acd34"/>
    <xsd:import namespace="337ba170-f0da-4759-8791-87ac5bde73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4:RKOrdnaClass" minOccurs="0"/>
                <xsd:element ref="ns4:RKOrdnaCheckInComment" minOccurs="0"/>
                <xsd:element ref="ns4:QFMSP_x0020_source_x0020_name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32c97-7fd1-4e24-a876-d49b827acd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ad1e0fb4-e382-4741-93ce-21ce052d7249}" ma:internalName="TaxCatchAll" ma:showField="CatchAllData" ma:web="a7732c97-7fd1-4e24-a876-d49b827a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d1e0fb4-e382-4741-93ce-21ce052d7249}" ma:internalName="TaxCatchAllLabel" ma:readOnly="true" ma:showField="CatchAllDataLabel" ma:web="a7732c97-7fd1-4e24-a876-d49b827a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21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3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ba170-f0da-4759-8791-87ac5bde7357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>
      <xsd:simpleType>
        <xsd:restriction base="dms:Text"/>
      </xsd:simpleType>
    </xsd:element>
    <xsd:element name="RKOrdnaCheckInComment" ma:index="19" nillable="true" ma:displayName="RKOrdnaCheckInComment" ma:hidden="true" ma:internalName="RKOrdnaCheckInComment">
      <xsd:simpleType>
        <xsd:restriction base="dms:Text"/>
      </xsd:simpleType>
    </xsd:element>
    <xsd:element name="QFMSP_x0020_source_x0020_name" ma:index="20" nillable="true" ma:displayName="QFMSP_x0020_source_x0020_name" ma:description="Quest File Migrator original source name.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RKOrdnaSearchKeywords" ma:readOnly="true"/>
        <xsd:element ref="dc:language" minOccurs="0" maxOccurs="1"/>
        <xsd:element name="category" minOccurs="0" maxOccurs="1" type="xsd:string" ma:index="18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7732c97-7fd1-4e24-a876-d49b827acd34" xsi:nil="true"/>
    <k46d94c0acf84ab9a79866a9d8b1905f xmlns="a7732c97-7fd1-4e24-a876-d49b827acd34">
      <Terms xmlns="http://schemas.microsoft.com/office/infopath/2007/PartnerControls"/>
    </k46d94c0acf84ab9a79866a9d8b1905f>
    <QFMSP_x0020_source_x0020_name xmlns="337ba170-f0da-4759-8791-87ac5bde7357" xsi:nil="true"/>
    <TaxCatchAll xmlns="a7732c97-7fd1-4e24-a876-d49b827acd34"/>
    <c9cd366cc722410295b9eacffbd73909 xmlns="a7732c97-7fd1-4e24-a876-d49b827acd34">
      <Terms xmlns="http://schemas.microsoft.com/office/infopath/2007/PartnerControls"/>
    </c9cd366cc722410295b9eacffbd73909>
    <RKOrdnaClass xmlns="337ba170-f0da-4759-8791-87ac5bde7357" xsi:nil="true"/>
    <RKOrdnaCheckInComment xmlns="337ba170-f0da-4759-8791-87ac5bde7357" xsi:nil="true"/>
    <Sekretess_x0020_m.m. xmlns="a7732c97-7fd1-4e24-a876-d49b827acd34">false</Sekretess_x0020_m.m.>
    <Diarienummer xmlns="a7732c97-7fd1-4e24-a876-d49b827acd34" xsi:nil="true"/>
    <_dlc_DocId xmlns="a7732c97-7fd1-4e24-a876-d49b827acd34">J4ACQ3WQMRDN-3-25413</_dlc_DocId>
    <_dlc_DocIdUrl xmlns="a7732c97-7fd1-4e24-a876-d49b827acd34">
      <Url>http://rkdhs-l/enhet/eui/_layouts/DocIdRedir.aspx?ID=J4ACQ3WQMRDN-3-25413</Url>
      <Description>J4ACQ3WQMRDN-3-25413</Description>
    </_dlc_DocIdUrl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5D42-FC5C-41E8-B59B-7B892B9260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C17778-81BC-43EE-97DC-C51947892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32c97-7fd1-4e24-a876-d49b827acd34"/>
    <ds:schemaRef ds:uri="337ba170-f0da-4759-8791-87ac5bde7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00DA2D-4BA1-477E-BA18-D19AF49B6B5A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a7732c97-7fd1-4e24-a876-d49b827acd34"/>
    <ds:schemaRef ds:uri="http://purl.org/dc/dcmitype/"/>
    <ds:schemaRef ds:uri="http://purl.org/dc/terms/"/>
    <ds:schemaRef ds:uri="http://schemas.openxmlformats.org/package/2006/metadata/core-properties"/>
    <ds:schemaRef ds:uri="337ba170-f0da-4759-8791-87ac5bde7357"/>
  </ds:schemaRefs>
</ds:datastoreItem>
</file>

<file path=customXml/itemProps4.xml><?xml version="1.0" encoding="utf-8"?>
<ds:datastoreItem xmlns:ds="http://schemas.openxmlformats.org/officeDocument/2006/customXml" ds:itemID="{825F3A64-3DC8-45DE-A7FF-A9EDD9B8853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9E37EC6-851F-4480-82CF-58E5C74011E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5BE401-F8E2-46F1-A576-79C19E4D2D6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41EC1F1-89C8-40BC-8521-CB5663ED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1770</Characters>
  <Application>Microsoft Office Word</Application>
  <DocSecurity>4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Jonsson</dc:creator>
  <cp:lastModifiedBy>Johan Eriksson</cp:lastModifiedBy>
  <cp:revision>2</cp:revision>
  <cp:lastPrinted>2014-04-07T08:55:00Z</cp:lastPrinted>
  <dcterms:created xsi:type="dcterms:W3CDTF">2014-04-07T08:56:00Z</dcterms:created>
  <dcterms:modified xsi:type="dcterms:W3CDTF">2014-04-07T08:56:00Z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0x01010053E1D612BA3F4E21AA250ECD751942B3006C12ABF61EB7E3419B49272BBB4E37FE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b60addea-b1ad-4daf-8bb4-f9fb8901272d</vt:lpwstr>
  </property>
</Properties>
</file>