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3DEDD62AAE4458B12D7F44D51BE4AA"/>
        </w:placeholder>
        <w:text/>
      </w:sdtPr>
      <w:sdtEndPr/>
      <w:sdtContent>
        <w:p w:rsidRPr="009B062B" w:rsidR="00AF30DD" w:rsidP="00DA28CE" w:rsidRDefault="00AF30DD" w14:paraId="674BC5E3" w14:textId="77777777">
          <w:pPr>
            <w:pStyle w:val="Rubrik1"/>
            <w:spacing w:after="300"/>
          </w:pPr>
          <w:r w:rsidRPr="009B062B">
            <w:t>Förslag till riksdagsbeslut</w:t>
          </w:r>
        </w:p>
      </w:sdtContent>
    </w:sdt>
    <w:sdt>
      <w:sdtPr>
        <w:alias w:val="Yrkande 1"/>
        <w:tag w:val="488fbb95-f925-46f4-8d7e-f09bb6e4447c"/>
        <w:id w:val="1860855301"/>
        <w:lock w:val="sdtLocked"/>
      </w:sdtPr>
      <w:sdtEndPr/>
      <w:sdtContent>
        <w:p w:rsidR="00345E8F" w:rsidRDefault="009D43ED" w14:paraId="61D159F9" w14:textId="77777777">
          <w:pPr>
            <w:pStyle w:val="Frslagstext"/>
            <w:numPr>
              <w:ilvl w:val="0"/>
              <w:numId w:val="0"/>
            </w:numPr>
          </w:pPr>
          <w:r>
            <w:t>Riksdagen ställer sig bakom det som anförs i motionen om att EU och Sverige måste ha samma regler och avgifter för kemikalier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1993BFB24F49428C5C95591E6374EC"/>
        </w:placeholder>
        <w:text/>
      </w:sdtPr>
      <w:sdtEndPr/>
      <w:sdtContent>
        <w:p w:rsidRPr="009B062B" w:rsidR="006D79C9" w:rsidP="00333E95" w:rsidRDefault="006D79C9" w14:paraId="7926B0CB" w14:textId="77777777">
          <w:pPr>
            <w:pStyle w:val="Rubrik1"/>
          </w:pPr>
          <w:r>
            <w:t>Motivering</w:t>
          </w:r>
        </w:p>
      </w:sdtContent>
    </w:sdt>
    <w:p w:rsidR="00751E7B" w:rsidP="00827F4D" w:rsidRDefault="00751E7B" w14:paraId="5C595880" w14:textId="77777777">
      <w:pPr>
        <w:pStyle w:val="Normalutanindragellerluft"/>
      </w:pPr>
      <w:r>
        <w:t xml:space="preserve">Sedan EU-inträdet har Sverige haft vissa egna regler och avgifter på olika kemikalier. Detta har tyvärr lett till att många svenska företag betalar mer i avgifter och också varit förbjudna att använda vissa kemikalier. Därmed har vissa företag tvingats att upphöra med verksamheten i Sverige och istället flytta utomlands. Konsekvensen är att Sverige tvingas importera produkter och varor från andra länders produktion.  </w:t>
      </w:r>
    </w:p>
    <w:p w:rsidRPr="00751E7B" w:rsidR="00422B9E" w:rsidP="00751E7B" w:rsidRDefault="00751E7B" w14:paraId="6AA510F9" w14:textId="77777777">
      <w:r w:rsidRPr="00751E7B">
        <w:t xml:space="preserve">Länder som är medlemmar i EU ska ha samma regelverk. Om vi ska ha andra regelverk måste det gynna svensk produktion, och inte missgynna vår produktion, som visar sig vara fallet idag. Med samma regelverk upphör också den illegala importen av produkter från utlandet. Den illegala importen av skadliga fabrikat gör så att konkurrenssituationen blir orättvis och missgynnar de företag som försöker följa svensk lagstiftning. Jag vill därför be regeringen att se över möjligheterna att ta bort de svenska särreglerna för kemikalier och se till att avgifterna blir likvärdiga inom hela EU. Risken är annars att konkurrensen blir lidande och att svenska jobb flyttas utomlands. </w:t>
      </w:r>
    </w:p>
    <w:bookmarkStart w:name="_GoBack" w:displacedByCustomXml="next" w:id="1"/>
    <w:bookmarkEnd w:displacedByCustomXml="next" w:id="1"/>
    <w:sdt>
      <w:sdtPr>
        <w:rPr>
          <w:i/>
          <w:noProof/>
        </w:rPr>
        <w:alias w:val="CC_Underskrifter"/>
        <w:tag w:val="CC_Underskrifter"/>
        <w:id w:val="583496634"/>
        <w:lock w:val="sdtContentLocked"/>
        <w:placeholder>
          <w:docPart w:val="EE324C5C4A8F4BE79BE2E844067DCE89"/>
        </w:placeholder>
      </w:sdtPr>
      <w:sdtEndPr>
        <w:rPr>
          <w:i w:val="0"/>
          <w:noProof w:val="0"/>
        </w:rPr>
      </w:sdtEndPr>
      <w:sdtContent>
        <w:p w:rsidR="00B9424B" w:rsidP="005669C1" w:rsidRDefault="00B9424B" w14:paraId="53ED8DED" w14:textId="77777777"/>
        <w:p w:rsidRPr="008E0FE2" w:rsidR="004801AC" w:rsidP="005669C1" w:rsidRDefault="00827F4D" w14:paraId="3FF536D0" w14:textId="0BBD3E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51246" w:rsidRDefault="00051246" w14:paraId="63144639" w14:textId="77777777"/>
    <w:sectPr w:rsidR="000512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23BB2" w14:textId="77777777" w:rsidR="009E1701" w:rsidRDefault="009E1701" w:rsidP="000C1CAD">
      <w:pPr>
        <w:spacing w:line="240" w:lineRule="auto"/>
      </w:pPr>
      <w:r>
        <w:separator/>
      </w:r>
    </w:p>
  </w:endnote>
  <w:endnote w:type="continuationSeparator" w:id="0">
    <w:p w14:paraId="03A8EB6B" w14:textId="77777777" w:rsidR="009E1701" w:rsidRDefault="009E1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F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E8A2" w14:textId="5B5F8B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7F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8CE3" w14:textId="77777777" w:rsidR="009E1701" w:rsidRDefault="009E1701" w:rsidP="000C1CAD">
      <w:pPr>
        <w:spacing w:line="240" w:lineRule="auto"/>
      </w:pPr>
      <w:r>
        <w:separator/>
      </w:r>
    </w:p>
  </w:footnote>
  <w:footnote w:type="continuationSeparator" w:id="0">
    <w:p w14:paraId="05014BFE" w14:textId="77777777" w:rsidR="009E1701" w:rsidRDefault="009E17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C869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6173E" wp14:anchorId="6637EE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7F4D" w14:paraId="11FEACB8" w14:textId="77777777">
                          <w:pPr>
                            <w:jc w:val="right"/>
                          </w:pPr>
                          <w:sdt>
                            <w:sdtPr>
                              <w:alias w:val="CC_Noformat_Partikod"/>
                              <w:tag w:val="CC_Noformat_Partikod"/>
                              <w:id w:val="-53464382"/>
                              <w:placeholder>
                                <w:docPart w:val="E436FB84F9914C898B40238957E6A91B"/>
                              </w:placeholder>
                              <w:text/>
                            </w:sdtPr>
                            <w:sdtEndPr/>
                            <w:sdtContent>
                              <w:r w:rsidR="00751E7B">
                                <w:t>M</w:t>
                              </w:r>
                            </w:sdtContent>
                          </w:sdt>
                          <w:sdt>
                            <w:sdtPr>
                              <w:alias w:val="CC_Noformat_Partinummer"/>
                              <w:tag w:val="CC_Noformat_Partinummer"/>
                              <w:id w:val="-1709555926"/>
                              <w:placeholder>
                                <w:docPart w:val="8F62B86D61CC4139946AFD3CB37F5908"/>
                              </w:placeholder>
                              <w:text/>
                            </w:sdtPr>
                            <w:sdtEndPr/>
                            <w:sdtContent>
                              <w:r w:rsidR="00751E7B">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7EE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7F4D" w14:paraId="11FEACB8" w14:textId="77777777">
                    <w:pPr>
                      <w:jc w:val="right"/>
                    </w:pPr>
                    <w:sdt>
                      <w:sdtPr>
                        <w:alias w:val="CC_Noformat_Partikod"/>
                        <w:tag w:val="CC_Noformat_Partikod"/>
                        <w:id w:val="-53464382"/>
                        <w:placeholder>
                          <w:docPart w:val="E436FB84F9914C898B40238957E6A91B"/>
                        </w:placeholder>
                        <w:text/>
                      </w:sdtPr>
                      <w:sdtEndPr/>
                      <w:sdtContent>
                        <w:r w:rsidR="00751E7B">
                          <w:t>M</w:t>
                        </w:r>
                      </w:sdtContent>
                    </w:sdt>
                    <w:sdt>
                      <w:sdtPr>
                        <w:alias w:val="CC_Noformat_Partinummer"/>
                        <w:tag w:val="CC_Noformat_Partinummer"/>
                        <w:id w:val="-1709555926"/>
                        <w:placeholder>
                          <w:docPart w:val="8F62B86D61CC4139946AFD3CB37F5908"/>
                        </w:placeholder>
                        <w:text/>
                      </w:sdtPr>
                      <w:sdtEndPr/>
                      <w:sdtContent>
                        <w:r w:rsidR="00751E7B">
                          <w:t>1215</w:t>
                        </w:r>
                      </w:sdtContent>
                    </w:sdt>
                  </w:p>
                </w:txbxContent>
              </v:textbox>
              <w10:wrap anchorx="page"/>
            </v:shape>
          </w:pict>
        </mc:Fallback>
      </mc:AlternateContent>
    </w:r>
  </w:p>
  <w:p w:rsidRPr="00293C4F" w:rsidR="00262EA3" w:rsidP="00776B74" w:rsidRDefault="00262EA3" w14:paraId="5A7266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74C581" w14:textId="77777777">
    <w:pPr>
      <w:jc w:val="right"/>
    </w:pPr>
  </w:p>
  <w:p w:rsidR="00262EA3" w:rsidP="00776B74" w:rsidRDefault="00262EA3" w14:paraId="29C9D8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7F4D" w14:paraId="40093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66A09" wp14:anchorId="06A657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7F4D" w14:paraId="3C3869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E7B">
          <w:t>M</w:t>
        </w:r>
      </w:sdtContent>
    </w:sdt>
    <w:sdt>
      <w:sdtPr>
        <w:alias w:val="CC_Noformat_Partinummer"/>
        <w:tag w:val="CC_Noformat_Partinummer"/>
        <w:id w:val="-2014525982"/>
        <w:lock w:val="contentLocked"/>
        <w:text/>
      </w:sdtPr>
      <w:sdtEndPr/>
      <w:sdtContent>
        <w:r w:rsidR="00751E7B">
          <w:t>1215</w:t>
        </w:r>
      </w:sdtContent>
    </w:sdt>
  </w:p>
  <w:p w:rsidRPr="008227B3" w:rsidR="00262EA3" w:rsidP="008227B3" w:rsidRDefault="00827F4D" w14:paraId="5B2DD0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7F4D" w14:paraId="07AC2F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:1506</w:t>
        </w:r>
      </w:sdtContent>
    </w:sdt>
  </w:p>
  <w:p w:rsidR="00262EA3" w:rsidP="00E03A3D" w:rsidRDefault="00827F4D" w14:paraId="739F99B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751E7B" w14:paraId="4CD95EF8" w14:textId="77777777">
        <w:pPr>
          <w:pStyle w:val="FSHRub2"/>
        </w:pPr>
        <w:r>
          <w:t>Översyn av de svenska särreglerna för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D2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1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4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1A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8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C1"/>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E9"/>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7B"/>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E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4D"/>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96"/>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ED"/>
    <w:rsid w:val="009D4D26"/>
    <w:rsid w:val="009D4EC6"/>
    <w:rsid w:val="009D5B25"/>
    <w:rsid w:val="009D6702"/>
    <w:rsid w:val="009D7355"/>
    <w:rsid w:val="009D760B"/>
    <w:rsid w:val="009D7646"/>
    <w:rsid w:val="009D7693"/>
    <w:rsid w:val="009E153C"/>
    <w:rsid w:val="009E170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E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24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15"/>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BE5"/>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2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49152D"/>
  <w15:chartTrackingRefBased/>
  <w15:docId w15:val="{AB7A7FDE-63AF-4ACB-BDAB-AF150BD0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3DEDD62AAE4458B12D7F44D51BE4AA"/>
        <w:category>
          <w:name w:val="Allmänt"/>
          <w:gallery w:val="placeholder"/>
        </w:category>
        <w:types>
          <w:type w:val="bbPlcHdr"/>
        </w:types>
        <w:behaviors>
          <w:behavior w:val="content"/>
        </w:behaviors>
        <w:guid w:val="{C58B7545-BAA8-4414-9675-7CDE12627D71}"/>
      </w:docPartPr>
      <w:docPartBody>
        <w:p w:rsidR="00B86A2F" w:rsidRDefault="001640B2">
          <w:pPr>
            <w:pStyle w:val="063DEDD62AAE4458B12D7F44D51BE4AA"/>
          </w:pPr>
          <w:r w:rsidRPr="005A0A93">
            <w:rPr>
              <w:rStyle w:val="Platshllartext"/>
            </w:rPr>
            <w:t>Förslag till riksdagsbeslut</w:t>
          </w:r>
        </w:p>
      </w:docPartBody>
    </w:docPart>
    <w:docPart>
      <w:docPartPr>
        <w:name w:val="C31993BFB24F49428C5C95591E6374EC"/>
        <w:category>
          <w:name w:val="Allmänt"/>
          <w:gallery w:val="placeholder"/>
        </w:category>
        <w:types>
          <w:type w:val="bbPlcHdr"/>
        </w:types>
        <w:behaviors>
          <w:behavior w:val="content"/>
        </w:behaviors>
        <w:guid w:val="{8047416E-98E6-4497-B4DB-E34698CFCD94}"/>
      </w:docPartPr>
      <w:docPartBody>
        <w:p w:rsidR="00B86A2F" w:rsidRDefault="001640B2">
          <w:pPr>
            <w:pStyle w:val="C31993BFB24F49428C5C95591E6374EC"/>
          </w:pPr>
          <w:r w:rsidRPr="005A0A93">
            <w:rPr>
              <w:rStyle w:val="Platshllartext"/>
            </w:rPr>
            <w:t>Motivering</w:t>
          </w:r>
        </w:p>
      </w:docPartBody>
    </w:docPart>
    <w:docPart>
      <w:docPartPr>
        <w:name w:val="E436FB84F9914C898B40238957E6A91B"/>
        <w:category>
          <w:name w:val="Allmänt"/>
          <w:gallery w:val="placeholder"/>
        </w:category>
        <w:types>
          <w:type w:val="bbPlcHdr"/>
        </w:types>
        <w:behaviors>
          <w:behavior w:val="content"/>
        </w:behaviors>
        <w:guid w:val="{5114C9C6-D405-41EE-96A1-9A3DF81A5FBD}"/>
      </w:docPartPr>
      <w:docPartBody>
        <w:p w:rsidR="00B86A2F" w:rsidRDefault="001640B2">
          <w:pPr>
            <w:pStyle w:val="E436FB84F9914C898B40238957E6A91B"/>
          </w:pPr>
          <w:r>
            <w:rPr>
              <w:rStyle w:val="Platshllartext"/>
            </w:rPr>
            <w:t xml:space="preserve"> </w:t>
          </w:r>
        </w:p>
      </w:docPartBody>
    </w:docPart>
    <w:docPart>
      <w:docPartPr>
        <w:name w:val="8F62B86D61CC4139946AFD3CB37F5908"/>
        <w:category>
          <w:name w:val="Allmänt"/>
          <w:gallery w:val="placeholder"/>
        </w:category>
        <w:types>
          <w:type w:val="bbPlcHdr"/>
        </w:types>
        <w:behaviors>
          <w:behavior w:val="content"/>
        </w:behaviors>
        <w:guid w:val="{988A8DEC-E61C-47C8-A819-2DB08D8BC35E}"/>
      </w:docPartPr>
      <w:docPartBody>
        <w:p w:rsidR="00B86A2F" w:rsidRDefault="001640B2">
          <w:pPr>
            <w:pStyle w:val="8F62B86D61CC4139946AFD3CB37F5908"/>
          </w:pPr>
          <w:r>
            <w:t xml:space="preserve"> </w:t>
          </w:r>
        </w:p>
      </w:docPartBody>
    </w:docPart>
    <w:docPart>
      <w:docPartPr>
        <w:name w:val="EE324C5C4A8F4BE79BE2E844067DCE89"/>
        <w:category>
          <w:name w:val="Allmänt"/>
          <w:gallery w:val="placeholder"/>
        </w:category>
        <w:types>
          <w:type w:val="bbPlcHdr"/>
        </w:types>
        <w:behaviors>
          <w:behavior w:val="content"/>
        </w:behaviors>
        <w:guid w:val="{31EA4392-EBAC-44A0-BE92-7C5D556B67DD}"/>
      </w:docPartPr>
      <w:docPartBody>
        <w:p w:rsidR="00DA30EE" w:rsidRDefault="00DA3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B2"/>
    <w:rsid w:val="001640B2"/>
    <w:rsid w:val="00B86A2F"/>
    <w:rsid w:val="00DA3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DEDD62AAE4458B12D7F44D51BE4AA">
    <w:name w:val="063DEDD62AAE4458B12D7F44D51BE4AA"/>
  </w:style>
  <w:style w:type="paragraph" w:customStyle="1" w:styleId="D6601ABF53DF482695CBE3D6389E011F">
    <w:name w:val="D6601ABF53DF482695CBE3D6389E01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FB26FB454D418BB46F4E6865462DAC">
    <w:name w:val="2FFB26FB454D418BB46F4E6865462DAC"/>
  </w:style>
  <w:style w:type="paragraph" w:customStyle="1" w:styleId="C31993BFB24F49428C5C95591E6374EC">
    <w:name w:val="C31993BFB24F49428C5C95591E6374EC"/>
  </w:style>
  <w:style w:type="paragraph" w:customStyle="1" w:styleId="B921CD51381E4475BA60CCA748D16D9F">
    <w:name w:val="B921CD51381E4475BA60CCA748D16D9F"/>
  </w:style>
  <w:style w:type="paragraph" w:customStyle="1" w:styleId="F35A781F21B146FA986116AD359EFAA4">
    <w:name w:val="F35A781F21B146FA986116AD359EFAA4"/>
  </w:style>
  <w:style w:type="paragraph" w:customStyle="1" w:styleId="E436FB84F9914C898B40238957E6A91B">
    <w:name w:val="E436FB84F9914C898B40238957E6A91B"/>
  </w:style>
  <w:style w:type="paragraph" w:customStyle="1" w:styleId="8F62B86D61CC4139946AFD3CB37F5908">
    <w:name w:val="8F62B86D61CC4139946AFD3CB37F5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BB155-8126-48DD-B71E-DBEB45C5FAA3}"/>
</file>

<file path=customXml/itemProps2.xml><?xml version="1.0" encoding="utf-8"?>
<ds:datastoreItem xmlns:ds="http://schemas.openxmlformats.org/officeDocument/2006/customXml" ds:itemID="{ECBBA622-C624-477A-B9F7-DE21937858F6}"/>
</file>

<file path=customXml/itemProps3.xml><?xml version="1.0" encoding="utf-8"?>
<ds:datastoreItem xmlns:ds="http://schemas.openxmlformats.org/officeDocument/2006/customXml" ds:itemID="{07F3F048-967B-4120-BAB7-80738B652BB2}"/>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1129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Översyn av de svenska särreglerna för kemikalier</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