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14A51" w:rsidRPr="0099365B" w:rsidRDefault="00F14A51" w:rsidP="00BC6A09">
      <w:pPr>
        <w:pStyle w:val="RubrikInnehllsf"/>
      </w:pPr>
      <w:bookmarkStart w:id="0" w:name="_Toc115437637"/>
      <w:bookmarkStart w:id="1" w:name="_Toc115444149"/>
      <w:bookmarkStart w:id="2" w:name="_Toc115445130"/>
      <w:bookmarkStart w:id="3" w:name="_Toc117649407"/>
      <w:r w:rsidRPr="0099365B">
        <w:t>Innehållsförteckning</w:t>
      </w:r>
      <w:bookmarkEnd w:id="0"/>
      <w:bookmarkEnd w:id="1"/>
      <w:bookmarkEnd w:id="2"/>
      <w:bookmarkEnd w:id="3"/>
    </w:p>
    <w:p w:rsidR="00DD24C6" w:rsidRPr="0099365B" w:rsidRDefault="00FA2B53" w:rsidP="00DD24C6">
      <w:pPr>
        <w:pStyle w:val="Innehll1"/>
        <w:tabs>
          <w:tab w:val="left" w:pos="285"/>
        </w:tabs>
        <w:rPr>
          <w:sz w:val="24"/>
          <w:szCs w:val="24"/>
        </w:rPr>
      </w:pPr>
      <w:r w:rsidRPr="0099365B">
        <w:fldChar w:fldCharType="begin" w:fldLock="1"/>
      </w:r>
      <w:r w:rsidRPr="0099365B">
        <w:instrText xml:space="preserve"> TOC \o "1-3" \t "HEMSTL_RUBRIK" </w:instrText>
      </w:r>
      <w:r w:rsidRPr="0099365B">
        <w:fldChar w:fldCharType="separate"/>
      </w:r>
      <w:r w:rsidR="00DD24C6" w:rsidRPr="0099365B">
        <w:t>1</w:t>
      </w:r>
      <w:r w:rsidR="00DD24C6" w:rsidRPr="0099365B">
        <w:rPr>
          <w:sz w:val="24"/>
          <w:szCs w:val="24"/>
        </w:rPr>
        <w:tab/>
      </w:r>
      <w:r w:rsidR="00DD24C6" w:rsidRPr="0099365B">
        <w:t>Innehållsförteckning</w:t>
      </w:r>
      <w:r w:rsidR="00DD24C6" w:rsidRPr="0099365B">
        <w:tab/>
      </w:r>
      <w:r w:rsidR="00DD24C6" w:rsidRPr="0099365B">
        <w:fldChar w:fldCharType="begin" w:fldLock="1"/>
      </w:r>
      <w:r w:rsidR="00DD24C6" w:rsidRPr="0099365B">
        <w:instrText xml:space="preserve"> PAGEREF _Toc117649407 \h </w:instrText>
      </w:r>
      <w:r w:rsidR="00DD24C6" w:rsidRPr="0099365B">
        <w:fldChar w:fldCharType="separate"/>
      </w:r>
      <w:r w:rsidR="00C635CC" w:rsidRPr="0099365B">
        <w:t>1</w:t>
      </w:r>
      <w:r w:rsidR="00DD24C6" w:rsidRPr="0099365B">
        <w:fldChar w:fldCharType="end"/>
      </w:r>
    </w:p>
    <w:p w:rsidR="00DD24C6" w:rsidRPr="0099365B" w:rsidRDefault="00DD24C6" w:rsidP="00DD24C6">
      <w:pPr>
        <w:pStyle w:val="Innehll1"/>
        <w:tabs>
          <w:tab w:val="left" w:pos="285"/>
          <w:tab w:val="left" w:pos="567"/>
        </w:tabs>
        <w:rPr>
          <w:sz w:val="24"/>
          <w:szCs w:val="24"/>
        </w:rPr>
      </w:pPr>
      <w:r w:rsidRPr="0099365B">
        <w:t>2</w:t>
      </w:r>
      <w:r w:rsidRPr="0099365B">
        <w:rPr>
          <w:sz w:val="24"/>
          <w:szCs w:val="24"/>
        </w:rPr>
        <w:tab/>
      </w:r>
      <w:r w:rsidRPr="0099365B">
        <w:t>Förslag till riksdagsbeslut</w:t>
      </w:r>
      <w:r w:rsidRPr="0099365B">
        <w:tab/>
      </w:r>
      <w:r w:rsidRPr="0099365B">
        <w:fldChar w:fldCharType="begin" w:fldLock="1"/>
      </w:r>
      <w:r w:rsidRPr="0099365B">
        <w:instrText xml:space="preserve"> PAGEREF _Toc117649408 \h </w:instrText>
      </w:r>
      <w:r w:rsidRPr="0099365B">
        <w:fldChar w:fldCharType="separate"/>
      </w:r>
      <w:r w:rsidR="00C635CC" w:rsidRPr="0099365B">
        <w:t>2</w:t>
      </w:r>
      <w:r w:rsidRPr="0099365B">
        <w:fldChar w:fldCharType="end"/>
      </w:r>
    </w:p>
    <w:p w:rsidR="00DD24C6" w:rsidRPr="0099365B" w:rsidRDefault="00DD24C6" w:rsidP="00DD24C6">
      <w:pPr>
        <w:pStyle w:val="Innehll1"/>
        <w:tabs>
          <w:tab w:val="left" w:pos="285"/>
          <w:tab w:val="left" w:pos="567"/>
        </w:tabs>
        <w:rPr>
          <w:sz w:val="24"/>
          <w:szCs w:val="24"/>
        </w:rPr>
      </w:pPr>
      <w:r w:rsidRPr="0099365B">
        <w:t>3</w:t>
      </w:r>
      <w:r w:rsidRPr="0099365B">
        <w:rPr>
          <w:sz w:val="24"/>
          <w:szCs w:val="24"/>
        </w:rPr>
        <w:tab/>
      </w:r>
      <w:r w:rsidRPr="0099365B">
        <w:t>Dags för ny bostadspolitik</w:t>
      </w:r>
      <w:r w:rsidRPr="0099365B">
        <w:tab/>
      </w:r>
      <w:r w:rsidRPr="0099365B">
        <w:fldChar w:fldCharType="begin" w:fldLock="1"/>
      </w:r>
      <w:r w:rsidRPr="0099365B">
        <w:instrText xml:space="preserve"> PAGEREF _Toc117649409 \h </w:instrText>
      </w:r>
      <w:r w:rsidRPr="0099365B">
        <w:fldChar w:fldCharType="separate"/>
      </w:r>
      <w:r w:rsidR="00C635CC" w:rsidRPr="0099365B">
        <w:t>4</w:t>
      </w:r>
      <w:r w:rsidRPr="0099365B">
        <w:fldChar w:fldCharType="end"/>
      </w:r>
    </w:p>
    <w:p w:rsidR="00DD24C6" w:rsidRPr="0099365B" w:rsidRDefault="00DD24C6" w:rsidP="00DD24C6">
      <w:pPr>
        <w:pStyle w:val="Innehll1"/>
        <w:tabs>
          <w:tab w:val="left" w:pos="285"/>
          <w:tab w:val="left" w:pos="567"/>
        </w:tabs>
        <w:rPr>
          <w:sz w:val="24"/>
          <w:szCs w:val="24"/>
        </w:rPr>
      </w:pPr>
      <w:r w:rsidRPr="0099365B">
        <w:t>4</w:t>
      </w:r>
      <w:r w:rsidRPr="0099365B">
        <w:rPr>
          <w:sz w:val="24"/>
          <w:szCs w:val="24"/>
        </w:rPr>
        <w:tab/>
      </w:r>
      <w:r w:rsidRPr="0099365B">
        <w:t>Omläggningen av bostadspolitiken</w:t>
      </w:r>
      <w:r w:rsidRPr="0099365B">
        <w:tab/>
      </w:r>
      <w:r w:rsidRPr="0099365B">
        <w:fldChar w:fldCharType="begin" w:fldLock="1"/>
      </w:r>
      <w:r w:rsidRPr="0099365B">
        <w:instrText xml:space="preserve"> PAGEREF _Toc117649410 \h </w:instrText>
      </w:r>
      <w:r w:rsidRPr="0099365B">
        <w:fldChar w:fldCharType="separate"/>
      </w:r>
      <w:r w:rsidR="00C635CC" w:rsidRPr="0099365B">
        <w:t>4</w:t>
      </w:r>
      <w:r w:rsidRPr="0099365B">
        <w:fldChar w:fldCharType="end"/>
      </w:r>
    </w:p>
    <w:p w:rsidR="00DD24C6" w:rsidRPr="0099365B" w:rsidRDefault="00DD24C6" w:rsidP="00DD24C6">
      <w:pPr>
        <w:pStyle w:val="Innehll2"/>
        <w:tabs>
          <w:tab w:val="left" w:pos="665"/>
        </w:tabs>
        <w:rPr>
          <w:sz w:val="24"/>
          <w:szCs w:val="24"/>
        </w:rPr>
      </w:pPr>
      <w:r w:rsidRPr="0099365B">
        <w:t>4.1</w:t>
      </w:r>
      <w:r w:rsidRPr="0099365B">
        <w:rPr>
          <w:sz w:val="24"/>
          <w:szCs w:val="24"/>
        </w:rPr>
        <w:tab/>
      </w:r>
      <w:r w:rsidRPr="0099365B">
        <w:t>Det kommunala bostadsägandet</w:t>
      </w:r>
      <w:r w:rsidRPr="0099365B">
        <w:tab/>
      </w:r>
      <w:r w:rsidRPr="0099365B">
        <w:fldChar w:fldCharType="begin" w:fldLock="1"/>
      </w:r>
      <w:r w:rsidRPr="0099365B">
        <w:instrText xml:space="preserve"> PAGEREF _Toc117649411 \h </w:instrText>
      </w:r>
      <w:r w:rsidRPr="0099365B">
        <w:fldChar w:fldCharType="separate"/>
      </w:r>
      <w:r w:rsidR="00C635CC" w:rsidRPr="0099365B">
        <w:t>5</w:t>
      </w:r>
      <w:r w:rsidRPr="0099365B">
        <w:fldChar w:fldCharType="end"/>
      </w:r>
    </w:p>
    <w:p w:rsidR="00DD24C6" w:rsidRPr="0099365B" w:rsidRDefault="00DD24C6" w:rsidP="00DD24C6">
      <w:pPr>
        <w:pStyle w:val="Innehll1"/>
        <w:tabs>
          <w:tab w:val="left" w:pos="285"/>
          <w:tab w:val="left" w:pos="567"/>
        </w:tabs>
        <w:rPr>
          <w:sz w:val="24"/>
          <w:szCs w:val="24"/>
        </w:rPr>
      </w:pPr>
      <w:r w:rsidRPr="0099365B">
        <w:t>5</w:t>
      </w:r>
      <w:r w:rsidRPr="0099365B">
        <w:rPr>
          <w:sz w:val="24"/>
          <w:szCs w:val="24"/>
        </w:rPr>
        <w:tab/>
      </w:r>
      <w:r w:rsidRPr="0099365B">
        <w:t>Hyresrätten</w:t>
      </w:r>
      <w:r w:rsidRPr="0099365B">
        <w:tab/>
      </w:r>
      <w:r w:rsidRPr="0099365B">
        <w:fldChar w:fldCharType="begin" w:fldLock="1"/>
      </w:r>
      <w:r w:rsidRPr="0099365B">
        <w:instrText xml:space="preserve"> PAGEREF _Toc117649412 \h </w:instrText>
      </w:r>
      <w:r w:rsidRPr="0099365B">
        <w:fldChar w:fldCharType="separate"/>
      </w:r>
      <w:r w:rsidR="00C635CC" w:rsidRPr="0099365B">
        <w:t>6</w:t>
      </w:r>
      <w:r w:rsidRPr="0099365B">
        <w:fldChar w:fldCharType="end"/>
      </w:r>
    </w:p>
    <w:p w:rsidR="00DD24C6" w:rsidRPr="0099365B" w:rsidRDefault="00DD24C6" w:rsidP="00DD24C6">
      <w:pPr>
        <w:pStyle w:val="Innehll2"/>
        <w:tabs>
          <w:tab w:val="left" w:pos="665"/>
        </w:tabs>
      </w:pPr>
      <w:r w:rsidRPr="0099365B">
        <w:t>5.1</w:t>
      </w:r>
      <w:r w:rsidRPr="0099365B">
        <w:rPr>
          <w:sz w:val="24"/>
          <w:szCs w:val="24"/>
        </w:rPr>
        <w:tab/>
      </w:r>
      <w:r w:rsidRPr="0099365B">
        <w:t>Hyresrätten är viktig</w:t>
      </w:r>
      <w:r w:rsidRPr="0099365B">
        <w:tab/>
      </w:r>
      <w:r w:rsidRPr="0099365B">
        <w:fldChar w:fldCharType="begin" w:fldLock="1"/>
      </w:r>
      <w:r w:rsidRPr="0099365B">
        <w:instrText xml:space="preserve"> PAGEREF _Toc117649413 \h </w:instrText>
      </w:r>
      <w:r w:rsidRPr="0099365B">
        <w:fldChar w:fldCharType="separate"/>
      </w:r>
      <w:r w:rsidR="00C635CC" w:rsidRPr="0099365B">
        <w:t>6</w:t>
      </w:r>
      <w:r w:rsidRPr="0099365B">
        <w:fldChar w:fldCharType="end"/>
      </w:r>
    </w:p>
    <w:p w:rsidR="00DD24C6" w:rsidRPr="0099365B" w:rsidRDefault="00DD24C6" w:rsidP="00DD24C6">
      <w:pPr>
        <w:pStyle w:val="Innehll2"/>
        <w:tabs>
          <w:tab w:val="left" w:pos="665"/>
        </w:tabs>
        <w:rPr>
          <w:sz w:val="24"/>
          <w:szCs w:val="24"/>
        </w:rPr>
      </w:pPr>
      <w:r w:rsidRPr="0099365B">
        <w:t>5.2</w:t>
      </w:r>
      <w:r w:rsidRPr="0099365B">
        <w:tab/>
        <w:t>Reformera hyressättningen</w:t>
      </w:r>
      <w:r w:rsidRPr="0099365B">
        <w:tab/>
      </w:r>
      <w:r w:rsidRPr="0099365B">
        <w:fldChar w:fldCharType="begin" w:fldLock="1"/>
      </w:r>
      <w:r w:rsidRPr="0099365B">
        <w:instrText xml:space="preserve"> PAGEREF _Toc117649414 \h </w:instrText>
      </w:r>
      <w:r w:rsidRPr="0099365B">
        <w:fldChar w:fldCharType="separate"/>
      </w:r>
      <w:r w:rsidR="00C635CC" w:rsidRPr="0099365B">
        <w:t>7</w:t>
      </w:r>
      <w:r w:rsidRPr="0099365B">
        <w:fldChar w:fldCharType="end"/>
      </w:r>
    </w:p>
    <w:p w:rsidR="00DD24C6" w:rsidRPr="0099365B" w:rsidRDefault="00DD24C6" w:rsidP="00DD24C6">
      <w:pPr>
        <w:pStyle w:val="Innehll3"/>
        <w:tabs>
          <w:tab w:val="left" w:pos="1140"/>
        </w:tabs>
        <w:ind w:left="665"/>
        <w:rPr>
          <w:sz w:val="24"/>
          <w:szCs w:val="24"/>
        </w:rPr>
      </w:pPr>
      <w:r w:rsidRPr="0099365B">
        <w:t>5.2.1</w:t>
      </w:r>
      <w:r w:rsidRPr="0099365B">
        <w:rPr>
          <w:sz w:val="24"/>
          <w:szCs w:val="24"/>
        </w:rPr>
        <w:tab/>
      </w:r>
      <w:r w:rsidRPr="0099365B">
        <w:t>Slopa allmännyttans hyresnormerande roll</w:t>
      </w:r>
      <w:r w:rsidRPr="0099365B">
        <w:tab/>
      </w:r>
      <w:r w:rsidRPr="0099365B">
        <w:fldChar w:fldCharType="begin" w:fldLock="1"/>
      </w:r>
      <w:r w:rsidRPr="0099365B">
        <w:instrText xml:space="preserve"> PAGEREF _Toc117649415 \h </w:instrText>
      </w:r>
      <w:r w:rsidRPr="0099365B">
        <w:fldChar w:fldCharType="separate"/>
      </w:r>
      <w:r w:rsidR="00C635CC" w:rsidRPr="0099365B">
        <w:t>8</w:t>
      </w:r>
      <w:r w:rsidRPr="0099365B">
        <w:fldChar w:fldCharType="end"/>
      </w:r>
    </w:p>
    <w:p w:rsidR="00DD24C6" w:rsidRPr="0099365B" w:rsidRDefault="00DD24C6" w:rsidP="00DD24C6">
      <w:pPr>
        <w:pStyle w:val="Innehll1"/>
        <w:tabs>
          <w:tab w:val="left" w:pos="285"/>
          <w:tab w:val="left" w:pos="567"/>
        </w:tabs>
      </w:pPr>
      <w:r w:rsidRPr="0099365B">
        <w:t>6</w:t>
      </w:r>
      <w:r w:rsidRPr="0099365B">
        <w:rPr>
          <w:sz w:val="24"/>
          <w:szCs w:val="24"/>
        </w:rPr>
        <w:tab/>
      </w:r>
      <w:r w:rsidRPr="0099365B">
        <w:t>Bostadsrätten</w:t>
      </w:r>
      <w:r w:rsidRPr="0099365B">
        <w:tab/>
      </w:r>
      <w:r w:rsidRPr="0099365B">
        <w:fldChar w:fldCharType="begin" w:fldLock="1"/>
      </w:r>
      <w:r w:rsidRPr="0099365B">
        <w:instrText xml:space="preserve"> PAGEREF _Toc117649416 \h </w:instrText>
      </w:r>
      <w:r w:rsidRPr="0099365B">
        <w:fldChar w:fldCharType="separate"/>
      </w:r>
      <w:r w:rsidR="00C635CC" w:rsidRPr="0099365B">
        <w:t>9</w:t>
      </w:r>
      <w:r w:rsidRPr="0099365B">
        <w:fldChar w:fldCharType="end"/>
      </w:r>
    </w:p>
    <w:p w:rsidR="00DD24C6" w:rsidRPr="0099365B" w:rsidRDefault="00DD24C6" w:rsidP="00DD24C6">
      <w:pPr>
        <w:pStyle w:val="Innehll1"/>
        <w:tabs>
          <w:tab w:val="left" w:pos="285"/>
          <w:tab w:val="left" w:pos="567"/>
        </w:tabs>
      </w:pPr>
      <w:r w:rsidRPr="0099365B">
        <w:t>7</w:t>
      </w:r>
      <w:r w:rsidRPr="0099365B">
        <w:tab/>
        <w:t>Ägarlägenheter</w:t>
      </w:r>
      <w:r w:rsidRPr="0099365B">
        <w:tab/>
      </w:r>
      <w:r w:rsidRPr="0099365B">
        <w:fldChar w:fldCharType="begin" w:fldLock="1"/>
      </w:r>
      <w:r w:rsidRPr="0099365B">
        <w:instrText xml:space="preserve"> PAGEREF _Toc117649417 \h </w:instrText>
      </w:r>
      <w:r w:rsidRPr="0099365B">
        <w:fldChar w:fldCharType="separate"/>
      </w:r>
      <w:r w:rsidR="00C635CC" w:rsidRPr="0099365B">
        <w:t>10</w:t>
      </w:r>
      <w:r w:rsidRPr="0099365B">
        <w:fldChar w:fldCharType="end"/>
      </w:r>
    </w:p>
    <w:p w:rsidR="00DD24C6" w:rsidRPr="0099365B" w:rsidRDefault="00DD24C6" w:rsidP="00DD24C6">
      <w:pPr>
        <w:pStyle w:val="Innehll1"/>
        <w:tabs>
          <w:tab w:val="left" w:pos="285"/>
          <w:tab w:val="left" w:pos="567"/>
        </w:tabs>
        <w:rPr>
          <w:sz w:val="24"/>
          <w:szCs w:val="24"/>
        </w:rPr>
      </w:pPr>
      <w:r w:rsidRPr="0099365B">
        <w:t>8</w:t>
      </w:r>
      <w:r w:rsidRPr="0099365B">
        <w:tab/>
        <w:t>Färre hinder för byggnation</w:t>
      </w:r>
      <w:r w:rsidRPr="0099365B">
        <w:tab/>
      </w:r>
      <w:r w:rsidRPr="0099365B">
        <w:fldChar w:fldCharType="begin" w:fldLock="1"/>
      </w:r>
      <w:r w:rsidRPr="0099365B">
        <w:instrText xml:space="preserve"> PAGEREF _Toc117649418 \h </w:instrText>
      </w:r>
      <w:r w:rsidRPr="0099365B">
        <w:fldChar w:fldCharType="separate"/>
      </w:r>
      <w:r w:rsidR="00C635CC" w:rsidRPr="0099365B">
        <w:t>10</w:t>
      </w:r>
      <w:r w:rsidRPr="0099365B">
        <w:fldChar w:fldCharType="end"/>
      </w:r>
    </w:p>
    <w:p w:rsidR="00DD24C6" w:rsidRPr="0099365B" w:rsidRDefault="00DD24C6" w:rsidP="00DD24C6">
      <w:pPr>
        <w:pStyle w:val="Innehll2"/>
        <w:tabs>
          <w:tab w:val="left" w:pos="665"/>
        </w:tabs>
      </w:pPr>
      <w:r w:rsidRPr="0099365B">
        <w:t>8.1</w:t>
      </w:r>
      <w:r w:rsidRPr="0099365B">
        <w:rPr>
          <w:sz w:val="24"/>
          <w:szCs w:val="24"/>
        </w:rPr>
        <w:tab/>
      </w:r>
      <w:r w:rsidRPr="0099365B">
        <w:t>Öka konkurrensen inom byggsektorn</w:t>
      </w:r>
      <w:r w:rsidRPr="0099365B">
        <w:tab/>
      </w:r>
      <w:r w:rsidRPr="0099365B">
        <w:fldChar w:fldCharType="begin" w:fldLock="1"/>
      </w:r>
      <w:r w:rsidRPr="0099365B">
        <w:instrText xml:space="preserve"> PAGEREF _Toc117649419 \h </w:instrText>
      </w:r>
      <w:r w:rsidRPr="0099365B">
        <w:fldChar w:fldCharType="separate"/>
      </w:r>
      <w:r w:rsidR="00C635CC" w:rsidRPr="0099365B">
        <w:t>10</w:t>
      </w:r>
      <w:r w:rsidRPr="0099365B">
        <w:fldChar w:fldCharType="end"/>
      </w:r>
    </w:p>
    <w:p w:rsidR="00DD24C6" w:rsidRPr="0099365B" w:rsidRDefault="00DD24C6" w:rsidP="00DD24C6">
      <w:pPr>
        <w:pStyle w:val="Innehll2"/>
        <w:tabs>
          <w:tab w:val="left" w:pos="665"/>
        </w:tabs>
      </w:pPr>
      <w:r w:rsidRPr="0099365B">
        <w:t>8.2</w:t>
      </w:r>
      <w:r w:rsidRPr="0099365B">
        <w:tab/>
        <w:t>Bygg ut infrastrukturen</w:t>
      </w:r>
      <w:r w:rsidRPr="0099365B">
        <w:tab/>
      </w:r>
      <w:r w:rsidRPr="0099365B">
        <w:fldChar w:fldCharType="begin" w:fldLock="1"/>
      </w:r>
      <w:r w:rsidRPr="0099365B">
        <w:instrText xml:space="preserve"> PAGEREF _Toc117649420 \h </w:instrText>
      </w:r>
      <w:r w:rsidRPr="0099365B">
        <w:fldChar w:fldCharType="separate"/>
      </w:r>
      <w:r w:rsidR="00C635CC" w:rsidRPr="0099365B">
        <w:t>11</w:t>
      </w:r>
      <w:r w:rsidRPr="0099365B">
        <w:fldChar w:fldCharType="end"/>
      </w:r>
    </w:p>
    <w:p w:rsidR="00DD24C6" w:rsidRPr="0099365B" w:rsidRDefault="00DD24C6" w:rsidP="00DD24C6">
      <w:pPr>
        <w:pStyle w:val="Innehll2"/>
        <w:tabs>
          <w:tab w:val="left" w:pos="665"/>
        </w:tabs>
        <w:rPr>
          <w:sz w:val="24"/>
          <w:szCs w:val="24"/>
        </w:rPr>
      </w:pPr>
      <w:r w:rsidRPr="0099365B">
        <w:t>8.3</w:t>
      </w:r>
      <w:r w:rsidRPr="0099365B">
        <w:tab/>
        <w:t>Fysisk planering</w:t>
      </w:r>
      <w:r w:rsidRPr="0099365B">
        <w:tab/>
      </w:r>
      <w:r w:rsidRPr="0099365B">
        <w:fldChar w:fldCharType="begin" w:fldLock="1"/>
      </w:r>
      <w:r w:rsidRPr="0099365B">
        <w:instrText xml:space="preserve"> PAGEREF _Toc117649421 \h </w:instrText>
      </w:r>
      <w:r w:rsidRPr="0099365B">
        <w:fldChar w:fldCharType="separate"/>
      </w:r>
      <w:r w:rsidR="00C635CC" w:rsidRPr="0099365B">
        <w:t>11</w:t>
      </w:r>
      <w:r w:rsidRPr="0099365B">
        <w:fldChar w:fldCharType="end"/>
      </w:r>
    </w:p>
    <w:p w:rsidR="00DD24C6" w:rsidRPr="0099365B" w:rsidRDefault="00DD24C6" w:rsidP="00DD24C6">
      <w:pPr>
        <w:pStyle w:val="Innehll3"/>
        <w:tabs>
          <w:tab w:val="left" w:pos="1140"/>
        </w:tabs>
        <w:ind w:left="665"/>
        <w:rPr>
          <w:sz w:val="24"/>
          <w:szCs w:val="24"/>
        </w:rPr>
      </w:pPr>
      <w:r w:rsidRPr="0099365B">
        <w:t>8.3.1</w:t>
      </w:r>
      <w:r w:rsidRPr="0099365B">
        <w:rPr>
          <w:sz w:val="24"/>
          <w:szCs w:val="24"/>
        </w:rPr>
        <w:tab/>
      </w:r>
      <w:r w:rsidRPr="0099365B">
        <w:t>Planprocessen</w:t>
      </w:r>
      <w:r w:rsidRPr="0099365B">
        <w:tab/>
      </w:r>
      <w:r w:rsidRPr="0099365B">
        <w:fldChar w:fldCharType="begin" w:fldLock="1"/>
      </w:r>
      <w:r w:rsidRPr="0099365B">
        <w:instrText xml:space="preserve"> PAGEREF _Toc117649422 \h </w:instrText>
      </w:r>
      <w:r w:rsidRPr="0099365B">
        <w:fldChar w:fldCharType="separate"/>
      </w:r>
      <w:r w:rsidR="00C635CC" w:rsidRPr="0099365B">
        <w:t>11</w:t>
      </w:r>
      <w:r w:rsidRPr="0099365B">
        <w:fldChar w:fldCharType="end"/>
      </w:r>
    </w:p>
    <w:p w:rsidR="00DD24C6" w:rsidRPr="0099365B" w:rsidRDefault="00DD24C6" w:rsidP="00DD24C6">
      <w:pPr>
        <w:pStyle w:val="Innehll3"/>
        <w:tabs>
          <w:tab w:val="left" w:pos="1140"/>
        </w:tabs>
        <w:ind w:left="665"/>
        <w:rPr>
          <w:sz w:val="24"/>
          <w:szCs w:val="24"/>
        </w:rPr>
      </w:pPr>
      <w:r w:rsidRPr="0099365B">
        <w:rPr>
          <w:snapToGrid w:val="0"/>
        </w:rPr>
        <w:t>8.3.2</w:t>
      </w:r>
      <w:r w:rsidRPr="0099365B">
        <w:rPr>
          <w:sz w:val="24"/>
          <w:szCs w:val="24"/>
        </w:rPr>
        <w:tab/>
      </w:r>
      <w:r w:rsidRPr="0099365B">
        <w:rPr>
          <w:snapToGrid w:val="0"/>
        </w:rPr>
        <w:t>Buller- och luftkvalitetsbestämmelser</w:t>
      </w:r>
      <w:r w:rsidRPr="0099365B">
        <w:tab/>
      </w:r>
      <w:r w:rsidRPr="0099365B">
        <w:fldChar w:fldCharType="begin" w:fldLock="1"/>
      </w:r>
      <w:r w:rsidRPr="0099365B">
        <w:instrText xml:space="preserve"> PAGEREF _Toc117649423 \h </w:instrText>
      </w:r>
      <w:r w:rsidRPr="0099365B">
        <w:fldChar w:fldCharType="separate"/>
      </w:r>
      <w:r w:rsidR="00C635CC" w:rsidRPr="0099365B">
        <w:t>12</w:t>
      </w:r>
      <w:r w:rsidRPr="0099365B">
        <w:fldChar w:fldCharType="end"/>
      </w:r>
    </w:p>
    <w:p w:rsidR="00DD24C6" w:rsidRPr="0099365B" w:rsidRDefault="00DD24C6" w:rsidP="00DD24C6">
      <w:pPr>
        <w:pStyle w:val="Innehll3"/>
        <w:tabs>
          <w:tab w:val="left" w:pos="1140"/>
        </w:tabs>
        <w:ind w:left="665"/>
        <w:rPr>
          <w:sz w:val="24"/>
          <w:szCs w:val="24"/>
        </w:rPr>
      </w:pPr>
      <w:r w:rsidRPr="0099365B">
        <w:t>8.3.3</w:t>
      </w:r>
      <w:r w:rsidRPr="0099365B">
        <w:rPr>
          <w:sz w:val="24"/>
          <w:szCs w:val="24"/>
        </w:rPr>
        <w:tab/>
      </w:r>
      <w:r w:rsidRPr="0099365B">
        <w:rPr>
          <w:snapToGrid w:val="0"/>
        </w:rPr>
        <w:t>Strandskyddsreglerna</w:t>
      </w:r>
      <w:r w:rsidRPr="0099365B">
        <w:tab/>
      </w:r>
      <w:r w:rsidRPr="0099365B">
        <w:fldChar w:fldCharType="begin" w:fldLock="1"/>
      </w:r>
      <w:r w:rsidRPr="0099365B">
        <w:instrText xml:space="preserve"> PAGEREF _Toc117649424 \h </w:instrText>
      </w:r>
      <w:r w:rsidRPr="0099365B">
        <w:fldChar w:fldCharType="separate"/>
      </w:r>
      <w:r w:rsidR="00C635CC" w:rsidRPr="0099365B">
        <w:t>12</w:t>
      </w:r>
      <w:r w:rsidRPr="0099365B">
        <w:fldChar w:fldCharType="end"/>
      </w:r>
    </w:p>
    <w:p w:rsidR="00DD24C6" w:rsidRPr="0099365B" w:rsidRDefault="00DD24C6" w:rsidP="00DD24C6">
      <w:pPr>
        <w:pStyle w:val="Innehll1"/>
        <w:tabs>
          <w:tab w:val="left" w:pos="285"/>
          <w:tab w:val="left" w:pos="567"/>
        </w:tabs>
      </w:pPr>
      <w:r w:rsidRPr="0099365B">
        <w:t>9</w:t>
      </w:r>
      <w:r w:rsidRPr="0099365B">
        <w:rPr>
          <w:sz w:val="24"/>
          <w:szCs w:val="24"/>
        </w:rPr>
        <w:tab/>
      </w:r>
      <w:r w:rsidRPr="0099365B">
        <w:t>Bostadsfinansiering</w:t>
      </w:r>
      <w:r w:rsidRPr="0099365B">
        <w:tab/>
      </w:r>
      <w:r w:rsidRPr="0099365B">
        <w:fldChar w:fldCharType="begin" w:fldLock="1"/>
      </w:r>
      <w:r w:rsidRPr="0099365B">
        <w:instrText xml:space="preserve"> PAGEREF _Toc117649425 \h </w:instrText>
      </w:r>
      <w:r w:rsidRPr="0099365B">
        <w:fldChar w:fldCharType="separate"/>
      </w:r>
      <w:r w:rsidR="00C635CC" w:rsidRPr="0099365B">
        <w:t>13</w:t>
      </w:r>
      <w:r w:rsidRPr="0099365B">
        <w:fldChar w:fldCharType="end"/>
      </w:r>
    </w:p>
    <w:p w:rsidR="00DD24C6" w:rsidRPr="0099365B" w:rsidRDefault="00DD24C6" w:rsidP="00DD24C6">
      <w:pPr>
        <w:pStyle w:val="Innehll1"/>
        <w:tabs>
          <w:tab w:val="left" w:pos="285"/>
          <w:tab w:val="left" w:pos="567"/>
        </w:tabs>
        <w:rPr>
          <w:sz w:val="24"/>
          <w:szCs w:val="24"/>
        </w:rPr>
      </w:pPr>
      <w:r w:rsidRPr="0099365B">
        <w:t>10</w:t>
      </w:r>
      <w:r w:rsidRPr="0099365B">
        <w:tab/>
        <w:t>Bostadsbeskattning</w:t>
      </w:r>
      <w:r w:rsidRPr="0099365B">
        <w:tab/>
      </w:r>
      <w:r w:rsidRPr="0099365B">
        <w:fldChar w:fldCharType="begin" w:fldLock="1"/>
      </w:r>
      <w:r w:rsidRPr="0099365B">
        <w:instrText xml:space="preserve"> PAGEREF _Toc117649426 \h </w:instrText>
      </w:r>
      <w:r w:rsidRPr="0099365B">
        <w:fldChar w:fldCharType="separate"/>
      </w:r>
      <w:r w:rsidR="00C635CC" w:rsidRPr="0099365B">
        <w:t>14</w:t>
      </w:r>
      <w:r w:rsidRPr="0099365B">
        <w:fldChar w:fldCharType="end"/>
      </w:r>
    </w:p>
    <w:p w:rsidR="00DD24C6" w:rsidRPr="0099365B" w:rsidRDefault="00DD24C6" w:rsidP="00DD24C6">
      <w:pPr>
        <w:pStyle w:val="Innehll2"/>
        <w:tabs>
          <w:tab w:val="left" w:pos="665"/>
        </w:tabs>
        <w:rPr>
          <w:sz w:val="24"/>
          <w:szCs w:val="24"/>
        </w:rPr>
      </w:pPr>
      <w:r w:rsidRPr="0099365B">
        <w:t>10.1</w:t>
      </w:r>
      <w:r w:rsidRPr="0099365B">
        <w:rPr>
          <w:sz w:val="24"/>
          <w:szCs w:val="24"/>
        </w:rPr>
        <w:tab/>
      </w:r>
      <w:r w:rsidRPr="0099365B">
        <w:t>Fastighetsskatten</w:t>
      </w:r>
      <w:r w:rsidRPr="0099365B">
        <w:tab/>
      </w:r>
      <w:r w:rsidRPr="0099365B">
        <w:fldChar w:fldCharType="begin" w:fldLock="1"/>
      </w:r>
      <w:r w:rsidRPr="0099365B">
        <w:instrText xml:space="preserve"> PAGEREF _Toc117649427 \h </w:instrText>
      </w:r>
      <w:r w:rsidRPr="0099365B">
        <w:fldChar w:fldCharType="separate"/>
      </w:r>
      <w:r w:rsidR="00C635CC" w:rsidRPr="0099365B">
        <w:t>14</w:t>
      </w:r>
      <w:r w:rsidRPr="0099365B">
        <w:fldChar w:fldCharType="end"/>
      </w:r>
    </w:p>
    <w:p w:rsidR="00DD24C6" w:rsidRPr="0099365B" w:rsidRDefault="00DD24C6" w:rsidP="00DD24C6">
      <w:pPr>
        <w:pStyle w:val="Innehll2"/>
        <w:tabs>
          <w:tab w:val="left" w:pos="665"/>
        </w:tabs>
        <w:rPr>
          <w:sz w:val="24"/>
          <w:szCs w:val="24"/>
        </w:rPr>
      </w:pPr>
      <w:r w:rsidRPr="0099365B">
        <w:t>10.2</w:t>
      </w:r>
      <w:r w:rsidRPr="0099365B">
        <w:rPr>
          <w:sz w:val="24"/>
          <w:szCs w:val="24"/>
        </w:rPr>
        <w:tab/>
      </w:r>
      <w:r w:rsidRPr="0099365B">
        <w:t>Uppskov med reavinstbeskattning vid köp utomlands</w:t>
      </w:r>
      <w:r w:rsidRPr="0099365B">
        <w:tab/>
      </w:r>
      <w:r w:rsidRPr="0099365B">
        <w:fldChar w:fldCharType="begin" w:fldLock="1"/>
      </w:r>
      <w:r w:rsidRPr="0099365B">
        <w:instrText xml:space="preserve"> PAGEREF _Toc117649428 \h </w:instrText>
      </w:r>
      <w:r w:rsidRPr="0099365B">
        <w:fldChar w:fldCharType="separate"/>
      </w:r>
      <w:r w:rsidR="00C635CC" w:rsidRPr="0099365B">
        <w:t>15</w:t>
      </w:r>
      <w:r w:rsidRPr="0099365B">
        <w:fldChar w:fldCharType="end"/>
      </w:r>
    </w:p>
    <w:p w:rsidR="00DD24C6" w:rsidRPr="0099365B" w:rsidRDefault="00DD24C6" w:rsidP="00DD24C6">
      <w:pPr>
        <w:pStyle w:val="Innehll2"/>
        <w:tabs>
          <w:tab w:val="left" w:pos="665"/>
        </w:tabs>
        <w:rPr>
          <w:sz w:val="24"/>
          <w:szCs w:val="24"/>
        </w:rPr>
      </w:pPr>
      <w:r w:rsidRPr="0099365B">
        <w:t>10.3</w:t>
      </w:r>
      <w:r w:rsidRPr="0099365B">
        <w:rPr>
          <w:sz w:val="24"/>
          <w:szCs w:val="24"/>
        </w:rPr>
        <w:tab/>
      </w:r>
      <w:r w:rsidRPr="0099365B">
        <w:t>Beskattning av bostadsrätter</w:t>
      </w:r>
      <w:r w:rsidRPr="0099365B">
        <w:tab/>
      </w:r>
      <w:r w:rsidRPr="0099365B">
        <w:fldChar w:fldCharType="begin" w:fldLock="1"/>
      </w:r>
      <w:r w:rsidRPr="0099365B">
        <w:instrText xml:space="preserve"> PAGEREF _Toc117649429 \h </w:instrText>
      </w:r>
      <w:r w:rsidRPr="0099365B">
        <w:fldChar w:fldCharType="separate"/>
      </w:r>
      <w:r w:rsidR="00C635CC" w:rsidRPr="0099365B">
        <w:t>15</w:t>
      </w:r>
      <w:r w:rsidRPr="0099365B">
        <w:fldChar w:fldCharType="end"/>
      </w:r>
    </w:p>
    <w:p w:rsidR="00DD24C6" w:rsidRPr="0099365B" w:rsidRDefault="00DD24C6" w:rsidP="00DD24C6">
      <w:pPr>
        <w:pStyle w:val="Innehll2"/>
        <w:tabs>
          <w:tab w:val="left" w:pos="665"/>
        </w:tabs>
        <w:rPr>
          <w:sz w:val="24"/>
          <w:szCs w:val="24"/>
        </w:rPr>
      </w:pPr>
      <w:r w:rsidRPr="0099365B">
        <w:t>10.4</w:t>
      </w:r>
      <w:r w:rsidRPr="0099365B">
        <w:rPr>
          <w:sz w:val="24"/>
          <w:szCs w:val="24"/>
        </w:rPr>
        <w:tab/>
      </w:r>
      <w:r w:rsidRPr="0099365B">
        <w:t>Uthyrning av privatbostad</w:t>
      </w:r>
      <w:r w:rsidRPr="0099365B">
        <w:tab/>
      </w:r>
      <w:r w:rsidRPr="0099365B">
        <w:fldChar w:fldCharType="begin" w:fldLock="1"/>
      </w:r>
      <w:r w:rsidRPr="0099365B">
        <w:instrText xml:space="preserve"> PAGEREF _Toc117649430 \h </w:instrText>
      </w:r>
      <w:r w:rsidRPr="0099365B">
        <w:fldChar w:fldCharType="separate"/>
      </w:r>
      <w:r w:rsidR="00C635CC" w:rsidRPr="0099365B">
        <w:t>16</w:t>
      </w:r>
      <w:r w:rsidRPr="0099365B">
        <w:fldChar w:fldCharType="end"/>
      </w:r>
    </w:p>
    <w:p w:rsidR="005A216A" w:rsidRPr="0099365B" w:rsidRDefault="00FA2B53" w:rsidP="00A20C1F">
      <w:pPr>
        <w:pStyle w:val="Hemstlrubrik"/>
        <w:pageBreakBefore/>
        <w:spacing w:before="0"/>
      </w:pPr>
      <w:r w:rsidRPr="0099365B">
        <w:lastRenderedPageBreak/>
        <w:fldChar w:fldCharType="end"/>
      </w:r>
      <w:bookmarkStart w:id="4" w:name="_Toc114648822"/>
      <w:bookmarkStart w:id="5" w:name="_Toc115437638"/>
      <w:bookmarkStart w:id="6" w:name="_Toc115444150"/>
      <w:bookmarkStart w:id="7" w:name="_Toc115445131"/>
      <w:bookmarkStart w:id="8" w:name="_Toc117649408"/>
      <w:r w:rsidR="00E90B6E" w:rsidRPr="0099365B">
        <w:t>Förslag till riksdagsbeslut</w:t>
      </w:r>
      <w:bookmarkEnd w:id="4"/>
      <w:bookmarkEnd w:id="5"/>
      <w:bookmarkEnd w:id="6"/>
      <w:bookmarkEnd w:id="7"/>
      <w:bookmarkEnd w:id="8"/>
    </w:p>
    <w:p w:rsidR="00E90B6E" w:rsidRPr="0099365B" w:rsidRDefault="00A801C8" w:rsidP="00BC6A09">
      <w:pPr>
        <w:pStyle w:val="Hemstlatt"/>
      </w:pPr>
      <w:r w:rsidRPr="0099365B">
        <w:t xml:space="preserve">Riksdagen tillkännager för regeringen som sin mening vad i motionen anförs om </w:t>
      </w:r>
      <w:r w:rsidR="00C90736" w:rsidRPr="0099365B">
        <w:t xml:space="preserve">ny inriktning för </w:t>
      </w:r>
      <w:r w:rsidRPr="0099365B">
        <w:t>bostadspolit</w:t>
      </w:r>
      <w:r w:rsidRPr="0099365B">
        <w:t>i</w:t>
      </w:r>
      <w:r w:rsidRPr="0099365B">
        <w:t>ken</w:t>
      </w:r>
      <w:r w:rsidR="00E90B6E" w:rsidRPr="0099365B">
        <w:t>.</w:t>
      </w:r>
    </w:p>
    <w:p w:rsidR="00C90736" w:rsidRPr="0099365B" w:rsidRDefault="00C90736" w:rsidP="00BC6A09">
      <w:pPr>
        <w:pStyle w:val="Hemstlatt"/>
      </w:pPr>
      <w:r w:rsidRPr="0099365B">
        <w:t>Riksdagen tillkännager för regeringen som sin mening vad i motionen anförs om det kommunala bostad</w:t>
      </w:r>
      <w:r w:rsidRPr="0099365B">
        <w:t>s</w:t>
      </w:r>
      <w:r w:rsidRPr="0099365B">
        <w:t>ägandet.</w:t>
      </w:r>
    </w:p>
    <w:p w:rsidR="00C90736" w:rsidRPr="0099365B" w:rsidRDefault="00C90736" w:rsidP="00BC6A09">
      <w:pPr>
        <w:pStyle w:val="Hemstlatt"/>
      </w:pPr>
      <w:r w:rsidRPr="0099365B">
        <w:t>Riksdagen tillkännager för regeringen som sin mening vad i motionen anförs om bättre villkor för hyresrä</w:t>
      </w:r>
      <w:r w:rsidRPr="0099365B">
        <w:t>t</w:t>
      </w:r>
      <w:r w:rsidRPr="0099365B">
        <w:t>ten</w:t>
      </w:r>
      <w:r w:rsidR="00617E54" w:rsidRPr="0099365B">
        <w:t>.</w:t>
      </w:r>
    </w:p>
    <w:p w:rsidR="00E90B6E" w:rsidRPr="0099365B" w:rsidRDefault="00E90B6E" w:rsidP="00BC6A09">
      <w:pPr>
        <w:pStyle w:val="Hemstlatt"/>
      </w:pPr>
      <w:r w:rsidRPr="0099365B">
        <w:t xml:space="preserve">Riksdagen tillkännager för regeringen som sin mening vad i motionen anförs om att </w:t>
      </w:r>
      <w:r w:rsidR="00C90736" w:rsidRPr="0099365B">
        <w:t xml:space="preserve">reformera hyreslagstiftningen genom att slopa </w:t>
      </w:r>
      <w:r w:rsidRPr="0099365B">
        <w:t>allmänny</w:t>
      </w:r>
      <w:r w:rsidRPr="0099365B">
        <w:t>t</w:t>
      </w:r>
      <w:r w:rsidRPr="0099365B">
        <w:t>tans hyresnormerande roll</w:t>
      </w:r>
      <w:r w:rsidR="00C90736" w:rsidRPr="0099365B">
        <w:t>.</w:t>
      </w:r>
    </w:p>
    <w:p w:rsidR="00E90B6E" w:rsidRPr="0099365B" w:rsidRDefault="00E90B6E" w:rsidP="00BC6A09">
      <w:pPr>
        <w:pStyle w:val="Hemstlatt"/>
      </w:pPr>
      <w:r w:rsidRPr="0099365B">
        <w:t>Riksdagen tillkännager för regeringen som sin mening vad i motionen anförs om majoritetsreglerna vid bostad</w:t>
      </w:r>
      <w:r w:rsidRPr="0099365B">
        <w:t>s</w:t>
      </w:r>
      <w:r w:rsidRPr="0099365B">
        <w:t>rättsombildningar.</w:t>
      </w:r>
    </w:p>
    <w:p w:rsidR="00E90B6E" w:rsidRPr="0099365B" w:rsidRDefault="00E90B6E" w:rsidP="00BC6A09">
      <w:pPr>
        <w:pStyle w:val="Hemstlatt"/>
      </w:pPr>
      <w:r w:rsidRPr="0099365B">
        <w:t xml:space="preserve">Riksdagen </w:t>
      </w:r>
      <w:r w:rsidR="00FD2522" w:rsidRPr="0099365B">
        <w:t>beslutar att upphäva lagen (2002:102) om allmännyttiga b</w:t>
      </w:r>
      <w:r w:rsidR="00FD2522" w:rsidRPr="0099365B">
        <w:t>o</w:t>
      </w:r>
      <w:r w:rsidR="00FD2522" w:rsidRPr="0099365B">
        <w:t>stadsföretag samt de övergångsregler från den s</w:t>
      </w:r>
      <w:r w:rsidR="0064773F" w:rsidRPr="0099365B">
        <w:t>.</w:t>
      </w:r>
      <w:r w:rsidR="00FD2522" w:rsidRPr="0099365B">
        <w:t>k</w:t>
      </w:r>
      <w:r w:rsidR="0064773F" w:rsidRPr="0099365B">
        <w:t>.</w:t>
      </w:r>
      <w:r w:rsidR="00FD2522" w:rsidRPr="0099365B">
        <w:t xml:space="preserve"> stopplagen som fortf</w:t>
      </w:r>
      <w:r w:rsidR="00FD2522" w:rsidRPr="0099365B">
        <w:t>a</w:t>
      </w:r>
      <w:r w:rsidR="00FD2522" w:rsidRPr="0099365B">
        <w:t>rande tillämpas.</w:t>
      </w:r>
    </w:p>
    <w:p w:rsidR="00E90B6E" w:rsidRPr="0099365B" w:rsidRDefault="00E90B6E" w:rsidP="00BC6A09">
      <w:pPr>
        <w:pStyle w:val="Hemstlatt"/>
      </w:pPr>
      <w:r w:rsidRPr="0099365B">
        <w:t xml:space="preserve">Riksdagen tillkännager för regeringen som sin mening vad i motionen anförs om </w:t>
      </w:r>
      <w:r w:rsidR="00C90736" w:rsidRPr="0099365B">
        <w:t>partiellt slopand</w:t>
      </w:r>
      <w:r w:rsidRPr="0099365B">
        <w:t>e av förbudet mot dubbelupplåtelse.</w:t>
      </w:r>
    </w:p>
    <w:p w:rsidR="00E90B6E" w:rsidRPr="0099365B" w:rsidRDefault="00E90B6E" w:rsidP="00BC6A09">
      <w:pPr>
        <w:pStyle w:val="Hemstlatt"/>
      </w:pPr>
      <w:r w:rsidRPr="0099365B">
        <w:t>Riksdagen tillkännager för regeringen som sin mening vad i motionen anförs om ägarl</w:t>
      </w:r>
      <w:r w:rsidRPr="0099365B">
        <w:t>ä</w:t>
      </w:r>
      <w:r w:rsidRPr="0099365B">
        <w:t>genheter.</w:t>
      </w:r>
    </w:p>
    <w:p w:rsidR="00E90B6E" w:rsidRPr="0099365B" w:rsidRDefault="002A4D55" w:rsidP="00BC6A09">
      <w:pPr>
        <w:pStyle w:val="Hemstlatt"/>
      </w:pPr>
      <w:r w:rsidRPr="0099365B">
        <w:t>Riksdagen tillkännager för regeringen som sin mening vad i motionen anförs om att främja konkurrensen inom bygg- och byggmater</w:t>
      </w:r>
      <w:r w:rsidRPr="0099365B">
        <w:t>i</w:t>
      </w:r>
      <w:r w:rsidRPr="0099365B">
        <w:t>elsektorn</w:t>
      </w:r>
      <w:r w:rsidR="00E90B6E" w:rsidRPr="0099365B">
        <w:t>.</w:t>
      </w:r>
    </w:p>
    <w:p w:rsidR="00E90B6E" w:rsidRPr="0099365B" w:rsidRDefault="002A4D55" w:rsidP="00BC6A09">
      <w:pPr>
        <w:pStyle w:val="Hemstlatt"/>
      </w:pPr>
      <w:r w:rsidRPr="0099365B">
        <w:t>Riksdagen tillkännager för regeringen som sin mening vad i motionen anförs om behovet av infrastrukturella satsningar för att möjliggöra b</w:t>
      </w:r>
      <w:r w:rsidRPr="0099365B">
        <w:t>o</w:t>
      </w:r>
      <w:r w:rsidRPr="0099365B">
        <w:t>stad</w:t>
      </w:r>
      <w:r w:rsidRPr="0099365B">
        <w:t>s</w:t>
      </w:r>
      <w:r w:rsidRPr="0099365B">
        <w:t>byggande</w:t>
      </w:r>
      <w:r w:rsidR="00E90B6E" w:rsidRPr="0099365B">
        <w:t>.</w:t>
      </w:r>
    </w:p>
    <w:p w:rsidR="00E90B6E" w:rsidRPr="0099365B" w:rsidRDefault="002A4D55" w:rsidP="00BC6A09">
      <w:pPr>
        <w:pStyle w:val="Hemstlatt"/>
      </w:pPr>
      <w:r w:rsidRPr="0099365B">
        <w:rPr>
          <w:snapToGrid w:val="0"/>
        </w:rPr>
        <w:t>Riksdagen begär att regeringen lägger fram förslag till ändring av la</w:t>
      </w:r>
      <w:r w:rsidRPr="0099365B">
        <w:rPr>
          <w:snapToGrid w:val="0"/>
        </w:rPr>
        <w:t>g</w:t>
      </w:r>
      <w:r w:rsidRPr="0099365B">
        <w:rPr>
          <w:snapToGrid w:val="0"/>
        </w:rPr>
        <w:t>stiftningen gällande instans</w:t>
      </w:r>
      <w:r w:rsidR="00E132B8" w:rsidRPr="0099365B">
        <w:rPr>
          <w:snapToGrid w:val="0"/>
        </w:rPr>
        <w:t xml:space="preserve">ordningen </w:t>
      </w:r>
      <w:r w:rsidRPr="0099365B">
        <w:rPr>
          <w:snapToGrid w:val="0"/>
        </w:rPr>
        <w:t>för överklagande av detal</w:t>
      </w:r>
      <w:r w:rsidRPr="0099365B">
        <w:rPr>
          <w:snapToGrid w:val="0"/>
        </w:rPr>
        <w:t>j</w:t>
      </w:r>
      <w:r w:rsidRPr="0099365B">
        <w:rPr>
          <w:snapToGrid w:val="0"/>
        </w:rPr>
        <w:t>plan och bygglov.</w:t>
      </w:r>
    </w:p>
    <w:p w:rsidR="002A4D55" w:rsidRPr="0099365B" w:rsidRDefault="002A4D55" w:rsidP="00BC6A09">
      <w:pPr>
        <w:pStyle w:val="Hemstlatt"/>
        <w:rPr>
          <w:snapToGrid w:val="0"/>
        </w:rPr>
      </w:pPr>
      <w:r w:rsidRPr="0099365B">
        <w:rPr>
          <w:snapToGrid w:val="0"/>
        </w:rPr>
        <w:t xml:space="preserve">Riksdagen tillkännager för regeringen som sin mening vad i motionen anförs om </w:t>
      </w:r>
      <w:r w:rsidR="00C90736" w:rsidRPr="0099365B">
        <w:rPr>
          <w:snapToGrid w:val="0"/>
        </w:rPr>
        <w:t>viss begränsning av</w:t>
      </w:r>
      <w:r w:rsidRPr="0099365B">
        <w:rPr>
          <w:snapToGrid w:val="0"/>
        </w:rPr>
        <w:t xml:space="preserve"> sakägarkretsen vid överklaga</w:t>
      </w:r>
      <w:r w:rsidRPr="0099365B">
        <w:rPr>
          <w:snapToGrid w:val="0"/>
        </w:rPr>
        <w:t>n</w:t>
      </w:r>
      <w:r w:rsidRPr="0099365B">
        <w:rPr>
          <w:snapToGrid w:val="0"/>
        </w:rPr>
        <w:t>de</w:t>
      </w:r>
      <w:r w:rsidR="00617E54" w:rsidRPr="0099365B">
        <w:rPr>
          <w:snapToGrid w:val="0"/>
        </w:rPr>
        <w:t>.</w:t>
      </w:r>
    </w:p>
    <w:p w:rsidR="002A4D55" w:rsidRPr="0099365B" w:rsidRDefault="002A4D55" w:rsidP="00BC6A09">
      <w:pPr>
        <w:pStyle w:val="Hemstlatt"/>
        <w:rPr>
          <w:snapToGrid w:val="0"/>
        </w:rPr>
      </w:pPr>
      <w:r w:rsidRPr="0099365B">
        <w:rPr>
          <w:snapToGrid w:val="0"/>
        </w:rPr>
        <w:t>Riksdagen tillkännager för regeringen som sin mening vad i motionen anförs om att tidsbegränsa kommuners handläggning av pla</w:t>
      </w:r>
      <w:r w:rsidRPr="0099365B">
        <w:rPr>
          <w:snapToGrid w:val="0"/>
        </w:rPr>
        <w:t>n</w:t>
      </w:r>
      <w:r w:rsidRPr="0099365B">
        <w:rPr>
          <w:snapToGrid w:val="0"/>
        </w:rPr>
        <w:t>ärenden.</w:t>
      </w:r>
    </w:p>
    <w:p w:rsidR="002A4D55" w:rsidRPr="0099365B" w:rsidRDefault="002A4D55" w:rsidP="00BC6A09">
      <w:pPr>
        <w:pStyle w:val="Hemstlatt"/>
      </w:pPr>
      <w:r w:rsidRPr="0099365B">
        <w:rPr>
          <w:snapToGrid w:val="0"/>
        </w:rPr>
        <w:t xml:space="preserve">Riksdagen </w:t>
      </w:r>
      <w:r w:rsidR="007F3EF9" w:rsidRPr="0099365B">
        <w:rPr>
          <w:snapToGrid w:val="0"/>
        </w:rPr>
        <w:t xml:space="preserve">tillkännager för regeringen som sin mening vad i motionen anförs om reglering av </w:t>
      </w:r>
      <w:r w:rsidRPr="0099365B">
        <w:rPr>
          <w:snapToGrid w:val="0"/>
        </w:rPr>
        <w:t>handelsä</w:t>
      </w:r>
      <w:r w:rsidRPr="0099365B">
        <w:rPr>
          <w:snapToGrid w:val="0"/>
        </w:rPr>
        <w:t>n</w:t>
      </w:r>
      <w:r w:rsidRPr="0099365B">
        <w:rPr>
          <w:snapToGrid w:val="0"/>
        </w:rPr>
        <w:t>damålet i detaljplan.</w:t>
      </w:r>
    </w:p>
    <w:p w:rsidR="00E90B6E" w:rsidRPr="0099365B" w:rsidRDefault="00E90B6E" w:rsidP="00BC6A09">
      <w:pPr>
        <w:pStyle w:val="Hemstlatt"/>
      </w:pPr>
      <w:r w:rsidRPr="0099365B">
        <w:t xml:space="preserve">Riksdagen tillkännager för regeringen som sin mening </w:t>
      </w:r>
      <w:r w:rsidR="00AE66B2" w:rsidRPr="0099365B">
        <w:t>vad i motionen anförs om buller</w:t>
      </w:r>
      <w:r w:rsidR="00FD2522" w:rsidRPr="0099365B">
        <w:t>- och luftkvalitets</w:t>
      </w:r>
      <w:r w:rsidR="00AE66B2" w:rsidRPr="0099365B">
        <w:t>b</w:t>
      </w:r>
      <w:r w:rsidR="00AE66B2" w:rsidRPr="0099365B">
        <w:t>e</w:t>
      </w:r>
      <w:r w:rsidR="00AE66B2" w:rsidRPr="0099365B">
        <w:t>stämmelser.</w:t>
      </w:r>
    </w:p>
    <w:p w:rsidR="00AE66B2" w:rsidRPr="0099365B" w:rsidRDefault="00AE66B2" w:rsidP="00BC6A09">
      <w:pPr>
        <w:pStyle w:val="Hemstlatt"/>
      </w:pPr>
      <w:r w:rsidRPr="0099365B">
        <w:t>Riksdagen tillkännager för regeringen som sin mening vad i motionen anförs om stran</w:t>
      </w:r>
      <w:r w:rsidRPr="0099365B">
        <w:t>d</w:t>
      </w:r>
      <w:r w:rsidRPr="0099365B">
        <w:t>skyddsreglerna.</w:t>
      </w:r>
      <w:r w:rsidR="0064773F" w:rsidRPr="0099365B">
        <w:rPr>
          <w:vertAlign w:val="superscript"/>
        </w:rPr>
        <w:t>1</w:t>
      </w:r>
    </w:p>
    <w:p w:rsidR="00AE66B2" w:rsidRPr="0099365B" w:rsidRDefault="00AE66B2" w:rsidP="00BC6A09">
      <w:pPr>
        <w:pStyle w:val="Hemstlatt"/>
      </w:pPr>
      <w:r w:rsidRPr="0099365B">
        <w:t>Riksdagen tillkännager för regeringen som sin mening vad i motionen anförs om b</w:t>
      </w:r>
      <w:r w:rsidRPr="0099365B">
        <w:t>o</w:t>
      </w:r>
      <w:r w:rsidRPr="0099365B">
        <w:t>stadsfinansiering</w:t>
      </w:r>
      <w:r w:rsidR="007F3EF9" w:rsidRPr="0099365B">
        <w:t>en</w:t>
      </w:r>
      <w:r w:rsidRPr="0099365B">
        <w:t>.</w:t>
      </w:r>
    </w:p>
    <w:p w:rsidR="00AE66B2" w:rsidRPr="0099365B" w:rsidRDefault="00AE66B2" w:rsidP="00BC6A09">
      <w:pPr>
        <w:pStyle w:val="Hemstlatt"/>
      </w:pPr>
      <w:r w:rsidRPr="0099365B">
        <w:t>Riksdagen tillkännager för regeringen som sin mening vad i motionen anförs om fasti</w:t>
      </w:r>
      <w:r w:rsidRPr="0099365B">
        <w:t>g</w:t>
      </w:r>
      <w:r w:rsidRPr="0099365B">
        <w:t>hetsskatten.</w:t>
      </w:r>
      <w:r w:rsidR="0064773F" w:rsidRPr="0099365B">
        <w:rPr>
          <w:vertAlign w:val="superscript"/>
        </w:rPr>
        <w:t>2</w:t>
      </w:r>
    </w:p>
    <w:p w:rsidR="00AE66B2" w:rsidRPr="0099365B" w:rsidRDefault="00AE66B2" w:rsidP="00BC6A09">
      <w:pPr>
        <w:pStyle w:val="Hemstlatt"/>
      </w:pPr>
      <w:r w:rsidRPr="0099365B">
        <w:t>Riksdagen tillkännager för regeringen som sin mening vad i motionen anförs om uppskov av reavinstbeskattning vid köp av fastighet uto</w:t>
      </w:r>
      <w:r w:rsidRPr="0099365B">
        <w:t>m</w:t>
      </w:r>
      <w:r w:rsidRPr="0099365B">
        <w:t>lands.</w:t>
      </w:r>
      <w:r w:rsidR="0064773F" w:rsidRPr="0099365B">
        <w:rPr>
          <w:vertAlign w:val="superscript"/>
        </w:rPr>
        <w:t>2</w:t>
      </w:r>
    </w:p>
    <w:p w:rsidR="00FD2522" w:rsidRPr="0099365B" w:rsidRDefault="00FD2522" w:rsidP="00BC6A09">
      <w:pPr>
        <w:pStyle w:val="Hemstlatt"/>
      </w:pPr>
      <w:r w:rsidRPr="0099365B">
        <w:t xml:space="preserve">Riksdagen beslutar att </w:t>
      </w:r>
      <w:r w:rsidR="007F3EF9" w:rsidRPr="0099365B">
        <w:t xml:space="preserve">slopa </w:t>
      </w:r>
      <w:r w:rsidRPr="0099365B">
        <w:t>systemet med schablonintäkt för bostad</w:t>
      </w:r>
      <w:r w:rsidRPr="0099365B">
        <w:t>s</w:t>
      </w:r>
      <w:r w:rsidRPr="0099365B">
        <w:t>rättsförenin</w:t>
      </w:r>
      <w:r w:rsidRPr="0099365B">
        <w:t>g</w:t>
      </w:r>
      <w:r w:rsidRPr="0099365B">
        <w:t>ar</w:t>
      </w:r>
      <w:r w:rsidR="0071206F" w:rsidRPr="0099365B">
        <w:t>.</w:t>
      </w:r>
      <w:r w:rsidR="0064773F" w:rsidRPr="0099365B">
        <w:rPr>
          <w:vertAlign w:val="superscript"/>
        </w:rPr>
        <w:t>2</w:t>
      </w:r>
    </w:p>
    <w:p w:rsidR="00FD2522" w:rsidRPr="0099365B" w:rsidRDefault="00FD2522" w:rsidP="00BC6A09">
      <w:pPr>
        <w:pStyle w:val="Hemstlatt"/>
      </w:pPr>
      <w:r w:rsidRPr="0099365B">
        <w:t>Riksdagen begär att regeringen lägger fram förslag till ändring av grän</w:t>
      </w:r>
      <w:r w:rsidRPr="0099365B">
        <w:t>s</w:t>
      </w:r>
      <w:r w:rsidRPr="0099365B">
        <w:t>dragningsreglerna mellan äkta och oäkta bostadsrättsföreningar i enli</w:t>
      </w:r>
      <w:r w:rsidRPr="0099365B">
        <w:t>g</w:t>
      </w:r>
      <w:r w:rsidRPr="0099365B">
        <w:t>het med vad som anförs i moti</w:t>
      </w:r>
      <w:r w:rsidRPr="0099365B">
        <w:t>o</w:t>
      </w:r>
      <w:r w:rsidRPr="0099365B">
        <w:t>nen.</w:t>
      </w:r>
      <w:r w:rsidR="0064773F" w:rsidRPr="0099365B">
        <w:rPr>
          <w:vertAlign w:val="superscript"/>
        </w:rPr>
        <w:t>2</w:t>
      </w:r>
    </w:p>
    <w:p w:rsidR="00FD2522" w:rsidRPr="0099365B" w:rsidRDefault="00FD2522" w:rsidP="00BC6A09">
      <w:pPr>
        <w:pStyle w:val="Hemstlatt"/>
      </w:pPr>
      <w:r w:rsidRPr="0099365B">
        <w:t>Riksdagen begär att regeringen lägger fram förslag till ändring av regle</w:t>
      </w:r>
      <w:r w:rsidRPr="0099365B">
        <w:t>r</w:t>
      </w:r>
      <w:r w:rsidRPr="0099365B">
        <w:t>na för reavinstbeskattning och uppskovsreglerna vid reavinst när det gäl</w:t>
      </w:r>
      <w:r w:rsidRPr="0099365B">
        <w:t>l</w:t>
      </w:r>
      <w:r w:rsidRPr="0099365B">
        <w:t xml:space="preserve">er oäkta bostadsföretag i enlighet med </w:t>
      </w:r>
      <w:r w:rsidR="00A20C1F" w:rsidRPr="0099365B">
        <w:t>vad</w:t>
      </w:r>
      <w:r w:rsidRPr="0099365B">
        <w:t xml:space="preserve"> som anförs i moti</w:t>
      </w:r>
      <w:r w:rsidRPr="0099365B">
        <w:t>o</w:t>
      </w:r>
      <w:r w:rsidRPr="0099365B">
        <w:t>nen.</w:t>
      </w:r>
      <w:r w:rsidR="0064773F" w:rsidRPr="0099365B">
        <w:rPr>
          <w:vertAlign w:val="superscript"/>
        </w:rPr>
        <w:t>2</w:t>
      </w:r>
    </w:p>
    <w:p w:rsidR="00AE66B2" w:rsidRPr="0099365B" w:rsidRDefault="00AE66B2" w:rsidP="00BC6A09">
      <w:pPr>
        <w:pStyle w:val="Hemstlatt"/>
      </w:pPr>
      <w:r w:rsidRPr="0099365B">
        <w:t>Riksdagen tillkännager för regeringen som sin mening vad i motionen anförs om uthyrning av privatb</w:t>
      </w:r>
      <w:r w:rsidRPr="0099365B">
        <w:t>o</w:t>
      </w:r>
      <w:r w:rsidRPr="0099365B">
        <w:t>stad.</w:t>
      </w:r>
      <w:r w:rsidR="0064773F" w:rsidRPr="0099365B">
        <w:rPr>
          <w:vertAlign w:val="superscript"/>
        </w:rPr>
        <w:t>2</w:t>
      </w:r>
    </w:p>
    <w:p w:rsidR="00DD0063" w:rsidRPr="0099365B" w:rsidRDefault="00DD0063" w:rsidP="00BC6A09">
      <w:pPr>
        <w:rPr>
          <w:vertAlign w:val="superscript"/>
        </w:rPr>
      </w:pPr>
    </w:p>
    <w:p w:rsidR="00DD0063" w:rsidRPr="0099365B" w:rsidRDefault="00DD0063" w:rsidP="00BC6A09">
      <w:pPr>
        <w:rPr>
          <w:vertAlign w:val="superscript"/>
        </w:rPr>
      </w:pPr>
    </w:p>
    <w:p w:rsidR="00DD0063" w:rsidRPr="0099365B" w:rsidRDefault="00DD0063" w:rsidP="00BC6A09">
      <w:pPr>
        <w:rPr>
          <w:vertAlign w:val="superscript"/>
        </w:rPr>
      </w:pPr>
    </w:p>
    <w:p w:rsidR="00DD0063" w:rsidRPr="0099365B" w:rsidRDefault="00DD0063" w:rsidP="00BC6A09">
      <w:pPr>
        <w:rPr>
          <w:vertAlign w:val="superscript"/>
        </w:rPr>
      </w:pPr>
    </w:p>
    <w:p w:rsidR="00DD0063" w:rsidRPr="0099365B" w:rsidRDefault="00DD0063" w:rsidP="00BC6A09">
      <w:pPr>
        <w:rPr>
          <w:vertAlign w:val="superscript"/>
        </w:rPr>
      </w:pPr>
    </w:p>
    <w:p w:rsidR="00DD0063" w:rsidRPr="0099365B" w:rsidRDefault="00DD0063" w:rsidP="00BC6A09">
      <w:pPr>
        <w:rPr>
          <w:vertAlign w:val="superscript"/>
        </w:rPr>
      </w:pPr>
    </w:p>
    <w:p w:rsidR="00DD0063" w:rsidRPr="0099365B" w:rsidRDefault="00DD0063" w:rsidP="00BC6A09">
      <w:pPr>
        <w:rPr>
          <w:vertAlign w:val="superscript"/>
        </w:rPr>
      </w:pPr>
    </w:p>
    <w:p w:rsidR="00DD0063" w:rsidRPr="0099365B" w:rsidRDefault="00DD0063" w:rsidP="00BC6A09">
      <w:pPr>
        <w:rPr>
          <w:vertAlign w:val="superscript"/>
        </w:rPr>
      </w:pPr>
    </w:p>
    <w:p w:rsidR="00DD0063" w:rsidRPr="0099365B" w:rsidRDefault="00DD0063" w:rsidP="00BC6A09">
      <w:pPr>
        <w:rPr>
          <w:vertAlign w:val="superscript"/>
        </w:rPr>
      </w:pPr>
    </w:p>
    <w:p w:rsidR="00DD0063" w:rsidRPr="0099365B" w:rsidRDefault="00DD0063" w:rsidP="00BC6A09">
      <w:pPr>
        <w:rPr>
          <w:vertAlign w:val="superscript"/>
        </w:rPr>
      </w:pPr>
    </w:p>
    <w:p w:rsidR="00DD0063" w:rsidRPr="0099365B" w:rsidRDefault="00DD0063" w:rsidP="00BC6A09">
      <w:pPr>
        <w:rPr>
          <w:vertAlign w:val="superscript"/>
        </w:rPr>
      </w:pPr>
    </w:p>
    <w:p w:rsidR="00DD0063" w:rsidRPr="0099365B" w:rsidRDefault="00DD0063" w:rsidP="00BC6A09">
      <w:pPr>
        <w:rPr>
          <w:vertAlign w:val="superscript"/>
        </w:rPr>
      </w:pPr>
    </w:p>
    <w:p w:rsidR="00DD0063" w:rsidRPr="0099365B" w:rsidRDefault="00DD0063" w:rsidP="00BC6A09">
      <w:pPr>
        <w:rPr>
          <w:vertAlign w:val="superscript"/>
        </w:rPr>
      </w:pPr>
    </w:p>
    <w:p w:rsidR="00DD0063" w:rsidRPr="0099365B" w:rsidRDefault="00DD0063" w:rsidP="00BC6A09">
      <w:pPr>
        <w:rPr>
          <w:vertAlign w:val="superscript"/>
        </w:rPr>
      </w:pPr>
    </w:p>
    <w:p w:rsidR="00DD0063" w:rsidRPr="0099365B" w:rsidRDefault="00DD0063" w:rsidP="00BC6A09">
      <w:pPr>
        <w:rPr>
          <w:vertAlign w:val="superscript"/>
        </w:rPr>
      </w:pPr>
    </w:p>
    <w:p w:rsidR="00DD0063" w:rsidRPr="0099365B" w:rsidRDefault="00DD0063" w:rsidP="00BC6A09">
      <w:pPr>
        <w:rPr>
          <w:vertAlign w:val="superscript"/>
        </w:rPr>
      </w:pPr>
    </w:p>
    <w:p w:rsidR="0020255F" w:rsidRPr="0099365B" w:rsidRDefault="0020255F" w:rsidP="0020255F">
      <w:pPr>
        <w:pStyle w:val="Normaltindrag"/>
      </w:pPr>
    </w:p>
    <w:p w:rsidR="0020255F" w:rsidRPr="0099365B" w:rsidRDefault="0020255F" w:rsidP="0020255F">
      <w:pPr>
        <w:pStyle w:val="Normaltindrag"/>
      </w:pPr>
    </w:p>
    <w:p w:rsidR="00DD0063" w:rsidRPr="0099365B" w:rsidRDefault="00DD0063" w:rsidP="00BC6A09">
      <w:pPr>
        <w:rPr>
          <w:vertAlign w:val="superscript"/>
        </w:rPr>
      </w:pPr>
    </w:p>
    <w:p w:rsidR="00DD0063" w:rsidRPr="0099365B" w:rsidRDefault="00DD0063" w:rsidP="00BC6A09">
      <w:pPr>
        <w:rPr>
          <w:vertAlign w:val="superscript"/>
        </w:rPr>
      </w:pPr>
    </w:p>
    <w:p w:rsidR="00DD0063" w:rsidRPr="0099365B" w:rsidRDefault="00DD0063" w:rsidP="00BC6A09">
      <w:pPr>
        <w:rPr>
          <w:vertAlign w:val="superscript"/>
        </w:rPr>
      </w:pPr>
    </w:p>
    <w:p w:rsidR="00DD0063" w:rsidRPr="0099365B" w:rsidRDefault="00DD0063" w:rsidP="00BC6A09">
      <w:pPr>
        <w:rPr>
          <w:vertAlign w:val="superscript"/>
        </w:rPr>
      </w:pPr>
    </w:p>
    <w:p w:rsidR="0064773F" w:rsidRPr="0099365B" w:rsidRDefault="0064773F" w:rsidP="00BC6A09">
      <w:pPr>
        <w:rPr>
          <w:sz w:val="16"/>
          <w:szCs w:val="16"/>
        </w:rPr>
      </w:pPr>
      <w:r w:rsidRPr="0099365B">
        <w:rPr>
          <w:vertAlign w:val="superscript"/>
        </w:rPr>
        <w:t xml:space="preserve">1 </w:t>
      </w:r>
      <w:r w:rsidRPr="0099365B">
        <w:rPr>
          <w:sz w:val="16"/>
          <w:szCs w:val="16"/>
        </w:rPr>
        <w:t>Yrkande 16 hänvisat till MJU.</w:t>
      </w:r>
    </w:p>
    <w:p w:rsidR="0064773F" w:rsidRPr="0099365B" w:rsidRDefault="0064773F" w:rsidP="00DD0063">
      <w:pPr>
        <w:spacing w:before="0"/>
        <w:rPr>
          <w:sz w:val="16"/>
          <w:szCs w:val="16"/>
        </w:rPr>
      </w:pPr>
      <w:r w:rsidRPr="0099365B">
        <w:rPr>
          <w:vertAlign w:val="superscript"/>
        </w:rPr>
        <w:t xml:space="preserve">2 </w:t>
      </w:r>
      <w:r w:rsidRPr="0099365B">
        <w:rPr>
          <w:sz w:val="16"/>
          <w:szCs w:val="16"/>
        </w:rPr>
        <w:t>Yrkandena 18–23 hänvisade till SkU.</w:t>
      </w:r>
    </w:p>
    <w:p w:rsidR="00F447B5" w:rsidRPr="0099365B" w:rsidRDefault="00A801C8" w:rsidP="0020255F">
      <w:pPr>
        <w:pStyle w:val="Rubrik1"/>
        <w:pageBreakBefore/>
        <w:spacing w:before="0"/>
      </w:pPr>
      <w:bookmarkStart w:id="9" w:name="_Toc114648823"/>
      <w:bookmarkStart w:id="10" w:name="_Toc115437639"/>
      <w:bookmarkStart w:id="11" w:name="_Toc115444151"/>
      <w:bookmarkStart w:id="12" w:name="_Toc115445132"/>
      <w:bookmarkStart w:id="13" w:name="_Toc117649409"/>
      <w:r w:rsidRPr="0099365B">
        <w:t>Dags för ny bostadspolitik</w:t>
      </w:r>
      <w:bookmarkEnd w:id="9"/>
      <w:bookmarkEnd w:id="10"/>
      <w:bookmarkEnd w:id="11"/>
      <w:bookmarkEnd w:id="12"/>
      <w:bookmarkEnd w:id="13"/>
    </w:p>
    <w:p w:rsidR="0069422A" w:rsidRPr="0099365B" w:rsidRDefault="00F447B5" w:rsidP="00A20C1F">
      <w:r w:rsidRPr="0099365B">
        <w:t xml:space="preserve">Det råder sedan </w:t>
      </w:r>
      <w:r w:rsidR="00CA77C9" w:rsidRPr="0099365B">
        <w:t>länge</w:t>
      </w:r>
      <w:r w:rsidR="00ED5F39" w:rsidRPr="0099365B">
        <w:t xml:space="preserve"> bostadsbrist på tillväxtorter till följd av låg nyprodu</w:t>
      </w:r>
      <w:r w:rsidR="00ED5F39" w:rsidRPr="0099365B">
        <w:t>k</w:t>
      </w:r>
      <w:r w:rsidR="00ED5F39" w:rsidRPr="0099365B">
        <w:t>tion.</w:t>
      </w:r>
      <w:r w:rsidR="00E47D40" w:rsidRPr="0099365B">
        <w:t xml:space="preserve"> Detta leder till utbredd svarthandel och osäkra hyresförhållanden i andra, tredje eller fjärde hand.</w:t>
      </w:r>
      <w:r w:rsidR="00ED5F39" w:rsidRPr="0099365B">
        <w:t xml:space="preserve"> Småhus och bostadsrätter blir allt dyrare, vilket leder till att boendeutgifterna ökar för hushållen.</w:t>
      </w:r>
      <w:r w:rsidR="00E47D40" w:rsidRPr="0099365B">
        <w:t xml:space="preserve"> Boendet dignar också under höga skatter i likhet med många andra varor </w:t>
      </w:r>
      <w:r w:rsidR="00A801C8" w:rsidRPr="0099365B">
        <w:t xml:space="preserve">och </w:t>
      </w:r>
      <w:r w:rsidR="00E47D40" w:rsidRPr="0099365B">
        <w:t xml:space="preserve">tjänster. Fastighetsskatten bidrar inte till att ge människor en känsla av trygghet i boendet. </w:t>
      </w:r>
      <w:r w:rsidR="00F0506E" w:rsidRPr="0099365B">
        <w:t>Bostad</w:t>
      </w:r>
      <w:r w:rsidR="00F0506E" w:rsidRPr="0099365B">
        <w:t>s</w:t>
      </w:r>
      <w:r w:rsidR="00F0506E" w:rsidRPr="0099365B">
        <w:t>marknaden präglas av brist på valfrihet, vilket inte minst visar sig i att ofrivillig segreg</w:t>
      </w:r>
      <w:r w:rsidR="00F0506E" w:rsidRPr="0099365B">
        <w:t>a</w:t>
      </w:r>
      <w:r w:rsidR="00F0506E" w:rsidRPr="0099365B">
        <w:t>tion är ett stort problem för många människor.</w:t>
      </w:r>
    </w:p>
    <w:p w:rsidR="00B35F5B" w:rsidRPr="0099365B" w:rsidRDefault="00B35F5B" w:rsidP="00BC6A09">
      <w:pPr>
        <w:pStyle w:val="Normaltindrag"/>
      </w:pPr>
      <w:r w:rsidRPr="0099365B">
        <w:t>Bostadsbristen hotar tillväxten eftersom flexibiliteten minskar. Bostad</w:t>
      </w:r>
      <w:r w:rsidRPr="0099365B">
        <w:t>s</w:t>
      </w:r>
      <w:r w:rsidRPr="0099365B">
        <w:t xml:space="preserve">bristen härrör </w:t>
      </w:r>
      <w:r w:rsidR="00A20C1F" w:rsidRPr="0099365B">
        <w:t xml:space="preserve">bl.a. </w:t>
      </w:r>
      <w:r w:rsidRPr="0099365B">
        <w:t>från det faktum att det inte är lönsamt att bygga och förva</w:t>
      </w:r>
      <w:r w:rsidRPr="0099365B">
        <w:t>l</w:t>
      </w:r>
      <w:r w:rsidRPr="0099365B">
        <w:t>ta hyresbostäder</w:t>
      </w:r>
      <w:r w:rsidR="00A801C8" w:rsidRPr="0099365B">
        <w:t xml:space="preserve">, kostnaderna för att byta boende är höga och </w:t>
      </w:r>
      <w:r w:rsidRPr="0099365B">
        <w:t>de utdragna planprocesse</w:t>
      </w:r>
      <w:r w:rsidR="002A4D55" w:rsidRPr="0099365B">
        <w:t>r</w:t>
      </w:r>
      <w:r w:rsidRPr="0099365B">
        <w:t>n</w:t>
      </w:r>
      <w:r w:rsidR="002A4D55" w:rsidRPr="0099365B">
        <w:t>a</w:t>
      </w:r>
      <w:r w:rsidR="00D64B77" w:rsidRPr="0099365B">
        <w:t xml:space="preserve"> bidrar</w:t>
      </w:r>
      <w:r w:rsidRPr="0099365B">
        <w:t>. Ska tillväxten öka krävs att fler kan söka sig till reg</w:t>
      </w:r>
      <w:r w:rsidRPr="0099365B">
        <w:t>i</w:t>
      </w:r>
      <w:r w:rsidRPr="0099365B">
        <w:t>oner med fungerande arbetsmarknader utan att hämmas av bostadspr</w:t>
      </w:r>
      <w:r w:rsidRPr="0099365B">
        <w:t>o</w:t>
      </w:r>
      <w:r w:rsidRPr="0099365B">
        <w:t xml:space="preserve">blem. </w:t>
      </w:r>
    </w:p>
    <w:p w:rsidR="00E47D40" w:rsidRPr="0099365B" w:rsidRDefault="00E47D40" w:rsidP="00BC6A09">
      <w:pPr>
        <w:pStyle w:val="Normaltindrag"/>
      </w:pPr>
      <w:r w:rsidRPr="0099365B">
        <w:t>Därför krävs en ny politisk inriktning för att återge småhusägare, bostad</w:t>
      </w:r>
      <w:r w:rsidRPr="0099365B">
        <w:t>s</w:t>
      </w:r>
      <w:r w:rsidRPr="0099365B">
        <w:t>rättsinneh</w:t>
      </w:r>
      <w:r w:rsidRPr="0099365B">
        <w:t>a</w:t>
      </w:r>
      <w:r w:rsidRPr="0099365B">
        <w:t xml:space="preserve">vare och hyresgäster en känsla av trygghet. </w:t>
      </w:r>
      <w:r w:rsidR="00F0506E" w:rsidRPr="0099365B">
        <w:t>Skattetrycket måste minska både på arbet</w:t>
      </w:r>
      <w:r w:rsidR="00F0506E" w:rsidRPr="0099365B">
        <w:t>s</w:t>
      </w:r>
      <w:r w:rsidR="00F0506E" w:rsidRPr="0099365B">
        <w:t xml:space="preserve">inkomster och </w:t>
      </w:r>
      <w:r w:rsidR="00D64B77" w:rsidRPr="0099365B">
        <w:t xml:space="preserve">på </w:t>
      </w:r>
      <w:r w:rsidR="00F0506E" w:rsidRPr="0099365B">
        <w:t>fastigheter för att öka hushållens möjlighet att själva styra över boe</w:t>
      </w:r>
      <w:r w:rsidR="00F0506E" w:rsidRPr="0099365B">
        <w:t>n</w:t>
      </w:r>
      <w:r w:rsidR="00F0506E" w:rsidRPr="0099365B">
        <w:t xml:space="preserve">deutgifterna. </w:t>
      </w:r>
      <w:r w:rsidRPr="0099365B">
        <w:t>Bruksvärdesprincipen måste återupprättas så som det en gång var tänkt för att öka tillgången på hyresrä</w:t>
      </w:r>
      <w:r w:rsidRPr="0099365B">
        <w:t>t</w:t>
      </w:r>
      <w:r w:rsidRPr="0099365B">
        <w:t xml:space="preserve">ter, minska svarthandeln med hyreskontrakt och skapa </w:t>
      </w:r>
      <w:r w:rsidR="00A20C1F" w:rsidRPr="0099365B">
        <w:t xml:space="preserve">s.k. </w:t>
      </w:r>
      <w:r w:rsidRPr="0099365B">
        <w:t>flyttkedjor.</w:t>
      </w:r>
      <w:r w:rsidR="00F7258D" w:rsidRPr="0099365B">
        <w:t xml:space="preserve"> </w:t>
      </w:r>
      <w:r w:rsidR="0086231B" w:rsidRPr="0099365B">
        <w:t>Rätten att bestämma över sitt eget liv är fundamental för oss moderater. Dä</w:t>
      </w:r>
      <w:r w:rsidR="0086231B" w:rsidRPr="0099365B">
        <w:t>r</w:t>
      </w:r>
      <w:r w:rsidR="0086231B" w:rsidRPr="0099365B">
        <w:t xml:space="preserve">för är en mångfald av lösningar på boendet som ger valfrihet ett mål för oss. Valfrihet i boendet förutsätter att det finns ett utbud av olika upplåtelseformer. </w:t>
      </w:r>
      <w:r w:rsidR="00157EC0" w:rsidRPr="0099365B">
        <w:t>På b</w:t>
      </w:r>
      <w:r w:rsidR="00157EC0" w:rsidRPr="0099365B">
        <w:t>o</w:t>
      </w:r>
      <w:r w:rsidR="00157EC0" w:rsidRPr="0099365B">
        <w:t>stadsmarknaden ska människor kunna välja boende efter skiftande behov och möjligh</w:t>
      </w:r>
      <w:r w:rsidR="00157EC0" w:rsidRPr="0099365B">
        <w:t>e</w:t>
      </w:r>
      <w:r w:rsidR="00157EC0" w:rsidRPr="0099365B">
        <w:t>ter under olika skeden av livet.</w:t>
      </w:r>
    </w:p>
    <w:p w:rsidR="00E945A5" w:rsidRPr="0099365B" w:rsidRDefault="00157EC0" w:rsidP="00BC6A09">
      <w:pPr>
        <w:pStyle w:val="Normaltindrag"/>
      </w:pPr>
      <w:r w:rsidRPr="0099365B">
        <w:t xml:space="preserve">Sedan </w:t>
      </w:r>
      <w:r w:rsidR="00A20C1F" w:rsidRPr="0099365B">
        <w:t xml:space="preserve">Socialdemokraterna </w:t>
      </w:r>
      <w:r w:rsidRPr="0099365B">
        <w:t xml:space="preserve">övertog makten har bostadsbyggandet legat på historiskt låga nivåer. </w:t>
      </w:r>
      <w:r w:rsidR="002C0C73" w:rsidRPr="0099365B">
        <w:t xml:space="preserve">Byggkonjunkturen har nu vänt uppåt men om </w:t>
      </w:r>
      <w:r w:rsidR="00F7258D" w:rsidRPr="0099365B">
        <w:t>nybyg</w:t>
      </w:r>
      <w:r w:rsidR="00F7258D" w:rsidRPr="0099365B">
        <w:t>g</w:t>
      </w:r>
      <w:r w:rsidR="00F7258D" w:rsidRPr="0099365B">
        <w:t>nationen</w:t>
      </w:r>
      <w:r w:rsidR="002C0C73" w:rsidRPr="0099365B">
        <w:t xml:space="preserve"> </w:t>
      </w:r>
      <w:r w:rsidR="00F7258D" w:rsidRPr="0099365B">
        <w:t>långsiktigt</w:t>
      </w:r>
      <w:r w:rsidR="002C0C73" w:rsidRPr="0099365B">
        <w:t xml:space="preserve"> ska uppnå en</w:t>
      </w:r>
      <w:r w:rsidR="00F7258D" w:rsidRPr="0099365B">
        <w:t xml:space="preserve"> hållbar nivå krävs lägre skatter och stabila spelregler. </w:t>
      </w:r>
    </w:p>
    <w:p w:rsidR="00E945A5" w:rsidRPr="0099365B" w:rsidRDefault="00F7258D" w:rsidP="00BC6A09">
      <w:pPr>
        <w:pStyle w:val="Normaltindrag"/>
      </w:pPr>
      <w:r w:rsidRPr="0099365B">
        <w:t>Ur ett konsumentperspektiv har subventioner</w:t>
      </w:r>
      <w:r w:rsidR="00373409" w:rsidRPr="0099365B">
        <w:t xml:space="preserve">, tidigare regleringar </w:t>
      </w:r>
      <w:r w:rsidRPr="0099365B">
        <w:t xml:space="preserve">och byggmarknadens koncentration på </w:t>
      </w:r>
      <w:r w:rsidR="00A20C1F" w:rsidRPr="0099365B">
        <w:t xml:space="preserve">ett </w:t>
      </w:r>
      <w:r w:rsidRPr="0099365B">
        <w:t>fåtal stora byggbolag lett till dyrare b</w:t>
      </w:r>
      <w:r w:rsidRPr="0099365B">
        <w:t>o</w:t>
      </w:r>
      <w:r w:rsidRPr="0099365B">
        <w:t xml:space="preserve">ende än nödvändigt. </w:t>
      </w:r>
      <w:r w:rsidR="00E945A5" w:rsidRPr="0099365B">
        <w:t>Konkurrensen inom bygg- och byggmaterielsektorn är bristfällig. Även den utdragna pla</w:t>
      </w:r>
      <w:r w:rsidR="00E945A5" w:rsidRPr="0099365B">
        <w:t>n</w:t>
      </w:r>
      <w:r w:rsidR="00E945A5" w:rsidRPr="0099365B">
        <w:t>processen har reducerat förutsättningarna för fri konkurrens eftersom mindre byggföretag har svårt att klara de långa bere</w:t>
      </w:r>
      <w:r w:rsidR="00E945A5" w:rsidRPr="0099365B">
        <w:t>d</w:t>
      </w:r>
      <w:r w:rsidR="00E945A5" w:rsidRPr="0099365B">
        <w:t xml:space="preserve">ningstiderna. </w:t>
      </w:r>
    </w:p>
    <w:p w:rsidR="007C56E6" w:rsidRPr="0099365B" w:rsidRDefault="007C56E6" w:rsidP="00BC6A09">
      <w:pPr>
        <w:pStyle w:val="Normaltindrag"/>
      </w:pPr>
      <w:r w:rsidRPr="0099365B">
        <w:t>I jämförelse med flertalet andra länder lägger vi svenskar också en större andel av våra disponibla inkomster på boendet. Detta är en direkt följd av den mycket höga b</w:t>
      </w:r>
      <w:r w:rsidRPr="0099365B">
        <w:t>e</w:t>
      </w:r>
      <w:r w:rsidRPr="0099365B">
        <w:t xml:space="preserve">skattningen på byggande och boende. </w:t>
      </w:r>
    </w:p>
    <w:p w:rsidR="00F447B5" w:rsidRPr="0099365B" w:rsidRDefault="000D7ED6" w:rsidP="00BC6A09">
      <w:pPr>
        <w:pStyle w:val="Rubrik1"/>
      </w:pPr>
      <w:bookmarkStart w:id="14" w:name="_Toc115437640"/>
      <w:bookmarkStart w:id="15" w:name="_Toc115444152"/>
      <w:bookmarkStart w:id="16" w:name="_Toc115445133"/>
      <w:bookmarkStart w:id="17" w:name="_Toc117649410"/>
      <w:r w:rsidRPr="0099365B">
        <w:t>Omläggningen av bostadspolitiken</w:t>
      </w:r>
      <w:bookmarkEnd w:id="14"/>
      <w:bookmarkEnd w:id="15"/>
      <w:bookmarkEnd w:id="16"/>
      <w:bookmarkEnd w:id="17"/>
    </w:p>
    <w:p w:rsidR="000D7ED6" w:rsidRPr="0099365B" w:rsidRDefault="000D7ED6" w:rsidP="00BC6A09">
      <w:r w:rsidRPr="0099365B">
        <w:t>Bostadssektorn är inte längre plan- och normstyrd. Byggande och bostadsfö</w:t>
      </w:r>
      <w:r w:rsidRPr="0099365B">
        <w:t>r</w:t>
      </w:r>
      <w:r w:rsidRPr="0099365B">
        <w:t>valtning ställdes under 1990-talet inför stora – och nödvändiga – krav på anpassning till en mer konkurrensutsatt situation. De flesta statliga regleringar av den kommunala verksamh</w:t>
      </w:r>
      <w:r w:rsidRPr="0099365B">
        <w:t>e</w:t>
      </w:r>
      <w:r w:rsidRPr="0099365B">
        <w:t>ten på bostadsområdet avskaffades. Ett nytt bostadsfinansieringssystem infördes och subventioner avvecklades. Alla vi</w:t>
      </w:r>
      <w:r w:rsidRPr="0099365B">
        <w:t>k</w:t>
      </w:r>
      <w:r w:rsidRPr="0099365B">
        <w:t>tiga särregler för de kommunala bostadsföretagen slopades och de konkurr</w:t>
      </w:r>
      <w:r w:rsidRPr="0099365B">
        <w:t>e</w:t>
      </w:r>
      <w:r w:rsidRPr="0099365B">
        <w:t>rar nu med övriga aktörer på betydligt mer likartade villkor.</w:t>
      </w:r>
    </w:p>
    <w:p w:rsidR="000D7ED6" w:rsidRPr="0099365B" w:rsidRDefault="000D7ED6" w:rsidP="00BC6A09">
      <w:pPr>
        <w:pStyle w:val="Normaltindrag"/>
      </w:pPr>
      <w:r w:rsidRPr="0099365B">
        <w:t>Parallellt med avregleringarna förändrades de samhällsekonomiska föru</w:t>
      </w:r>
      <w:r w:rsidRPr="0099365B">
        <w:t>t</w:t>
      </w:r>
      <w:r w:rsidRPr="0099365B">
        <w:t>sättningarna i stort. En inflation</w:t>
      </w:r>
      <w:r w:rsidRPr="0099365B">
        <w:t>s</w:t>
      </w:r>
      <w:r w:rsidRPr="0099365B">
        <w:t>ekonomi med negativa realräntor växlades över i en samhällsekonomi med låg inflation och höga realräntor. Riksdagen beslutade om en stor skattereform, där de sänkta inkomstskatterna i hög grad finansierades med nya, breddade och höjda ska</w:t>
      </w:r>
      <w:r w:rsidRPr="0099365B">
        <w:t>t</w:t>
      </w:r>
      <w:r w:rsidRPr="0099365B">
        <w:t>ter på byggande och boende. Relativpriset på boende ökade snabbt och bidrog till det dramatiska fall i bostadsefterfrågan och nyproduktion av bostäder, som alltjämt präglar b</w:t>
      </w:r>
      <w:r w:rsidRPr="0099365B">
        <w:t>o</w:t>
      </w:r>
      <w:r w:rsidRPr="0099365B">
        <w:t xml:space="preserve">stadsmarknaden i stora delar av landet.  </w:t>
      </w:r>
    </w:p>
    <w:p w:rsidR="000D7ED6" w:rsidRPr="0099365B" w:rsidRDefault="00157EC0" w:rsidP="00BC6A09">
      <w:pPr>
        <w:pStyle w:val="Normaltindrag"/>
      </w:pPr>
      <w:r w:rsidRPr="0099365B">
        <w:t>Förutsättningarna för bostadspolitiken har därmed förändrats i grunden. Bostad</w:t>
      </w:r>
      <w:r w:rsidRPr="0099365B">
        <w:t>s</w:t>
      </w:r>
      <w:r w:rsidRPr="0099365B">
        <w:t>marknaden är inte längre produktions- och utbudsorienterad, utan styrs i huvudsak av konsumenternas efterfrågan</w:t>
      </w:r>
      <w:r w:rsidR="000D7ED6" w:rsidRPr="0099365B">
        <w:t xml:space="preserve">. </w:t>
      </w:r>
    </w:p>
    <w:p w:rsidR="000D7ED6" w:rsidRPr="0099365B" w:rsidRDefault="000D7ED6" w:rsidP="00BC6A09">
      <w:pPr>
        <w:pStyle w:val="Normaltindrag"/>
      </w:pPr>
      <w:r w:rsidRPr="0099365B">
        <w:t>Vi bejakar denna grundläggande förändring, eftersom den innebär att b</w:t>
      </w:r>
      <w:r w:rsidRPr="0099365B">
        <w:t>o</w:t>
      </w:r>
      <w:r w:rsidRPr="0099365B">
        <w:t>stadsbygga</w:t>
      </w:r>
      <w:r w:rsidRPr="0099365B">
        <w:t>n</w:t>
      </w:r>
      <w:r w:rsidRPr="0099365B">
        <w:t>det nu måste anpassas till bostadskonsumenternas önskemål och betalningsvilja, i stället för till statliga byggnormer och låneregler. Detta är långsiktigt den bästa grunden för att få till stånd det utbud av såväl hyresrätter som andra upplåtels</w:t>
      </w:r>
      <w:r w:rsidRPr="0099365B">
        <w:t>e</w:t>
      </w:r>
      <w:r w:rsidRPr="0099365B">
        <w:t>former som de boende vill ha. Det lägger också en grund för att långsiktigt pressa det svenska folkets höga b</w:t>
      </w:r>
      <w:r w:rsidRPr="0099365B">
        <w:t>o</w:t>
      </w:r>
      <w:r w:rsidRPr="0099365B">
        <w:t>stadskostnader.</w:t>
      </w:r>
    </w:p>
    <w:p w:rsidR="000D7ED6" w:rsidRPr="0099365B" w:rsidRDefault="000D7ED6" w:rsidP="00BC6A09">
      <w:pPr>
        <w:pStyle w:val="Rubrik2"/>
      </w:pPr>
      <w:bookmarkStart w:id="18" w:name="_Toc115437641"/>
      <w:bookmarkStart w:id="19" w:name="_Toc115444153"/>
      <w:bookmarkStart w:id="20" w:name="_Toc115445134"/>
      <w:bookmarkStart w:id="21" w:name="_Toc117649411"/>
      <w:r w:rsidRPr="0099365B">
        <w:t>Det kommunala bostadsägandet</w:t>
      </w:r>
      <w:bookmarkEnd w:id="18"/>
      <w:bookmarkEnd w:id="19"/>
      <w:bookmarkEnd w:id="20"/>
      <w:bookmarkEnd w:id="21"/>
    </w:p>
    <w:p w:rsidR="006E3424" w:rsidRPr="0099365B" w:rsidRDefault="000D7ED6" w:rsidP="00BC6A09">
      <w:r w:rsidRPr="0099365B">
        <w:t>Förändringarna har medfört en stor förskjutning av ansvarstagande och ris</w:t>
      </w:r>
      <w:r w:rsidRPr="0099365B">
        <w:t>k</w:t>
      </w:r>
      <w:r w:rsidRPr="0099365B">
        <w:t>tagande på bostadsmarknaden. Tidigare ställde skattebetalarna upp med h</w:t>
      </w:r>
      <w:r w:rsidRPr="0099365B">
        <w:t>u</w:t>
      </w:r>
      <w:r w:rsidRPr="0099365B">
        <w:t>vuddelen av riskkapit</w:t>
      </w:r>
      <w:r w:rsidRPr="0099365B">
        <w:t>a</w:t>
      </w:r>
      <w:r w:rsidRPr="0099365B">
        <w:t>let i form av statligt subventionerade lån, vars värde dessutom urholkades snabbt av den dåvarande höga inflationen. Nu måste i stället bolagens ägare själva tillskjuta erforde</w:t>
      </w:r>
      <w:r w:rsidRPr="0099365B">
        <w:t>r</w:t>
      </w:r>
      <w:r w:rsidRPr="0099365B">
        <w:t xml:space="preserve">ligt kapital. </w:t>
      </w:r>
    </w:p>
    <w:p w:rsidR="0008643E" w:rsidRPr="0099365B" w:rsidRDefault="000D7ED6" w:rsidP="00BC6A09">
      <w:pPr>
        <w:pStyle w:val="Normaltindrag"/>
      </w:pPr>
      <w:r w:rsidRPr="0099365B">
        <w:t>Eftersom de kommunala bostadsföretagen var särskilt gynnade i subve</w:t>
      </w:r>
      <w:r w:rsidRPr="0099365B">
        <w:t>n</w:t>
      </w:r>
      <w:r w:rsidRPr="0099365B">
        <w:t>tionshänsee</w:t>
      </w:r>
      <w:r w:rsidRPr="0099365B">
        <w:t>n</w:t>
      </w:r>
      <w:r w:rsidRPr="0099365B">
        <w:t>de byggdes de upp utan nämnvärda krav på finansiellt sparande. Tvärtom minimerade de statliga räntesubventionerna kommunernas insatser med eget kapital. Därmed stod företagen också illa rustade för den nya situ</w:t>
      </w:r>
      <w:r w:rsidRPr="0099365B">
        <w:t>a</w:t>
      </w:r>
      <w:r w:rsidRPr="0099365B">
        <w:t>tion</w:t>
      </w:r>
      <w:r w:rsidR="00A20C1F" w:rsidRPr="0099365B">
        <w:t>en</w:t>
      </w:r>
      <w:r w:rsidRPr="0099365B">
        <w:t xml:space="preserve"> när byggande och bostadsförvaltning är en kapitalkrävande verksamhet förenad med ett betydande ekonomiskt risktagande.</w:t>
      </w:r>
      <w:r w:rsidR="0008643E" w:rsidRPr="0099365B">
        <w:t xml:space="preserve"> I många kommuner är bostadsföretagen fortfarande underkapitaliserade.</w:t>
      </w:r>
    </w:p>
    <w:p w:rsidR="00264E9E" w:rsidRPr="0099365B" w:rsidRDefault="0008643E" w:rsidP="00BC6A09">
      <w:pPr>
        <w:pStyle w:val="Normaltindrag"/>
      </w:pPr>
      <w:r w:rsidRPr="0099365B">
        <w:t>Även om en kommun i dag inte har problem med sitt kommunala bostad</w:t>
      </w:r>
      <w:r w:rsidRPr="0099365B">
        <w:t>s</w:t>
      </w:r>
      <w:r w:rsidRPr="0099365B">
        <w:t>företag kan det uppstå betydande problem i framtiden. Det</w:t>
      </w:r>
      <w:r w:rsidR="00264E9E" w:rsidRPr="0099365B">
        <w:t>ta</w:t>
      </w:r>
      <w:r w:rsidRPr="0099365B">
        <w:t xml:space="preserve"> är tydligt i delar av landet där befolkningsunderlaget minskat och kommunerna står med to</w:t>
      </w:r>
      <w:r w:rsidRPr="0099365B">
        <w:t>m</w:t>
      </w:r>
      <w:r w:rsidRPr="0099365B">
        <w:t>ma hyreslägenheter som kostar skattebetalarna enorma summor varje år.</w:t>
      </w:r>
      <w:r w:rsidR="00264E9E" w:rsidRPr="0099365B">
        <w:t xml:space="preserve"> M</w:t>
      </w:r>
      <w:r w:rsidR="00264E9E" w:rsidRPr="0099365B">
        <w:t>o</w:t>
      </w:r>
      <w:r w:rsidR="00264E9E" w:rsidRPr="0099365B">
        <w:t>deraternas principiella förhållningssätt är att kommunala skattepengar ska gå till viktig kommunal verksamhet som skola och äl</w:t>
      </w:r>
      <w:r w:rsidR="00264E9E" w:rsidRPr="0099365B">
        <w:t>d</w:t>
      </w:r>
      <w:r w:rsidR="00264E9E" w:rsidRPr="0099365B">
        <w:t>reomsorg, snarare än att riskeras på fastighetsmarknaden.</w:t>
      </w:r>
    </w:p>
    <w:p w:rsidR="007C56E6" w:rsidRPr="0099365B" w:rsidRDefault="007C56E6" w:rsidP="00BC6A09">
      <w:pPr>
        <w:pStyle w:val="Normaltindrag"/>
      </w:pPr>
      <w:r w:rsidRPr="0099365B">
        <w:t>Kommunal näringsverksamhet tenderar också att snedvrida konkurrensen. I</w:t>
      </w:r>
      <w:r w:rsidR="00A20C1F" w:rsidRPr="0099365B">
        <w:t xml:space="preserve"> </w:t>
      </w:r>
      <w:r w:rsidRPr="0099365B">
        <w:t>dag får kommunala bostadsföretag ett omfattande stöd genom kommunala borgensåtaganden. Därigenom kan dessa företag få bättre kreditvillkor än privata fastighetsägare. 273 av 287 undersökta kommu</w:t>
      </w:r>
      <w:r w:rsidRPr="0099365B">
        <w:softHyphen/>
        <w:t>nala bostadsföretag</w:t>
      </w:r>
      <w:r w:rsidR="00A20C1F" w:rsidRPr="0099365B">
        <w:t xml:space="preserve"> får </w:t>
      </w:r>
      <w:r w:rsidRPr="0099365B">
        <w:t>kommunalt stöd på totalt ca 12,5 miljarder kronor år 2002.</w:t>
      </w:r>
      <w:r w:rsidRPr="0099365B">
        <w:rPr>
          <w:vertAlign w:val="superscript"/>
        </w:rPr>
        <w:footnoteReference w:id="1"/>
      </w:r>
      <w:r w:rsidRPr="0099365B">
        <w:t xml:space="preserve"> Mot bakgrund av att kommunala bostadsbolag är hyresnormerande försämrar detta möjligh</w:t>
      </w:r>
      <w:r w:rsidRPr="0099365B">
        <w:t>e</w:t>
      </w:r>
      <w:r w:rsidRPr="0099365B">
        <w:t>terna för privata fastighetsägare att få långsiktig kostnadstäc</w:t>
      </w:r>
      <w:r w:rsidRPr="0099365B">
        <w:t>k</w:t>
      </w:r>
      <w:r w:rsidRPr="0099365B">
        <w:t>ning. Därutöver innebär ett borgensåtagande en betydande risk för den kommunala ek</w:t>
      </w:r>
      <w:r w:rsidRPr="0099365B">
        <w:t>o</w:t>
      </w:r>
      <w:r w:rsidRPr="0099365B">
        <w:t>nomin då kommunen måste träda in och lösa lån vid en eventuell konkurs.</w:t>
      </w:r>
    </w:p>
    <w:p w:rsidR="007C56E6" w:rsidRPr="0099365B" w:rsidRDefault="006E3424" w:rsidP="00BC6A09">
      <w:pPr>
        <w:pStyle w:val="Normaltindrag"/>
      </w:pPr>
      <w:r w:rsidRPr="0099365B">
        <w:t>Kommunerna har</w:t>
      </w:r>
      <w:r w:rsidR="00E945A5" w:rsidRPr="0099365B">
        <w:t xml:space="preserve"> ett</w:t>
      </w:r>
      <w:r w:rsidRPr="0099365B">
        <w:t xml:space="preserve"> ansvar för bostadsförsörjningen</w:t>
      </w:r>
      <w:r w:rsidR="00264E9E" w:rsidRPr="0099365B">
        <w:t xml:space="preserve">. </w:t>
      </w:r>
      <w:r w:rsidR="007C56E6" w:rsidRPr="0099365B">
        <w:t>K</w:t>
      </w:r>
      <w:r w:rsidR="00264E9E" w:rsidRPr="0099365B">
        <w:t xml:space="preserve">ommunerna </w:t>
      </w:r>
      <w:r w:rsidR="007C56E6" w:rsidRPr="0099365B">
        <w:t xml:space="preserve">ska också </w:t>
      </w:r>
      <w:r w:rsidR="0008643E" w:rsidRPr="0099365B">
        <w:t xml:space="preserve">lösa bostadsproblem </w:t>
      </w:r>
      <w:r w:rsidR="007C56E6" w:rsidRPr="0099365B">
        <w:t>för</w:t>
      </w:r>
      <w:r w:rsidR="0008643E" w:rsidRPr="0099365B">
        <w:t xml:space="preserve"> människor med sociala problem, handikapp eller för människor som på grund av sin ålder är i behov av särskilda boend</w:t>
      </w:r>
      <w:r w:rsidR="0008643E" w:rsidRPr="0099365B">
        <w:t>e</w:t>
      </w:r>
      <w:r w:rsidR="0008643E" w:rsidRPr="0099365B">
        <w:t>former. Socialtjänstlagen lägger det yttersta ansvaret för människors nödvä</w:t>
      </w:r>
      <w:r w:rsidR="0008643E" w:rsidRPr="0099365B">
        <w:t>n</w:t>
      </w:r>
      <w:r w:rsidR="0008643E" w:rsidRPr="0099365B">
        <w:t xml:space="preserve">diga uppehälle på kommunen. </w:t>
      </w:r>
    </w:p>
    <w:p w:rsidR="0008643E" w:rsidRPr="0099365B" w:rsidRDefault="00264E9E" w:rsidP="00BC6A09">
      <w:pPr>
        <w:pStyle w:val="Normaltindrag"/>
      </w:pPr>
      <w:r w:rsidRPr="0099365B">
        <w:t>Slutsatsen av dessa viktiga åligganden är dock inte att kommunerna av det skälet måste bygga, äga eller förvalta hyresfastigheter i egen regi. K</w:t>
      </w:r>
      <w:r w:rsidR="0008643E" w:rsidRPr="0099365B">
        <w:t>omm</w:t>
      </w:r>
      <w:r w:rsidR="0008643E" w:rsidRPr="0099365B">
        <w:t>u</w:t>
      </w:r>
      <w:r w:rsidR="0008643E" w:rsidRPr="0099365B">
        <w:t>ne</w:t>
      </w:r>
      <w:r w:rsidRPr="0099365B">
        <w:t xml:space="preserve">rna kan exempelvis </w:t>
      </w:r>
      <w:r w:rsidR="0008643E" w:rsidRPr="0099365B">
        <w:t>trygga bostadsförsörjningen åt särskilt behövande g</w:t>
      </w:r>
      <w:r w:rsidR="0008643E" w:rsidRPr="0099365B">
        <w:t>e</w:t>
      </w:r>
      <w:r w:rsidR="0008643E" w:rsidRPr="0099365B">
        <w:t xml:space="preserve">nom avtal med andra hyresvärdar </w:t>
      </w:r>
      <w:r w:rsidRPr="0099365B">
        <w:t>och med</w:t>
      </w:r>
      <w:r w:rsidR="0008643E" w:rsidRPr="0099365B">
        <w:t xml:space="preserve"> bostadsrättsföreningar.</w:t>
      </w:r>
      <w:r w:rsidR="004E0CBB" w:rsidRPr="0099365B">
        <w:t xml:space="preserve"> Vi behan</w:t>
      </w:r>
      <w:r w:rsidR="004E0CBB" w:rsidRPr="0099365B">
        <w:t>d</w:t>
      </w:r>
      <w:r w:rsidR="004E0CBB" w:rsidRPr="0099365B">
        <w:t>lar frågan om hemlöshet närmare i motion 2005/06:</w:t>
      </w:r>
      <w:r w:rsidR="00A20C1F" w:rsidRPr="0099365B">
        <w:t>Bo300</w:t>
      </w:r>
      <w:r w:rsidR="004E0CBB" w:rsidRPr="0099365B">
        <w:t>.</w:t>
      </w:r>
      <w:r w:rsidRPr="0099365B">
        <w:t xml:space="preserve"> </w:t>
      </w:r>
      <w:r w:rsidR="007C56E6" w:rsidRPr="0099365B">
        <w:t>När</w:t>
      </w:r>
      <w:r w:rsidRPr="0099365B">
        <w:t xml:space="preserve"> kommunala skattepengar investeras i fastigheter bör det </w:t>
      </w:r>
      <w:r w:rsidR="007C56E6" w:rsidRPr="0099365B">
        <w:t>snarare</w:t>
      </w:r>
      <w:r w:rsidRPr="0099365B">
        <w:t xml:space="preserve"> vara i barnstugor och ålde</w:t>
      </w:r>
      <w:r w:rsidRPr="0099365B">
        <w:t>r</w:t>
      </w:r>
      <w:r w:rsidRPr="0099365B">
        <w:t xml:space="preserve">domshem </w:t>
      </w:r>
      <w:r w:rsidR="007C56E6" w:rsidRPr="0099365B">
        <w:t>än</w:t>
      </w:r>
      <w:r w:rsidRPr="0099365B">
        <w:t xml:space="preserve"> i reguljära hyreshus för folk i största allmänhet. </w:t>
      </w:r>
    </w:p>
    <w:p w:rsidR="00274888" w:rsidRPr="0099365B" w:rsidRDefault="00264E9E" w:rsidP="00BC6A09">
      <w:pPr>
        <w:pStyle w:val="Normaltindrag"/>
      </w:pPr>
      <w:r w:rsidRPr="0099365B">
        <w:t xml:space="preserve">Vårt principiella förhållningssätt förhindrar </w:t>
      </w:r>
      <w:r w:rsidR="007C56E6" w:rsidRPr="0099365B">
        <w:t xml:space="preserve">dock inte </w:t>
      </w:r>
      <w:r w:rsidRPr="0099365B">
        <w:t>att det y</w:t>
      </w:r>
      <w:r w:rsidR="0008643E" w:rsidRPr="0099365B">
        <w:t xml:space="preserve">tterst måste </w:t>
      </w:r>
      <w:r w:rsidR="007C56E6" w:rsidRPr="0099365B">
        <w:t>vara</w:t>
      </w:r>
      <w:r w:rsidR="0008643E" w:rsidRPr="0099365B">
        <w:t xml:space="preserve"> varje kommun </w:t>
      </w:r>
      <w:r w:rsidR="007C56E6" w:rsidRPr="0099365B">
        <w:t xml:space="preserve">som </w:t>
      </w:r>
      <w:r w:rsidR="0008643E" w:rsidRPr="0099365B">
        <w:t xml:space="preserve">själv avgör hur och i vilka former </w:t>
      </w:r>
      <w:r w:rsidR="00E945A5" w:rsidRPr="0099365B">
        <w:t xml:space="preserve">som </w:t>
      </w:r>
      <w:r w:rsidR="0008643E" w:rsidRPr="0099365B">
        <w:t>kommunen</w:t>
      </w:r>
      <w:r w:rsidRPr="0099365B">
        <w:t xml:space="preserve"> ta</w:t>
      </w:r>
      <w:r w:rsidR="00E945A5" w:rsidRPr="0099365B">
        <w:t>r</w:t>
      </w:r>
      <w:r w:rsidRPr="0099365B">
        <w:t xml:space="preserve"> sitt</w:t>
      </w:r>
      <w:r w:rsidR="0008643E" w:rsidRPr="0099365B">
        <w:t xml:space="preserve"> bostadspolitiska ansvar</w:t>
      </w:r>
      <w:r w:rsidRPr="0099365B">
        <w:t>.</w:t>
      </w:r>
      <w:r w:rsidR="0008643E" w:rsidRPr="0099365B">
        <w:t xml:space="preserve"> </w:t>
      </w:r>
      <w:r w:rsidR="00274888" w:rsidRPr="0099365B">
        <w:t>Statens uppgift i bostadspolitiken är att til</w:t>
      </w:r>
      <w:r w:rsidR="00274888" w:rsidRPr="0099365B">
        <w:t>l</w:t>
      </w:r>
      <w:r w:rsidR="00274888" w:rsidRPr="0099365B">
        <w:t xml:space="preserve">handahålla de legala och finansiella instrumenten för bostadsbyggandet, inte att lägga sig i hur bostadspolitiken verkställs på lokal nivå. </w:t>
      </w:r>
      <w:r w:rsidR="007C56E6" w:rsidRPr="0099365B">
        <w:t>R</w:t>
      </w:r>
      <w:r w:rsidR="0008643E" w:rsidRPr="0099365B">
        <w:t xml:space="preserve">espekten för det kommunala självstyret </w:t>
      </w:r>
      <w:r w:rsidR="007C56E6" w:rsidRPr="0099365B">
        <w:t xml:space="preserve">kräver att </w:t>
      </w:r>
      <w:r w:rsidR="00E945A5" w:rsidRPr="0099365B">
        <w:t>vi</w:t>
      </w:r>
      <w:r w:rsidR="007C56E6" w:rsidRPr="0099365B">
        <w:t xml:space="preserve"> inte </w:t>
      </w:r>
      <w:r w:rsidR="0008643E" w:rsidRPr="0099365B">
        <w:t>reglerar och standardiserar den ver</w:t>
      </w:r>
      <w:r w:rsidR="0008643E" w:rsidRPr="0099365B">
        <w:t>k</w:t>
      </w:r>
      <w:r w:rsidR="0008643E" w:rsidRPr="0099365B">
        <w:t>samhet som kommunerna ska bedriva.</w:t>
      </w:r>
      <w:r w:rsidR="00274888" w:rsidRPr="0099365B">
        <w:t xml:space="preserve"> Följaktligen anser Moder</w:t>
      </w:r>
      <w:r w:rsidR="00274888" w:rsidRPr="0099365B">
        <w:t>a</w:t>
      </w:r>
      <w:r w:rsidR="00274888" w:rsidRPr="0099365B">
        <w:t xml:space="preserve">terna att lagen om kommunernas bostadsförsörjningsansvar kan slopas. </w:t>
      </w:r>
    </w:p>
    <w:p w:rsidR="007C56E6" w:rsidRPr="0099365B" w:rsidRDefault="00274888" w:rsidP="00BC6A09">
      <w:pPr>
        <w:pStyle w:val="Rubrik1"/>
      </w:pPr>
      <w:bookmarkStart w:id="22" w:name="_Toc114648825"/>
      <w:bookmarkStart w:id="23" w:name="_Toc115437642"/>
      <w:bookmarkStart w:id="24" w:name="_Toc115444154"/>
      <w:bookmarkStart w:id="25" w:name="_Toc115445135"/>
      <w:bookmarkStart w:id="26" w:name="_Toc117649412"/>
      <w:r w:rsidRPr="0099365B">
        <w:t>H</w:t>
      </w:r>
      <w:r w:rsidR="007C56E6" w:rsidRPr="0099365B">
        <w:t>yresrätten</w:t>
      </w:r>
      <w:bookmarkEnd w:id="23"/>
      <w:bookmarkEnd w:id="24"/>
      <w:bookmarkEnd w:id="25"/>
      <w:bookmarkEnd w:id="26"/>
    </w:p>
    <w:p w:rsidR="00B9306D" w:rsidRPr="0099365B" w:rsidRDefault="00B9306D" w:rsidP="00A20C1F">
      <w:pPr>
        <w:pStyle w:val="Rubrik2"/>
        <w:spacing w:before="120"/>
      </w:pPr>
      <w:bookmarkStart w:id="27" w:name="_Toc115437643"/>
      <w:bookmarkStart w:id="28" w:name="_Toc115444155"/>
      <w:bookmarkStart w:id="29" w:name="_Toc115445136"/>
      <w:bookmarkStart w:id="30" w:name="_Toc117649413"/>
      <w:r w:rsidRPr="0099365B">
        <w:t>Hyresrätten är viktig</w:t>
      </w:r>
      <w:bookmarkEnd w:id="22"/>
      <w:bookmarkEnd w:id="27"/>
      <w:bookmarkEnd w:id="28"/>
      <w:bookmarkEnd w:id="29"/>
      <w:bookmarkEnd w:id="30"/>
    </w:p>
    <w:p w:rsidR="00D229FE" w:rsidRPr="0099365B" w:rsidRDefault="00B6353D" w:rsidP="00A20C1F">
      <w:r w:rsidRPr="0099365B">
        <w:t>I Sveriges tillväxtområden krävs för en fungerande och rörlig bostad</w:t>
      </w:r>
      <w:r w:rsidRPr="0099365B">
        <w:t>s</w:t>
      </w:r>
      <w:r w:rsidRPr="0099365B">
        <w:t>marknad att det finns ett tillräckligt inslag av hyresrätter.</w:t>
      </w:r>
      <w:r w:rsidR="00CA77C9" w:rsidRPr="0099365B">
        <w:t xml:space="preserve"> </w:t>
      </w:r>
      <w:r w:rsidRPr="0099365B">
        <w:t xml:space="preserve">Det finns </w:t>
      </w:r>
      <w:r w:rsidR="00CA77C9" w:rsidRPr="0099365B">
        <w:t>dessutom</w:t>
      </w:r>
      <w:r w:rsidRPr="0099365B">
        <w:t xml:space="preserve"> männ</w:t>
      </w:r>
      <w:r w:rsidRPr="0099365B">
        <w:t>i</w:t>
      </w:r>
      <w:r w:rsidRPr="0099365B">
        <w:t xml:space="preserve">skor som inte kan eller vill binda kapital i den egna bostaden. </w:t>
      </w:r>
      <w:r w:rsidR="007C56E6" w:rsidRPr="0099365B">
        <w:t>De flesta un</w:t>
      </w:r>
      <w:r w:rsidR="007C56E6" w:rsidRPr="0099365B">
        <w:t>g</w:t>
      </w:r>
      <w:r w:rsidR="007C56E6" w:rsidRPr="0099365B">
        <w:t xml:space="preserve">domar </w:t>
      </w:r>
      <w:r w:rsidRPr="0099365B">
        <w:t xml:space="preserve">startar </w:t>
      </w:r>
      <w:r w:rsidR="007C56E6" w:rsidRPr="0099365B">
        <w:t xml:space="preserve">oftast sin </w:t>
      </w:r>
      <w:r w:rsidRPr="0099365B">
        <w:t>boe</w:t>
      </w:r>
      <w:r w:rsidRPr="0099365B">
        <w:t>n</w:t>
      </w:r>
      <w:r w:rsidRPr="0099365B">
        <w:t xml:space="preserve">dekarriär </w:t>
      </w:r>
      <w:r w:rsidR="00CA77C9" w:rsidRPr="0099365B">
        <w:t>i</w:t>
      </w:r>
      <w:r w:rsidRPr="0099365B">
        <w:t xml:space="preserve"> en hyrd lägenhet. </w:t>
      </w:r>
    </w:p>
    <w:p w:rsidR="00D229FE" w:rsidRPr="0099365B" w:rsidRDefault="00CA2321" w:rsidP="00BC6A09">
      <w:pPr>
        <w:pStyle w:val="Normaltindrag"/>
      </w:pPr>
      <w:r w:rsidRPr="0099365B">
        <w:t>Ur ett samhällsekonomiskt perspektiv är hyresrätten nödvändig eftersom detta unde</w:t>
      </w:r>
      <w:r w:rsidRPr="0099365B">
        <w:t>r</w:t>
      </w:r>
      <w:r w:rsidRPr="0099365B">
        <w:t>lättar för arbetstagare att snabbt skaffa bostad om arbetstillfällen uppstår i en annan del av landet. Om det enbart finns småhus eller bostadsrä</w:t>
      </w:r>
      <w:r w:rsidRPr="0099365B">
        <w:t>t</w:t>
      </w:r>
      <w:r w:rsidRPr="0099365B">
        <w:t xml:space="preserve">ter att tillgå </w:t>
      </w:r>
      <w:r w:rsidR="00A801C8" w:rsidRPr="0099365B">
        <w:t>kan</w:t>
      </w:r>
      <w:r w:rsidRPr="0099365B">
        <w:t xml:space="preserve"> rörligheten på arbetsmarknaden </w:t>
      </w:r>
      <w:r w:rsidR="00A801C8" w:rsidRPr="0099365B">
        <w:t xml:space="preserve">minska </w:t>
      </w:r>
      <w:r w:rsidRPr="0099365B">
        <w:t xml:space="preserve">och därför måste det finnas hyresrätter för </w:t>
      </w:r>
      <w:r w:rsidR="00DE37B6" w:rsidRPr="0099365B">
        <w:t>dem</w:t>
      </w:r>
      <w:r w:rsidRPr="0099365B">
        <w:t xml:space="preserve"> som med kort varsel behöver en bostad.</w:t>
      </w:r>
    </w:p>
    <w:p w:rsidR="00F14FF1" w:rsidRPr="0099365B" w:rsidRDefault="00373409" w:rsidP="00BC6A09">
      <w:pPr>
        <w:pStyle w:val="Normaltindrag"/>
      </w:pPr>
      <w:r w:rsidRPr="0099365B">
        <w:t>H</w:t>
      </w:r>
      <w:r w:rsidR="00B6353D" w:rsidRPr="0099365B">
        <w:t xml:space="preserve">yressektorn </w:t>
      </w:r>
      <w:r w:rsidRPr="0099365B">
        <w:t>kännetecknas i</w:t>
      </w:r>
      <w:r w:rsidR="00A20C1F" w:rsidRPr="0099365B">
        <w:t xml:space="preserve"> </w:t>
      </w:r>
      <w:r w:rsidRPr="0099365B">
        <w:t xml:space="preserve">dag </w:t>
      </w:r>
      <w:r w:rsidR="00B6353D" w:rsidRPr="0099365B">
        <w:t xml:space="preserve">av låg nyproduktion </w:t>
      </w:r>
      <w:r w:rsidR="007C56E6" w:rsidRPr="0099365B">
        <w:t xml:space="preserve">samt av </w:t>
      </w:r>
      <w:r w:rsidR="00B6353D" w:rsidRPr="0099365B">
        <w:t>segregation och utbredd</w:t>
      </w:r>
      <w:r w:rsidR="00675FCF" w:rsidRPr="0099365B">
        <w:t xml:space="preserve"> svarthandel med hyreskontrakt i tillväxtorter</w:t>
      </w:r>
      <w:r w:rsidR="007C56E6" w:rsidRPr="0099365B">
        <w:t>na</w:t>
      </w:r>
      <w:r w:rsidR="00B6353D" w:rsidRPr="0099365B">
        <w:t xml:space="preserve">. </w:t>
      </w:r>
    </w:p>
    <w:p w:rsidR="006D5D7F" w:rsidRPr="0099365B" w:rsidRDefault="008D7679" w:rsidP="00BC6A09">
      <w:pPr>
        <w:pStyle w:val="Normaltindrag"/>
      </w:pPr>
      <w:r w:rsidRPr="0099365B">
        <w:t>På många orter i vårt land har kommunala bostadsföretag en monopolli</w:t>
      </w:r>
      <w:r w:rsidRPr="0099365B">
        <w:t>k</w:t>
      </w:r>
      <w:r w:rsidRPr="0099365B">
        <w:t>nande stäl</w:t>
      </w:r>
      <w:r w:rsidRPr="0099365B">
        <w:t>l</w:t>
      </w:r>
      <w:r w:rsidRPr="0099365B">
        <w:t xml:space="preserve">ning på den lokala hyresmarknaden. </w:t>
      </w:r>
      <w:r w:rsidR="00157EC0" w:rsidRPr="0099365B">
        <w:t>Många av dessa företag har samtidigt dålig ekon</w:t>
      </w:r>
      <w:r w:rsidR="00157EC0" w:rsidRPr="0099365B">
        <w:t>o</w:t>
      </w:r>
      <w:r w:rsidR="00157EC0" w:rsidRPr="0099365B">
        <w:t>mi</w:t>
      </w:r>
      <w:r w:rsidRPr="0099365B">
        <w:t>.</w:t>
      </w:r>
      <w:r w:rsidR="00157EC0" w:rsidRPr="0099365B">
        <w:t xml:space="preserve"> Här håller hyreslagstiftningen och den bristande konkurrensen hyrorna uppe på konstlat höga nivåer.</w:t>
      </w:r>
      <w:r w:rsidRPr="0099365B">
        <w:t xml:space="preserve"> På en del av de här orte</w:t>
      </w:r>
      <w:r w:rsidRPr="0099365B">
        <w:t>r</w:t>
      </w:r>
      <w:r w:rsidRPr="0099365B">
        <w:t>na väljer de kommunala bostadsföretagen</w:t>
      </w:r>
      <w:r w:rsidR="006D5D7F" w:rsidRPr="0099365B">
        <w:t xml:space="preserve"> </w:t>
      </w:r>
      <w:r w:rsidRPr="0099365B">
        <w:t>hellre att minska utbudet av hyre</w:t>
      </w:r>
      <w:r w:rsidRPr="0099365B">
        <w:t>s</w:t>
      </w:r>
      <w:r w:rsidRPr="0099365B">
        <w:t xml:space="preserve">lägenheter </w:t>
      </w:r>
      <w:r w:rsidR="006D5D7F" w:rsidRPr="0099365B">
        <w:t xml:space="preserve">genom rivningar </w:t>
      </w:r>
      <w:r w:rsidRPr="0099365B">
        <w:t>än att sänka hyran. Sedan 1994 har i genomsnitt 2 700 lägenheter rivits varje år.</w:t>
      </w:r>
      <w:r w:rsidR="006D5D7F" w:rsidRPr="0099365B">
        <w:t xml:space="preserve"> Staten satsar t</w:t>
      </w:r>
      <w:r w:rsidR="00157EC0" w:rsidRPr="0099365B">
        <w:t xml:space="preserve">ill och med </w:t>
      </w:r>
      <w:r w:rsidR="006D5D7F" w:rsidRPr="0099365B">
        <w:t>skatt</w:t>
      </w:r>
      <w:r w:rsidR="006D5D7F" w:rsidRPr="0099365B">
        <w:t>e</w:t>
      </w:r>
      <w:r w:rsidR="006D5D7F" w:rsidRPr="0099365B">
        <w:t>pengar på att subventionera rivningarna.</w:t>
      </w:r>
    </w:p>
    <w:p w:rsidR="008D7679" w:rsidRPr="0099365B" w:rsidRDefault="002C15A8" w:rsidP="00BC6A09">
      <w:pPr>
        <w:pStyle w:val="Normaltindrag"/>
      </w:pPr>
      <w:r w:rsidRPr="0099365B">
        <w:t>Hyreslagstiftningens utformning är sådan att de kommunala bostadsföret</w:t>
      </w:r>
      <w:r w:rsidRPr="0099365B">
        <w:t>a</w:t>
      </w:r>
      <w:r w:rsidRPr="0099365B">
        <w:t>gen blir h</w:t>
      </w:r>
      <w:r w:rsidRPr="0099365B">
        <w:t>y</w:t>
      </w:r>
      <w:r w:rsidRPr="0099365B">
        <w:t>resnormerande för det privata fastighetsbeståndet i kommunen. Om kommunens polit</w:t>
      </w:r>
      <w:r w:rsidRPr="0099365B">
        <w:t>i</w:t>
      </w:r>
      <w:r w:rsidRPr="0099365B">
        <w:t xml:space="preserve">ker missköter det kommunala bostadsföretaget kan det därför leda till att hyresnivån drivs upp i hela kommunen.  </w:t>
      </w:r>
      <w:r w:rsidR="008D7679" w:rsidRPr="0099365B">
        <w:t xml:space="preserve">  </w:t>
      </w:r>
    </w:p>
    <w:p w:rsidR="002C15A8" w:rsidRPr="0099365B" w:rsidRDefault="002C15A8" w:rsidP="00BC6A09">
      <w:pPr>
        <w:pStyle w:val="Normaltindrag"/>
      </w:pPr>
      <w:r w:rsidRPr="0099365B">
        <w:t>På vissa orter har hyresregleringen lett till en hyresstruktur som kraftigt avviker från hur hyresgäster och bostadssökande själva värderar olika läge</w:t>
      </w:r>
      <w:r w:rsidRPr="0099365B">
        <w:t>n</w:t>
      </w:r>
      <w:r w:rsidRPr="0099365B">
        <w:t>heter. Det främsta exemplet är förstås Stockholms innerstad där hyresstrukt</w:t>
      </w:r>
      <w:r w:rsidRPr="0099365B">
        <w:t>u</w:t>
      </w:r>
      <w:r w:rsidRPr="0099365B">
        <w:t>ren är extremt ”tillplattad”. I Stockholm är det husets produktionsår snarare än bruksvärdet och lägenhetens attra</w:t>
      </w:r>
      <w:r w:rsidRPr="0099365B">
        <w:t>k</w:t>
      </w:r>
      <w:r w:rsidRPr="0099365B">
        <w:t>tionsvärde som styr hyrans höjd.</w:t>
      </w:r>
    </w:p>
    <w:p w:rsidR="000B1D9A" w:rsidRPr="0099365B" w:rsidRDefault="002C15A8" w:rsidP="00BC6A09">
      <w:pPr>
        <w:pStyle w:val="Normaltindrag"/>
      </w:pPr>
      <w:r w:rsidRPr="0099365B">
        <w:t>Följaktligen har äldre, mycket efterfrågade lägenheter mitt i Stockholms innerstad inte sällan en lägre kvadratmeterhyra än den som gäller för hyresl</w:t>
      </w:r>
      <w:r w:rsidRPr="0099365B">
        <w:t>ä</w:t>
      </w:r>
      <w:r w:rsidRPr="0099365B">
        <w:t>genheter i förorternas miljonprogramområden. Med dessa villkor tappar h</w:t>
      </w:r>
      <w:r w:rsidRPr="0099365B">
        <w:t>y</w:t>
      </w:r>
      <w:r w:rsidRPr="0099365B">
        <w:t>resgästerna i förorterna i praktiken sin bytesrätt samtidigt som det inte finns några</w:t>
      </w:r>
      <w:r w:rsidR="00980D57" w:rsidRPr="0099365B">
        <w:t xml:space="preserve"> lediga</w:t>
      </w:r>
      <w:r w:rsidRPr="0099365B">
        <w:t xml:space="preserve"> </w:t>
      </w:r>
      <w:r w:rsidR="00980D57" w:rsidRPr="0099365B">
        <w:t>hyres</w:t>
      </w:r>
      <w:r w:rsidRPr="0099365B">
        <w:t xml:space="preserve">lägenheter som kan möta inflyttningen till staden. I stället </w:t>
      </w:r>
      <w:r w:rsidR="00980D57" w:rsidRPr="0099365B">
        <w:t>styrs bostadsefterfrågan till bostadsrättsmarknaden med skenande överlåtels</w:t>
      </w:r>
      <w:r w:rsidR="00980D57" w:rsidRPr="0099365B">
        <w:t>e</w:t>
      </w:r>
      <w:r w:rsidR="00980D57" w:rsidRPr="0099365B">
        <w:t xml:space="preserve">priser som resultat. Därtill </w:t>
      </w:r>
      <w:r w:rsidRPr="0099365B">
        <w:t>ökar andrahandsuthyrningar</w:t>
      </w:r>
      <w:r w:rsidR="00980D57" w:rsidRPr="0099365B">
        <w:t>na</w:t>
      </w:r>
      <w:r w:rsidRPr="0099365B">
        <w:t>,</w:t>
      </w:r>
      <w:r w:rsidR="00980D57" w:rsidRPr="0099365B">
        <w:t xml:space="preserve"> liksom handeln med svarta hyreskontrakt.</w:t>
      </w:r>
      <w:r w:rsidR="00AF5946" w:rsidRPr="0099365B">
        <w:t xml:space="preserve"> Redan 2001 beräknade Fastighetsägarna att svar</w:t>
      </w:r>
      <w:r w:rsidR="00AF5946" w:rsidRPr="0099365B">
        <w:t>t</w:t>
      </w:r>
      <w:r w:rsidR="00AF5946" w:rsidRPr="0099365B">
        <w:t>handeln omsatte ca 1 miljard kronor bara i Stockholms innerstad.</w:t>
      </w:r>
      <w:r w:rsidR="00980D57" w:rsidRPr="0099365B">
        <w:t xml:space="preserve"> </w:t>
      </w:r>
    </w:p>
    <w:p w:rsidR="00980D57" w:rsidRPr="0099365B" w:rsidRDefault="00980D57" w:rsidP="00BC6A09">
      <w:pPr>
        <w:pStyle w:val="Normaltindrag"/>
      </w:pPr>
      <w:r w:rsidRPr="0099365B">
        <w:t xml:space="preserve">På andra håll – </w:t>
      </w:r>
      <w:r w:rsidR="00A20C1F" w:rsidRPr="0099365B">
        <w:t xml:space="preserve">t.ex. </w:t>
      </w:r>
      <w:r w:rsidRPr="0099365B">
        <w:t>i</w:t>
      </w:r>
      <w:r w:rsidR="002F15A8" w:rsidRPr="0099365B">
        <w:t xml:space="preserve"> de socialdemokratisk</w:t>
      </w:r>
      <w:r w:rsidRPr="0099365B">
        <w:t>t</w:t>
      </w:r>
      <w:r w:rsidR="002F15A8" w:rsidRPr="0099365B">
        <w:t xml:space="preserve"> styrda kommunerna Gävle, Linköping och Malmö </w:t>
      </w:r>
      <w:r w:rsidRPr="0099365B">
        <w:t xml:space="preserve">– har vi i stället sett en successiv marknadsanpassning av hyrorna. I </w:t>
      </w:r>
      <w:r w:rsidR="002F15A8" w:rsidRPr="0099365B">
        <w:t xml:space="preserve">hyresförhandlingarna </w:t>
      </w:r>
      <w:r w:rsidRPr="0099365B">
        <w:t xml:space="preserve">har man </w:t>
      </w:r>
      <w:r w:rsidR="002F15A8" w:rsidRPr="0099365B">
        <w:t>medvetet sökt hålla tillbaka h</w:t>
      </w:r>
      <w:r w:rsidR="002F15A8" w:rsidRPr="0099365B">
        <w:t>y</w:t>
      </w:r>
      <w:r w:rsidR="002F15A8" w:rsidRPr="0099365B">
        <w:t>rorna i bostadsområden med tomma lägenheter och i stället styrt hyreshö</w:t>
      </w:r>
      <w:r w:rsidR="002F15A8" w:rsidRPr="0099365B">
        <w:t>j</w:t>
      </w:r>
      <w:r w:rsidR="002F15A8" w:rsidRPr="0099365B">
        <w:t>ningarna till de mer attraktiva kommundelarna.</w:t>
      </w:r>
      <w:r w:rsidR="00E93EDC" w:rsidRPr="0099365B">
        <w:t xml:space="preserve"> </w:t>
      </w:r>
    </w:p>
    <w:p w:rsidR="00AF5946" w:rsidRPr="0099365B" w:rsidRDefault="000B1D9A" w:rsidP="00BC6A09">
      <w:pPr>
        <w:pStyle w:val="Normaltindrag"/>
      </w:pPr>
      <w:r w:rsidRPr="0099365B">
        <w:t xml:space="preserve">Syftet med </w:t>
      </w:r>
      <w:r w:rsidR="00AF5946" w:rsidRPr="0099365B">
        <w:t>hyresreglering</w:t>
      </w:r>
      <w:r w:rsidRPr="0099365B">
        <w:t>ar</w:t>
      </w:r>
      <w:r w:rsidR="00AF5946" w:rsidRPr="0099365B">
        <w:t xml:space="preserve"> och kommunala hyresmonopol </w:t>
      </w:r>
      <w:r w:rsidRPr="0099365B">
        <w:t>är</w:t>
      </w:r>
      <w:r w:rsidR="00AF5946" w:rsidRPr="0099365B">
        <w:t xml:space="preserve"> att stödja svaga gru</w:t>
      </w:r>
      <w:r w:rsidR="00AF5946" w:rsidRPr="0099365B">
        <w:t>p</w:t>
      </w:r>
      <w:r w:rsidR="00AF5946" w:rsidRPr="0099365B">
        <w:t>per på bostadsmarknaden och motverka segregation</w:t>
      </w:r>
      <w:r w:rsidRPr="0099365B">
        <w:t>.</w:t>
      </w:r>
      <w:r w:rsidR="00AF5946" w:rsidRPr="0099365B">
        <w:t xml:space="preserve"> </w:t>
      </w:r>
      <w:r w:rsidRPr="0099365B">
        <w:t>I stället har vi fått ökade problem med segregationen i boendet. Dessa segregationsproblem är allra störst i just de miljonprogramområden som helt domineras av allmä</w:t>
      </w:r>
      <w:r w:rsidRPr="0099365B">
        <w:t>n</w:t>
      </w:r>
      <w:r w:rsidRPr="0099365B">
        <w:t xml:space="preserve">nyttig, kommunal hyresrätt. </w:t>
      </w:r>
      <w:r w:rsidR="00AF5946" w:rsidRPr="0099365B">
        <w:t xml:space="preserve">  </w:t>
      </w:r>
    </w:p>
    <w:p w:rsidR="000B1D9A" w:rsidRPr="0099365B" w:rsidRDefault="000B1D9A" w:rsidP="00BC6A09">
      <w:pPr>
        <w:pStyle w:val="Normaltindrag"/>
      </w:pPr>
      <w:r w:rsidRPr="0099365B">
        <w:t>Trots stor efterfrågan byggs det ganska få nya hyreslägenheter. Redan i u</w:t>
      </w:r>
      <w:r w:rsidRPr="0099365B">
        <w:t>t</w:t>
      </w:r>
      <w:r w:rsidRPr="0099365B">
        <w:t>gångsl</w:t>
      </w:r>
      <w:r w:rsidRPr="0099365B">
        <w:t>ä</w:t>
      </w:r>
      <w:r w:rsidRPr="0099365B">
        <w:t>get är det svårt att få full kostnadstäckning men därtill kommer att allmännyttans hyre</w:t>
      </w:r>
      <w:r w:rsidRPr="0099365B">
        <w:t>s</w:t>
      </w:r>
      <w:r w:rsidRPr="0099365B">
        <w:t xml:space="preserve">normerande roll öppnar möjligheter för en politiskt styrd hyressättning. Denna </w:t>
      </w:r>
      <w:r w:rsidR="007568D2" w:rsidRPr="0099365B">
        <w:t>s.k.</w:t>
      </w:r>
      <w:r w:rsidR="00A20C1F" w:rsidRPr="0099365B">
        <w:t xml:space="preserve"> Billström</w:t>
      </w:r>
      <w:r w:rsidRPr="0099365B">
        <w:t>faktor skapar osäkerhet om de ekonomi</w:t>
      </w:r>
      <w:r w:rsidRPr="0099365B">
        <w:t>s</w:t>
      </w:r>
      <w:r w:rsidRPr="0099365B">
        <w:t>ka förutsättningarna för att investera i hyresfastigheter.</w:t>
      </w:r>
    </w:p>
    <w:p w:rsidR="005373E4" w:rsidRPr="0099365B" w:rsidRDefault="005373E4" w:rsidP="00BC6A09">
      <w:pPr>
        <w:pStyle w:val="Rubrik2"/>
      </w:pPr>
      <w:bookmarkStart w:id="31" w:name="_Toc114648827"/>
      <w:bookmarkStart w:id="32" w:name="_Toc115437644"/>
      <w:bookmarkStart w:id="33" w:name="_Toc115444156"/>
      <w:bookmarkStart w:id="34" w:name="_Toc115445137"/>
      <w:bookmarkStart w:id="35" w:name="_Toc117649414"/>
      <w:r w:rsidRPr="0099365B">
        <w:t>Reformera hyressättning</w:t>
      </w:r>
      <w:r w:rsidR="00D11E62" w:rsidRPr="0099365B">
        <w:t>en</w:t>
      </w:r>
      <w:bookmarkEnd w:id="31"/>
      <w:bookmarkEnd w:id="32"/>
      <w:bookmarkEnd w:id="33"/>
      <w:bookmarkEnd w:id="34"/>
      <w:bookmarkEnd w:id="35"/>
    </w:p>
    <w:p w:rsidR="0005513B" w:rsidRPr="0099365B" w:rsidRDefault="0005513B" w:rsidP="00BC6A09">
      <w:r w:rsidRPr="0099365B">
        <w:t>Dagens regleringar syftar till att skydda dem som är svagast men leder i stä</w:t>
      </w:r>
      <w:r w:rsidRPr="0099365B">
        <w:t>l</w:t>
      </w:r>
      <w:r w:rsidRPr="0099365B">
        <w:t>let till välfärdsförluster för flertalet. Vi behöver få en bättre fungerande kos</w:t>
      </w:r>
      <w:r w:rsidRPr="0099365B">
        <w:t>t</w:t>
      </w:r>
      <w:r w:rsidRPr="0099365B">
        <w:t>nads- och prisbil</w:t>
      </w:r>
      <w:r w:rsidRPr="0099365B">
        <w:t>d</w:t>
      </w:r>
      <w:r w:rsidRPr="0099365B">
        <w:t>ning och ett tillräckligt utbud av hyreslägenheter för att möta efterfrågan. Vår utgång</w:t>
      </w:r>
      <w:r w:rsidRPr="0099365B">
        <w:t>s</w:t>
      </w:r>
      <w:r w:rsidRPr="0099365B">
        <w:t xml:space="preserve">punkt är att prisbildningen så långt som möjligt </w:t>
      </w:r>
      <w:r w:rsidR="00A20C1F" w:rsidRPr="0099365B">
        <w:t>ska</w:t>
      </w:r>
      <w:r w:rsidRPr="0099365B">
        <w:t xml:space="preserve"> ske på den marknad som i det här fallet utgörs av hyresgäster, bostadss</w:t>
      </w:r>
      <w:r w:rsidRPr="0099365B">
        <w:t>ö</w:t>
      </w:r>
      <w:r w:rsidRPr="0099365B">
        <w:t>kande och hyresvärdar.</w:t>
      </w:r>
    </w:p>
    <w:p w:rsidR="0005513B" w:rsidRPr="0099365B" w:rsidRDefault="0005513B" w:rsidP="00BC6A09">
      <w:pPr>
        <w:pStyle w:val="Normaltindrag"/>
      </w:pPr>
      <w:r w:rsidRPr="0099365B">
        <w:t>Valet står inte mellan hyresreglering och ”marknadshyror” – mellan d</w:t>
      </w:r>
      <w:r w:rsidRPr="0099365B">
        <w:t>a</w:t>
      </w:r>
      <w:r w:rsidRPr="0099365B">
        <w:t>gens regler och inga regler alls. På alla konsumentmarknader finns det regler till skydd för ko</w:t>
      </w:r>
      <w:r w:rsidRPr="0099365B">
        <w:t>n</w:t>
      </w:r>
      <w:r w:rsidRPr="0099365B">
        <w:t>sumenterna och</w:t>
      </w:r>
      <w:r w:rsidR="00213F1F" w:rsidRPr="0099365B">
        <w:t xml:space="preserve"> </w:t>
      </w:r>
      <w:r w:rsidRPr="0099365B">
        <w:t>h</w:t>
      </w:r>
      <w:r w:rsidR="00213F1F" w:rsidRPr="0099365B">
        <w:t>yresmarknaden är inget undantag.</w:t>
      </w:r>
    </w:p>
    <w:p w:rsidR="005373E4" w:rsidRPr="0099365B" w:rsidRDefault="00213F1F" w:rsidP="00BC6A09">
      <w:pPr>
        <w:pStyle w:val="Normaltindrag"/>
      </w:pPr>
      <w:r w:rsidRPr="0099365B">
        <w:t xml:space="preserve">I jämförelse med andra varor och tjänster har bostaden </w:t>
      </w:r>
      <w:r w:rsidR="006D58B3" w:rsidRPr="0099365B">
        <w:t xml:space="preserve">dessutom </w:t>
      </w:r>
      <w:r w:rsidRPr="0099365B">
        <w:t>några s</w:t>
      </w:r>
      <w:r w:rsidR="00373409" w:rsidRPr="0099365B">
        <w:t>ä</w:t>
      </w:r>
      <w:r w:rsidR="00373409" w:rsidRPr="0099365B">
        <w:t>r</w:t>
      </w:r>
      <w:r w:rsidR="00373409" w:rsidRPr="0099365B">
        <w:t>skild</w:t>
      </w:r>
      <w:r w:rsidRPr="0099365B">
        <w:t xml:space="preserve">a egenskaper. En sådan är de höga </w:t>
      </w:r>
      <w:r w:rsidR="007568D2" w:rsidRPr="0099365B">
        <w:t>s.k.</w:t>
      </w:r>
      <w:r w:rsidR="00373409" w:rsidRPr="0099365B">
        <w:t xml:space="preserve"> </w:t>
      </w:r>
      <w:r w:rsidRPr="0099365B">
        <w:t>transaktionskostnaderna</w:t>
      </w:r>
      <w:r w:rsidR="00A20C1F" w:rsidRPr="0099365B">
        <w:t>, dv</w:t>
      </w:r>
      <w:r w:rsidR="006D58B3" w:rsidRPr="0099365B">
        <w:t>s</w:t>
      </w:r>
      <w:r w:rsidR="00A20C1F" w:rsidRPr="0099365B">
        <w:t>.</w:t>
      </w:r>
      <w:r w:rsidR="006D58B3" w:rsidRPr="0099365B">
        <w:t xml:space="preserve"> att d</w:t>
      </w:r>
      <w:r w:rsidRPr="0099365B">
        <w:t>et är komplic</w:t>
      </w:r>
      <w:r w:rsidRPr="0099365B">
        <w:t>e</w:t>
      </w:r>
      <w:r w:rsidRPr="0099365B">
        <w:t xml:space="preserve">rat att flytta om man är missnöjd med sin hyresvärd. </w:t>
      </w:r>
      <w:r w:rsidR="006D58B3" w:rsidRPr="0099365B">
        <w:t>Då ska m</w:t>
      </w:r>
      <w:r w:rsidRPr="0099365B">
        <w:t>an bryta upp från sin i</w:t>
      </w:r>
      <w:r w:rsidRPr="0099365B">
        <w:t>n</w:t>
      </w:r>
      <w:r w:rsidRPr="0099365B">
        <w:t xml:space="preserve">vanda miljö, leta ny bostad, organisera flyttningen, ta barnen ur skolan etc. Detta leder till att en hyresgäst </w:t>
      </w:r>
      <w:r w:rsidR="006D58B3" w:rsidRPr="0099365B">
        <w:t xml:space="preserve">oftast </w:t>
      </w:r>
      <w:r w:rsidRPr="0099365B">
        <w:t>befinner sig i ett underläge gentemot hyresvärden om denne vill förändra hyresvillkoren.</w:t>
      </w:r>
    </w:p>
    <w:p w:rsidR="006D58B3" w:rsidRPr="0099365B" w:rsidRDefault="0005513B" w:rsidP="00BC6A09">
      <w:pPr>
        <w:pStyle w:val="Normaltindrag"/>
      </w:pPr>
      <w:r w:rsidRPr="0099365B">
        <w:t>Bostaden – det egna hemmet – har en oerhört central betydelse för de fle</w:t>
      </w:r>
      <w:r w:rsidRPr="0099365B">
        <w:t>s</w:t>
      </w:r>
      <w:r w:rsidRPr="0099365B">
        <w:t xml:space="preserve">ta människor. </w:t>
      </w:r>
      <w:r w:rsidR="00213F1F" w:rsidRPr="0099365B">
        <w:t xml:space="preserve">Att hyra bostad </w:t>
      </w:r>
      <w:r w:rsidR="00E93EDC" w:rsidRPr="0099365B">
        <w:t xml:space="preserve">innebär att man betalar för att låna </w:t>
      </w:r>
      <w:r w:rsidR="00213F1F" w:rsidRPr="0099365B">
        <w:t>någon a</w:t>
      </w:r>
      <w:r w:rsidR="00213F1F" w:rsidRPr="0099365B">
        <w:t>n</w:t>
      </w:r>
      <w:r w:rsidR="00213F1F" w:rsidRPr="0099365B">
        <w:t>nans egendom och gör</w:t>
      </w:r>
      <w:r w:rsidR="00A801C8" w:rsidRPr="0099365B">
        <w:t>a</w:t>
      </w:r>
      <w:r w:rsidR="00213F1F" w:rsidRPr="0099365B">
        <w:t xml:space="preserve"> den till sitt hem. </w:t>
      </w:r>
      <w:r w:rsidRPr="0099365B">
        <w:t>Redan däri ligger en osäkerhet jä</w:t>
      </w:r>
      <w:r w:rsidRPr="0099365B">
        <w:t>m</w:t>
      </w:r>
      <w:r w:rsidRPr="0099365B">
        <w:t xml:space="preserve">fört med när man själv äger sin bostad. </w:t>
      </w:r>
      <w:r w:rsidR="00213F1F" w:rsidRPr="0099365B">
        <w:t xml:space="preserve">Om hyresrätten ska fungera bra som upplåtelseform </w:t>
      </w:r>
      <w:r w:rsidR="006D58B3" w:rsidRPr="0099365B">
        <w:t>måste</w:t>
      </w:r>
      <w:r w:rsidR="00213F1F" w:rsidRPr="0099365B">
        <w:t xml:space="preserve"> </w:t>
      </w:r>
      <w:r w:rsidR="005373E4" w:rsidRPr="0099365B">
        <w:t>r</w:t>
      </w:r>
      <w:r w:rsidR="00213F1F" w:rsidRPr="0099365B">
        <w:t xml:space="preserve">egelsystemet ge </w:t>
      </w:r>
      <w:r w:rsidR="006D58B3" w:rsidRPr="0099365B">
        <w:t xml:space="preserve">också </w:t>
      </w:r>
      <w:r w:rsidR="00213F1F" w:rsidRPr="0099365B">
        <w:t>hyresgästen ett rimligt mått av trygghet.</w:t>
      </w:r>
      <w:r w:rsidR="006D58B3" w:rsidRPr="0099365B">
        <w:t xml:space="preserve"> Han eller hon måste ha ett besittningsskydd som fungerar i prakt</w:t>
      </w:r>
      <w:r w:rsidR="006D58B3" w:rsidRPr="0099365B">
        <w:t>i</w:t>
      </w:r>
      <w:r w:rsidR="006D58B3" w:rsidRPr="0099365B">
        <w:t xml:space="preserve">ken. </w:t>
      </w:r>
      <w:r w:rsidR="005F10BB" w:rsidRPr="0099365B">
        <w:t>Det ska inte vara möjligt för en hyresvärd att göra sig av med en oön</w:t>
      </w:r>
      <w:r w:rsidR="005F10BB" w:rsidRPr="0099365B">
        <w:t>s</w:t>
      </w:r>
      <w:r w:rsidR="005F10BB" w:rsidRPr="0099365B">
        <w:t>kad hyresgäst genom att kräva en orimligt hög hyra.</w:t>
      </w:r>
      <w:r w:rsidR="005D32F6" w:rsidRPr="0099365B">
        <w:t xml:space="preserve"> </w:t>
      </w:r>
    </w:p>
    <w:p w:rsidR="00DB214E" w:rsidRPr="0099365B" w:rsidRDefault="00D11E62" w:rsidP="00BC6A09">
      <w:pPr>
        <w:pStyle w:val="Rubrik3"/>
      </w:pPr>
      <w:bookmarkStart w:id="36" w:name="_Toc114648829"/>
      <w:bookmarkStart w:id="37" w:name="_Toc115437645"/>
      <w:bookmarkStart w:id="38" w:name="_Toc115444157"/>
      <w:bookmarkStart w:id="39" w:name="_Toc115445138"/>
      <w:bookmarkStart w:id="40" w:name="_Toc117649415"/>
      <w:r w:rsidRPr="0099365B">
        <w:t>Slopa a</w:t>
      </w:r>
      <w:r w:rsidR="00DB214E" w:rsidRPr="0099365B">
        <w:t>llmännyttans hyresnormerande roll</w:t>
      </w:r>
      <w:bookmarkEnd w:id="36"/>
      <w:bookmarkEnd w:id="37"/>
      <w:bookmarkEnd w:id="38"/>
      <w:bookmarkEnd w:id="39"/>
      <w:bookmarkEnd w:id="40"/>
    </w:p>
    <w:p w:rsidR="006D58B3" w:rsidRPr="0099365B" w:rsidRDefault="006D58B3" w:rsidP="00BC6A09">
      <w:r w:rsidRPr="0099365B">
        <w:t xml:space="preserve">Den </w:t>
      </w:r>
      <w:r w:rsidR="007568D2" w:rsidRPr="0099365B">
        <w:t>s.k.</w:t>
      </w:r>
      <w:r w:rsidRPr="0099365B">
        <w:t xml:space="preserve"> bruksvärdesregeln är inte ett hyressättningssystem utan en spärregel mot osk</w:t>
      </w:r>
      <w:r w:rsidRPr="0099365B">
        <w:t>ä</w:t>
      </w:r>
      <w:r w:rsidRPr="0099365B">
        <w:t>liga hyreshöjningar. Bruksvärdesregeln säger ingenting om vilka hyresskillnader</w:t>
      </w:r>
      <w:r w:rsidR="000D6702" w:rsidRPr="0099365B">
        <w:t xml:space="preserve"> som kan vara skäliga mellan lägenheter med olika bruksvärde, </w:t>
      </w:r>
      <w:r w:rsidR="00A20C1F" w:rsidRPr="0099365B">
        <w:t xml:space="preserve">t.ex. </w:t>
      </w:r>
      <w:r w:rsidR="000D6702" w:rsidRPr="0099365B">
        <w:t>en innerstadslägenhet respektive en förortslägenhet. Detta är en hyre</w:t>
      </w:r>
      <w:r w:rsidR="000D6702" w:rsidRPr="0099365B">
        <w:t>s</w:t>
      </w:r>
      <w:r w:rsidR="000D6702" w:rsidRPr="0099365B">
        <w:t>förhandlingsfråga, vilket är en viktig förklaring till att situationen, som vi tidig</w:t>
      </w:r>
      <w:r w:rsidR="000D6702" w:rsidRPr="0099365B">
        <w:t>a</w:t>
      </w:r>
      <w:r w:rsidR="000D6702" w:rsidRPr="0099365B">
        <w:t>re beskrivit, ser väldigt olika ut i olika delar av landet.</w:t>
      </w:r>
      <w:r w:rsidRPr="0099365B">
        <w:t xml:space="preserve"> </w:t>
      </w:r>
    </w:p>
    <w:p w:rsidR="000D6702" w:rsidRPr="0099365B" w:rsidRDefault="00F850B3" w:rsidP="00BC6A09">
      <w:pPr>
        <w:pStyle w:val="Normaltindrag"/>
      </w:pPr>
      <w:r w:rsidRPr="0099365B">
        <w:t xml:space="preserve">Enligt dagens hyreslagstiftning ska </w:t>
      </w:r>
      <w:r w:rsidR="00830BAF" w:rsidRPr="0099365B">
        <w:t xml:space="preserve">bruksvärdesprövning av hyran </w:t>
      </w:r>
      <w:r w:rsidRPr="0099365B">
        <w:t>enbart göras med</w:t>
      </w:r>
      <w:r w:rsidR="00830BAF" w:rsidRPr="0099365B">
        <w:t xml:space="preserve"> likvärdiga lägenheter i de kommunala bostadsföretagen. </w:t>
      </w:r>
      <w:r w:rsidR="009F4CE7" w:rsidRPr="0099365B">
        <w:t xml:space="preserve">Vi anser </w:t>
      </w:r>
      <w:r w:rsidR="000D6702" w:rsidRPr="0099365B">
        <w:t xml:space="preserve">i stället </w:t>
      </w:r>
      <w:r w:rsidR="009F4CE7" w:rsidRPr="0099365B">
        <w:t>att a</w:t>
      </w:r>
      <w:r w:rsidR="00830BAF" w:rsidRPr="0099365B">
        <w:t>lla likvärdiga l</w:t>
      </w:r>
      <w:r w:rsidR="00A20C1F" w:rsidRPr="0099365B">
        <w:t xml:space="preserve">ägenheter bör – </w:t>
      </w:r>
      <w:r w:rsidR="00830BAF" w:rsidRPr="0099365B">
        <w:t>oavsett vem som råkar äga fastigh</w:t>
      </w:r>
      <w:r w:rsidR="00830BAF" w:rsidRPr="0099365B">
        <w:t>e</w:t>
      </w:r>
      <w:r w:rsidR="00A20C1F" w:rsidRPr="0099365B">
        <w:t xml:space="preserve">ten – </w:t>
      </w:r>
      <w:r w:rsidR="00830BAF" w:rsidRPr="0099365B">
        <w:t>få ingå i jämförelseunderlaget med samma vikt. Först då får man det omfattande och rättvisande jämförelseunde</w:t>
      </w:r>
      <w:r w:rsidR="00B35F5B" w:rsidRPr="0099365B">
        <w:t>rlag som avsågs när bruksvärde</w:t>
      </w:r>
      <w:r w:rsidR="00B35F5B" w:rsidRPr="0099365B">
        <w:t>s</w:t>
      </w:r>
      <w:r w:rsidR="00830BAF" w:rsidRPr="0099365B">
        <w:t>syst</w:t>
      </w:r>
      <w:r w:rsidR="00830BAF" w:rsidRPr="0099365B">
        <w:t>e</w:t>
      </w:r>
      <w:r w:rsidR="00830BAF" w:rsidRPr="0099365B">
        <w:t xml:space="preserve">met </w:t>
      </w:r>
      <w:r w:rsidR="000D6702" w:rsidRPr="0099365B">
        <w:t xml:space="preserve">en gång </w:t>
      </w:r>
      <w:r w:rsidR="00830BAF" w:rsidRPr="0099365B">
        <w:t>infördes. Skälighetsprövning</w:t>
      </w:r>
      <w:r w:rsidR="000D6702" w:rsidRPr="0099365B">
        <w:t>en</w:t>
      </w:r>
      <w:r w:rsidR="00830BAF" w:rsidRPr="0099365B">
        <w:t xml:space="preserve"> </w:t>
      </w:r>
      <w:r w:rsidR="000D6702" w:rsidRPr="0099365B">
        <w:t>bör dessutom</w:t>
      </w:r>
      <w:r w:rsidR="00830BAF" w:rsidRPr="0099365B">
        <w:t xml:space="preserve"> </w:t>
      </w:r>
      <w:r w:rsidR="000D6702" w:rsidRPr="0099365B">
        <w:t xml:space="preserve">inte göras av en </w:t>
      </w:r>
      <w:r w:rsidR="00830BAF" w:rsidRPr="0099365B">
        <w:t xml:space="preserve">partssammansatt hyresnämnd, </w:t>
      </w:r>
      <w:r w:rsidR="000D6702" w:rsidRPr="0099365B">
        <w:t>utan av allmän domstol.</w:t>
      </w:r>
    </w:p>
    <w:p w:rsidR="000D6702" w:rsidRPr="0099365B" w:rsidRDefault="000D6702" w:rsidP="00BC6A09">
      <w:pPr>
        <w:pStyle w:val="Normaltindrag"/>
      </w:pPr>
      <w:r w:rsidRPr="0099365B">
        <w:t>Moderaterna föreslår att hyreslagens bruksvärdesregel behålls men att de kommunala bostadsföretagens hyresnormerande roll slopas. Det leder till följande förbättringar.</w:t>
      </w:r>
    </w:p>
    <w:p w:rsidR="000D6702" w:rsidRPr="0099365B" w:rsidRDefault="000D6702" w:rsidP="00A20C1F">
      <w:pPr>
        <w:pStyle w:val="PunktlistaBomb"/>
        <w:tabs>
          <w:tab w:val="clear" w:pos="360"/>
        </w:tabs>
      </w:pPr>
      <w:r w:rsidRPr="0099365B">
        <w:t>Bruksvärdessystemet återförs till den ordning som gällde när det infördes 1968</w:t>
      </w:r>
    </w:p>
    <w:p w:rsidR="000D6702" w:rsidRPr="0099365B" w:rsidRDefault="000D6702" w:rsidP="00A20C1F">
      <w:pPr>
        <w:pStyle w:val="PunktlistaBomb"/>
        <w:tabs>
          <w:tab w:val="clear" w:pos="360"/>
        </w:tabs>
        <w:spacing w:before="0"/>
      </w:pPr>
      <w:r w:rsidRPr="0099365B">
        <w:t>Jämförelseunderlaget vid bruksvärd</w:t>
      </w:r>
      <w:r w:rsidR="00A20C1F" w:rsidRPr="0099365B">
        <w:t>e</w:t>
      </w:r>
      <w:r w:rsidRPr="0099365B">
        <w:t>sprövning blir större och mer rät</w:t>
      </w:r>
      <w:r w:rsidRPr="0099365B">
        <w:t>t</w:t>
      </w:r>
      <w:r w:rsidRPr="0099365B">
        <w:t>visande</w:t>
      </w:r>
    </w:p>
    <w:p w:rsidR="000D6702" w:rsidRPr="0099365B" w:rsidRDefault="000D6702" w:rsidP="00A20C1F">
      <w:pPr>
        <w:pStyle w:val="PunktlistaBomb"/>
        <w:tabs>
          <w:tab w:val="clear" w:pos="360"/>
        </w:tabs>
        <w:spacing w:before="0"/>
      </w:pPr>
      <w:r w:rsidRPr="0099365B">
        <w:t>Möjligheterna till politiskt styrd hyressättning elimineras</w:t>
      </w:r>
    </w:p>
    <w:p w:rsidR="000D6702" w:rsidRPr="0099365B" w:rsidRDefault="000D6702" w:rsidP="00A20C1F">
      <w:pPr>
        <w:pStyle w:val="PunktlistaBomb"/>
        <w:tabs>
          <w:tab w:val="clear" w:pos="360"/>
        </w:tabs>
        <w:spacing w:before="0"/>
      </w:pPr>
      <w:r w:rsidRPr="0099365B">
        <w:t>Misskötsel av ett kommunalt bostadsföretag höjer inte hyresnivån i hela kommunen</w:t>
      </w:r>
    </w:p>
    <w:p w:rsidR="000D6702" w:rsidRPr="0099365B" w:rsidRDefault="000D6702" w:rsidP="00A20C1F">
      <w:pPr>
        <w:pStyle w:val="PunktlistaBomb"/>
        <w:tabs>
          <w:tab w:val="clear" w:pos="360"/>
        </w:tabs>
        <w:spacing w:before="0"/>
      </w:pPr>
      <w:r w:rsidRPr="0099365B">
        <w:t>Förutsättningar skapas för en hyresstruktur som speglar hyresgästernas efterfrågan</w:t>
      </w:r>
    </w:p>
    <w:p w:rsidR="000D6702" w:rsidRPr="0099365B" w:rsidRDefault="007568D2" w:rsidP="00A20C1F">
      <w:pPr>
        <w:pStyle w:val="PunktlistaBomb"/>
        <w:tabs>
          <w:tab w:val="clear" w:pos="360"/>
        </w:tabs>
        <w:spacing w:before="0"/>
      </w:pPr>
      <w:r w:rsidRPr="0099365B">
        <w:t>En bra fastighetsförvaltning uppmuntras</w:t>
      </w:r>
      <w:r w:rsidR="000D6702" w:rsidRPr="0099365B">
        <w:t xml:space="preserve"> </w:t>
      </w:r>
    </w:p>
    <w:p w:rsidR="00F447B5" w:rsidRPr="0099365B" w:rsidRDefault="00F447B5" w:rsidP="00BC6A09">
      <w:pPr>
        <w:pStyle w:val="Rubrik1"/>
      </w:pPr>
      <w:bookmarkStart w:id="41" w:name="_Toc114648833"/>
      <w:bookmarkStart w:id="42" w:name="_Toc115437646"/>
      <w:bookmarkStart w:id="43" w:name="_Toc115444158"/>
      <w:bookmarkStart w:id="44" w:name="_Toc115445139"/>
      <w:bookmarkStart w:id="45" w:name="_Toc117649416"/>
      <w:r w:rsidRPr="0099365B">
        <w:t>Bostadsrätten</w:t>
      </w:r>
      <w:bookmarkEnd w:id="41"/>
      <w:bookmarkEnd w:id="42"/>
      <w:bookmarkEnd w:id="43"/>
      <w:bookmarkEnd w:id="44"/>
      <w:bookmarkEnd w:id="45"/>
    </w:p>
    <w:p w:rsidR="00F14A51" w:rsidRPr="0099365B" w:rsidRDefault="00F14A51" w:rsidP="00BC6A09">
      <w:r w:rsidRPr="0099365B">
        <w:t xml:space="preserve">För många människor är det naturligt att vilja äga den egna bostaden. </w:t>
      </w:r>
      <w:r w:rsidR="001100EE" w:rsidRPr="0099365B">
        <w:t>Det innebär en lägre servicenivå än i hyresboendet men större möjlighet till p</w:t>
      </w:r>
      <w:r w:rsidR="001100EE" w:rsidRPr="0099365B">
        <w:t>å</w:t>
      </w:r>
      <w:r w:rsidR="001100EE" w:rsidRPr="0099365B">
        <w:t xml:space="preserve">verkan och också till kostnadsbesparingar. </w:t>
      </w:r>
      <w:r w:rsidRPr="0099365B">
        <w:t>I flerbostadshus har bostadsrätten därför blivit en attraktiv uppl</w:t>
      </w:r>
      <w:r w:rsidRPr="0099365B">
        <w:t>å</w:t>
      </w:r>
      <w:r w:rsidRPr="0099365B">
        <w:t xml:space="preserve">telseform. </w:t>
      </w:r>
    </w:p>
    <w:p w:rsidR="00F22DBC" w:rsidRPr="0099365B" w:rsidRDefault="002E47D8" w:rsidP="00BC6A09">
      <w:pPr>
        <w:pStyle w:val="Normaltindrag"/>
      </w:pPr>
      <w:r w:rsidRPr="0099365B">
        <w:rPr>
          <w:snapToGrid w:val="0"/>
        </w:rPr>
        <w:t xml:space="preserve">Det gäller </w:t>
      </w:r>
      <w:r w:rsidRPr="0099365B">
        <w:t xml:space="preserve">inte minst i förorter där </w:t>
      </w:r>
      <w:r w:rsidRPr="0099365B">
        <w:rPr>
          <w:color w:val="000000"/>
        </w:rPr>
        <w:t>enskilt ägande kan bli ett viktigt verktyg inte bara för trygghet och egenmakt, utan också för gemenskap och integr</w:t>
      </w:r>
      <w:r w:rsidRPr="0099365B">
        <w:rPr>
          <w:color w:val="000000"/>
        </w:rPr>
        <w:t>a</w:t>
      </w:r>
      <w:r w:rsidRPr="0099365B">
        <w:rPr>
          <w:color w:val="000000"/>
        </w:rPr>
        <w:t xml:space="preserve">tion. </w:t>
      </w:r>
      <w:r w:rsidR="00D43FF6" w:rsidRPr="0099365B">
        <w:t>Vi moderater anser att det är de boende som i så sto</w:t>
      </w:r>
      <w:r w:rsidR="00A20C1F" w:rsidRPr="0099365B">
        <w:t>r utsträckning som möjligt ska</w:t>
      </w:r>
      <w:r w:rsidR="00D43FF6" w:rsidRPr="0099365B">
        <w:t xml:space="preserve"> bestämma villk</w:t>
      </w:r>
      <w:r w:rsidR="00D43FF6" w:rsidRPr="0099365B">
        <w:t>o</w:t>
      </w:r>
      <w:r w:rsidR="00D43FF6" w:rsidRPr="0099365B">
        <w:t>ren för sitt boende.</w:t>
      </w:r>
    </w:p>
    <w:p w:rsidR="00D43FF6" w:rsidRPr="0099365B" w:rsidRDefault="00247F4A" w:rsidP="00BC6A09">
      <w:pPr>
        <w:pStyle w:val="Normaltindrag"/>
      </w:pPr>
      <w:r w:rsidRPr="0099365B">
        <w:t xml:space="preserve">Socialdemokraterna, </w:t>
      </w:r>
      <w:r w:rsidR="00A20C1F" w:rsidRPr="0099365B">
        <w:t xml:space="preserve">Vänsterpartiet </w:t>
      </w:r>
      <w:r w:rsidRPr="0099365B">
        <w:t xml:space="preserve">och </w:t>
      </w:r>
      <w:r w:rsidR="00A20C1F" w:rsidRPr="0099365B">
        <w:t xml:space="preserve">Miljöpartiet </w:t>
      </w:r>
      <w:r w:rsidRPr="0099365B">
        <w:t xml:space="preserve">har i riksdagen fattat en rad beslut som </w:t>
      </w:r>
      <w:r w:rsidR="001100EE" w:rsidRPr="0099365B">
        <w:t xml:space="preserve">ska </w:t>
      </w:r>
      <w:r w:rsidRPr="0099365B">
        <w:t>gör</w:t>
      </w:r>
      <w:r w:rsidR="001100EE" w:rsidRPr="0099365B">
        <w:t>a</w:t>
      </w:r>
      <w:r w:rsidRPr="0099365B">
        <w:t xml:space="preserve"> det svårare för hyresgäster som vill ombilda sina lägenheter till bostadsrätt.</w:t>
      </w:r>
      <w:r w:rsidR="001100EE" w:rsidRPr="0099365B">
        <w:t xml:space="preserve"> </w:t>
      </w:r>
      <w:r w:rsidRPr="0099365B">
        <w:t>I stället för anslutning från mer än hälften av h</w:t>
      </w:r>
      <w:r w:rsidRPr="0099365B">
        <w:t>y</w:t>
      </w:r>
      <w:r w:rsidR="00A20C1F" w:rsidRPr="0099365B">
        <w:t>resgästerna</w:t>
      </w:r>
      <w:r w:rsidRPr="0099365B">
        <w:t xml:space="preserve"> krävs det numera två tredjedels majoritet för att en </w:t>
      </w:r>
      <w:r w:rsidR="001100EE" w:rsidRPr="0099365B">
        <w:t>bostadsrätts</w:t>
      </w:r>
      <w:r w:rsidRPr="0099365B">
        <w:t>f</w:t>
      </w:r>
      <w:r w:rsidRPr="0099365B">
        <w:t>ö</w:t>
      </w:r>
      <w:r w:rsidR="00A20C1F" w:rsidRPr="0099365B">
        <w:t>rening ska</w:t>
      </w:r>
      <w:r w:rsidRPr="0099365B">
        <w:t xml:space="preserve"> kunna göra intresseanmälan och för att den </w:t>
      </w:r>
      <w:r w:rsidR="00A20C1F" w:rsidRPr="0099365B">
        <w:t>ska</w:t>
      </w:r>
      <w:r w:rsidRPr="0099365B">
        <w:t xml:space="preserve"> få förvärva en fastighet för att bilda bostadsrätt eller kooperativ hyre</w:t>
      </w:r>
      <w:r w:rsidRPr="0099365B">
        <w:t>s</w:t>
      </w:r>
      <w:r w:rsidRPr="0099365B">
        <w:t>rätt.</w:t>
      </w:r>
      <w:r w:rsidR="001100EE" w:rsidRPr="0099365B">
        <w:t xml:space="preserve"> Moderaterna anser att k</w:t>
      </w:r>
      <w:r w:rsidRPr="0099365B">
        <w:t>rave</w:t>
      </w:r>
      <w:r w:rsidR="001100EE" w:rsidRPr="0099365B">
        <w:t>t</w:t>
      </w:r>
      <w:r w:rsidRPr="0099365B">
        <w:t xml:space="preserve"> på kvalificerad majoritet </w:t>
      </w:r>
      <w:r w:rsidR="00A20C1F" w:rsidRPr="0099365B">
        <w:t>ska</w:t>
      </w:r>
      <w:r w:rsidR="001100EE" w:rsidRPr="0099365B">
        <w:t xml:space="preserve"> </w:t>
      </w:r>
      <w:r w:rsidRPr="0099365B">
        <w:t xml:space="preserve">ersättas </w:t>
      </w:r>
      <w:r w:rsidR="001100EE" w:rsidRPr="0099365B">
        <w:t>med ett</w:t>
      </w:r>
      <w:r w:rsidRPr="0099365B">
        <w:t xml:space="preserve"> krav på enkel major</w:t>
      </w:r>
      <w:r w:rsidRPr="0099365B">
        <w:t>i</w:t>
      </w:r>
      <w:r w:rsidRPr="0099365B">
        <w:t xml:space="preserve">tet. </w:t>
      </w:r>
    </w:p>
    <w:p w:rsidR="001100EE" w:rsidRPr="0099365B" w:rsidRDefault="001100EE" w:rsidP="00BC6A09">
      <w:pPr>
        <w:pStyle w:val="Normaltindrag"/>
      </w:pPr>
      <w:r w:rsidRPr="0099365B">
        <w:t>Alla hyresgäster bör ha samma möjlighet att få ta ökad makt över sitt b</w:t>
      </w:r>
      <w:r w:rsidRPr="0099365B">
        <w:t>o</w:t>
      </w:r>
      <w:r w:rsidRPr="0099365B">
        <w:t>ende. I</w:t>
      </w:r>
      <w:r w:rsidR="00196413" w:rsidRPr="0099365B">
        <w:t xml:space="preserve"> </w:t>
      </w:r>
      <w:r w:rsidRPr="0099365B">
        <w:t>dag kan hyresgäster i privatägda fastigheter köpa sina hus för ombil</w:t>
      </w:r>
      <w:r w:rsidRPr="0099365B">
        <w:t>d</w:t>
      </w:r>
      <w:r w:rsidRPr="0099365B">
        <w:t>ning till bostadsrätt medan hyresgäster hos kommunala bostadsföretag rege</w:t>
      </w:r>
      <w:r w:rsidRPr="0099365B">
        <w:t>l</w:t>
      </w:r>
      <w:r w:rsidRPr="0099365B">
        <w:t>mässigt diskrimineras i socia</w:t>
      </w:r>
      <w:r w:rsidRPr="0099365B">
        <w:t>l</w:t>
      </w:r>
      <w:r w:rsidRPr="0099365B">
        <w:t xml:space="preserve">demokratiskt styrda kommuner. Därtill har </w:t>
      </w:r>
      <w:r w:rsidR="00196413" w:rsidRPr="0099365B">
        <w:t>Socialdemokraterna</w:t>
      </w:r>
      <w:r w:rsidRPr="0099365B">
        <w:t xml:space="preserve">, </w:t>
      </w:r>
      <w:r w:rsidR="00196413" w:rsidRPr="0099365B">
        <w:t xml:space="preserve">Vänstern </w:t>
      </w:r>
      <w:r w:rsidRPr="0099365B">
        <w:t xml:space="preserve">och </w:t>
      </w:r>
      <w:r w:rsidR="00196413" w:rsidRPr="0099365B">
        <w:t>Miljöpa</w:t>
      </w:r>
      <w:r w:rsidR="00196413" w:rsidRPr="0099365B">
        <w:t>r</w:t>
      </w:r>
      <w:r w:rsidR="00196413" w:rsidRPr="0099365B">
        <w:t xml:space="preserve">tiet </w:t>
      </w:r>
      <w:r w:rsidRPr="0099365B">
        <w:t>infört en särskild stopplag för att hindra allmännyttans hyresgäster. Enligt d</w:t>
      </w:r>
      <w:r w:rsidR="00247F4A" w:rsidRPr="0099365B">
        <w:t xml:space="preserve">en </w:t>
      </w:r>
      <w:r w:rsidR="00A20C1F" w:rsidRPr="0099365B">
        <w:rPr>
          <w:snapToGrid w:val="0"/>
        </w:rPr>
        <w:t>ska</w:t>
      </w:r>
      <w:r w:rsidR="00247F4A" w:rsidRPr="0099365B">
        <w:t xml:space="preserve"> </w:t>
      </w:r>
      <w:r w:rsidRPr="0099365B">
        <w:t>l</w:t>
      </w:r>
      <w:r w:rsidR="00247F4A" w:rsidRPr="0099365B">
        <w:t>änsstyrelsen pröva alla överlåtelser av lägenheter som ägs av kommunala bostadsför</w:t>
      </w:r>
      <w:r w:rsidR="00247F4A" w:rsidRPr="0099365B">
        <w:t>e</w:t>
      </w:r>
      <w:r w:rsidR="00247F4A" w:rsidRPr="0099365B">
        <w:t>tag</w:t>
      </w:r>
      <w:r w:rsidR="00D43FF6" w:rsidRPr="0099365B">
        <w:t xml:space="preserve">. </w:t>
      </w:r>
    </w:p>
    <w:p w:rsidR="00AB5A75" w:rsidRPr="0099365B" w:rsidRDefault="001100EE" w:rsidP="00BC6A09">
      <w:pPr>
        <w:pStyle w:val="Normaltindrag"/>
      </w:pPr>
      <w:r w:rsidRPr="0099365B">
        <w:t>Stopplagen hindrar i</w:t>
      </w:r>
      <w:r w:rsidR="00196413" w:rsidRPr="0099365B">
        <w:t xml:space="preserve"> </w:t>
      </w:r>
      <w:r w:rsidRPr="0099365B">
        <w:t xml:space="preserve">dag </w:t>
      </w:r>
      <w:r w:rsidR="00D43FF6" w:rsidRPr="0099365B">
        <w:t xml:space="preserve">tusentals </w:t>
      </w:r>
      <w:r w:rsidR="008B0067" w:rsidRPr="0099365B">
        <w:t>människor</w:t>
      </w:r>
      <w:r w:rsidR="00D43FF6" w:rsidRPr="0099365B">
        <w:t xml:space="preserve"> </w:t>
      </w:r>
      <w:r w:rsidRPr="0099365B">
        <w:t>från</w:t>
      </w:r>
      <w:r w:rsidR="00D43FF6" w:rsidRPr="0099365B">
        <w:t xml:space="preserve"> att utforma </w:t>
      </w:r>
      <w:r w:rsidR="00AB5A75" w:rsidRPr="0099365B">
        <w:t xml:space="preserve">sitt </w:t>
      </w:r>
      <w:r w:rsidR="00D43FF6" w:rsidRPr="0099365B">
        <w:t xml:space="preserve">boende efter eget huvud. </w:t>
      </w:r>
      <w:r w:rsidR="00AB5A75" w:rsidRPr="0099365B">
        <w:t xml:space="preserve">Ett exempel är hyresgästerna </w:t>
      </w:r>
      <w:r w:rsidR="00247F4A" w:rsidRPr="0099365B">
        <w:t xml:space="preserve">i </w:t>
      </w:r>
      <w:r w:rsidR="00AB5A75" w:rsidRPr="0099365B">
        <w:t>bostads</w:t>
      </w:r>
      <w:r w:rsidR="00247F4A" w:rsidRPr="0099365B">
        <w:t>området Östberga utanför Stockholm. Länsstyrelsen och sedermera Boverket har beslutat att deras ombildning inte får ske</w:t>
      </w:r>
      <w:r w:rsidR="00AB5A75" w:rsidRPr="0099365B">
        <w:t xml:space="preserve">. </w:t>
      </w:r>
      <w:r w:rsidR="000E3B1F" w:rsidRPr="0099365B">
        <w:rPr>
          <w:snapToGrid w:val="0"/>
          <w:color w:val="000000"/>
        </w:rPr>
        <w:t>Ett annat näraliggande fall återfinns på N</w:t>
      </w:r>
      <w:r w:rsidR="000E3B1F" w:rsidRPr="0099365B">
        <w:rPr>
          <w:snapToGrid w:val="0"/>
          <w:color w:val="000000"/>
        </w:rPr>
        <w:t>y</w:t>
      </w:r>
      <w:r w:rsidR="000E3B1F" w:rsidRPr="0099365B">
        <w:rPr>
          <w:snapToGrid w:val="0"/>
          <w:color w:val="000000"/>
        </w:rPr>
        <w:t>stadsgatan i Akalla. De boende i de två husen ville för några år sedan ombilda sina hyreslägenheter. Hyresvärden Svenska Bostäder var positiv och köp</w:t>
      </w:r>
      <w:r w:rsidR="000E3B1F" w:rsidRPr="0099365B">
        <w:rPr>
          <w:snapToGrid w:val="0"/>
          <w:color w:val="000000"/>
        </w:rPr>
        <w:t>e</w:t>
      </w:r>
      <w:r w:rsidR="000E3B1F" w:rsidRPr="0099365B">
        <w:rPr>
          <w:snapToGrid w:val="0"/>
          <w:color w:val="000000"/>
        </w:rPr>
        <w:t>kontrakt s</w:t>
      </w:r>
      <w:r w:rsidR="000B1B3D" w:rsidRPr="0099365B">
        <w:rPr>
          <w:snapToGrid w:val="0"/>
          <w:color w:val="000000"/>
        </w:rPr>
        <w:t>krevs. Men länsstyrelsen sa nej t</w:t>
      </w:r>
      <w:r w:rsidR="000E3B1F" w:rsidRPr="0099365B">
        <w:rPr>
          <w:snapToGrid w:val="0"/>
          <w:color w:val="000000"/>
        </w:rPr>
        <w:t xml:space="preserve">ill Nystadsgatans udda nummer. Huset med jämna portnummer fick </w:t>
      </w:r>
      <w:r w:rsidR="00AB5A75" w:rsidRPr="0099365B">
        <w:rPr>
          <w:snapToGrid w:val="0"/>
          <w:color w:val="000000"/>
        </w:rPr>
        <w:t xml:space="preserve">däremot </w:t>
      </w:r>
      <w:r w:rsidR="000E3B1F" w:rsidRPr="0099365B">
        <w:rPr>
          <w:snapToGrid w:val="0"/>
          <w:color w:val="000000"/>
        </w:rPr>
        <w:t xml:space="preserve">genomföra sin ombildning. </w:t>
      </w:r>
      <w:r w:rsidR="00AB5A75" w:rsidRPr="0099365B">
        <w:rPr>
          <w:snapToGrid w:val="0"/>
          <w:color w:val="000000"/>
        </w:rPr>
        <w:t>I båda dessa fall stoppades ombildningar som inte bara givit engagerade hyre</w:t>
      </w:r>
      <w:r w:rsidR="00AB5A75" w:rsidRPr="0099365B">
        <w:rPr>
          <w:snapToGrid w:val="0"/>
          <w:color w:val="000000"/>
        </w:rPr>
        <w:t>s</w:t>
      </w:r>
      <w:r w:rsidR="00AB5A75" w:rsidRPr="0099365B">
        <w:rPr>
          <w:snapToGrid w:val="0"/>
          <w:color w:val="000000"/>
        </w:rPr>
        <w:t>gäster ökad makt utan som också hade bidragit till en mer allsidig samma</w:t>
      </w:r>
      <w:r w:rsidR="00AB5A75" w:rsidRPr="0099365B">
        <w:rPr>
          <w:snapToGrid w:val="0"/>
          <w:color w:val="000000"/>
        </w:rPr>
        <w:t>n</w:t>
      </w:r>
      <w:r w:rsidR="00AB5A75" w:rsidRPr="0099365B">
        <w:rPr>
          <w:snapToGrid w:val="0"/>
          <w:color w:val="000000"/>
        </w:rPr>
        <w:t xml:space="preserve">sättning av </w:t>
      </w:r>
      <w:r w:rsidR="00970CFC" w:rsidRPr="0099365B">
        <w:rPr>
          <w:snapToGrid w:val="0"/>
          <w:color w:val="000000"/>
        </w:rPr>
        <w:t>bostadsområdena</w:t>
      </w:r>
      <w:r w:rsidR="00AB5A75" w:rsidRPr="0099365B">
        <w:rPr>
          <w:snapToGrid w:val="0"/>
          <w:color w:val="000000"/>
        </w:rPr>
        <w:t>.</w:t>
      </w:r>
    </w:p>
    <w:p w:rsidR="00AB5A75" w:rsidRPr="0099365B" w:rsidRDefault="00AB5A75" w:rsidP="00BC6A09">
      <w:pPr>
        <w:pStyle w:val="Normaltindrag"/>
      </w:pPr>
      <w:r w:rsidRPr="0099365B">
        <w:t>Moderaterna vill</w:t>
      </w:r>
      <w:r w:rsidR="001C7A7A" w:rsidRPr="0099365B">
        <w:t xml:space="preserve"> bryta den </w:t>
      </w:r>
      <w:r w:rsidR="00196413" w:rsidRPr="0099365B">
        <w:t>ned</w:t>
      </w:r>
      <w:r w:rsidR="00F0506E" w:rsidRPr="0099365B">
        <w:t>åtgående</w:t>
      </w:r>
      <w:r w:rsidR="001C7A7A" w:rsidRPr="0099365B">
        <w:t xml:space="preserve"> sociala spiralen i utsatta bostad</w:t>
      </w:r>
      <w:r w:rsidR="001C7A7A" w:rsidRPr="0099365B">
        <w:t>s</w:t>
      </w:r>
      <w:r w:rsidR="001C7A7A" w:rsidRPr="0099365B">
        <w:t xml:space="preserve">områden. Ett bra sätt </w:t>
      </w:r>
      <w:r w:rsidRPr="0099365B">
        <w:t>kan vara</w:t>
      </w:r>
      <w:r w:rsidR="001C7A7A" w:rsidRPr="0099365B">
        <w:t xml:space="preserve"> att öka inslaget av bostadsrätter. Möjligheten att påverka det egna b</w:t>
      </w:r>
      <w:r w:rsidR="001C7A7A" w:rsidRPr="0099365B">
        <w:t>o</w:t>
      </w:r>
      <w:r w:rsidR="001C7A7A" w:rsidRPr="0099365B">
        <w:t>endet gör människor trygga och ger dem inflytande över sin tillvaro. Genom en blandning av olika upplåtelseformer ökar de b</w:t>
      </w:r>
      <w:r w:rsidR="001C7A7A" w:rsidRPr="0099365B">
        <w:t>o</w:t>
      </w:r>
      <w:r w:rsidR="001C7A7A" w:rsidRPr="0099365B">
        <w:t>endes valfrihet, samtidigt som segregationstendenser, till följd av bristande mån</w:t>
      </w:r>
      <w:r w:rsidR="001C7A7A" w:rsidRPr="0099365B">
        <w:t>g</w:t>
      </w:r>
      <w:r w:rsidR="001C7A7A" w:rsidRPr="0099365B">
        <w:t xml:space="preserve">fald i upplåtelseformer, motverkas. </w:t>
      </w:r>
    </w:p>
    <w:p w:rsidR="001C7A7A" w:rsidRPr="0099365B" w:rsidRDefault="001C7A7A" w:rsidP="00BC6A09">
      <w:pPr>
        <w:pStyle w:val="Normaltindrag"/>
      </w:pPr>
      <w:r w:rsidRPr="0099365B">
        <w:t>För att underlätta ombildning till bostadsrätt bör bostadsrättslagens förbud mot dubbelupplåtelse slopas för kommunala bolag. Det skulle göra ombil</w:t>
      </w:r>
      <w:r w:rsidRPr="0099365B">
        <w:t>d</w:t>
      </w:r>
      <w:r w:rsidRPr="0099365B">
        <w:t>ning billigare för h</w:t>
      </w:r>
      <w:r w:rsidRPr="0099365B">
        <w:t>y</w:t>
      </w:r>
      <w:r w:rsidRPr="0099365B">
        <w:t>resgästerna, eftersom kommunen då kan träda in som bostadsrättshavare till de lägenh</w:t>
      </w:r>
      <w:r w:rsidRPr="0099365B">
        <w:t>e</w:t>
      </w:r>
      <w:r w:rsidRPr="0099365B">
        <w:t>ter där hyresgästen själv känner tvekan inför att delta. För de berörda hyresgästerna skulle förändringen bli minimal. Det kommunala bostadsföretaget skulle fortsättning</w:t>
      </w:r>
      <w:r w:rsidRPr="0099365B">
        <w:t>s</w:t>
      </w:r>
      <w:r w:rsidRPr="0099365B">
        <w:t>vis vara deras hyresvärd.</w:t>
      </w:r>
    </w:p>
    <w:p w:rsidR="00AB5A75" w:rsidRPr="0099365B" w:rsidRDefault="00AB5A75" w:rsidP="00BC6A09">
      <w:pPr>
        <w:pStyle w:val="Normaltindrag"/>
      </w:pPr>
      <w:r w:rsidRPr="0099365B">
        <w:t xml:space="preserve">Moderaterna anser att stopplagen </w:t>
      </w:r>
      <w:r w:rsidR="00A20C1F" w:rsidRPr="0099365B">
        <w:t>ska</w:t>
      </w:r>
      <w:r w:rsidRPr="0099365B">
        <w:t xml:space="preserve"> slopas och att även hyresgäster i kommunalt ägda fastigheter ska kunna ombilda till bostadsrätt. Det är viktigt att understryka att</w:t>
      </w:r>
      <w:r w:rsidR="006A1FB6" w:rsidRPr="0099365B">
        <w:t xml:space="preserve"> prissättningen </w:t>
      </w:r>
      <w:r w:rsidR="00A20C1F" w:rsidRPr="0099365B">
        <w:t>ska</w:t>
      </w:r>
      <w:r w:rsidR="006A1FB6" w:rsidRPr="0099365B">
        <w:t xml:space="preserve"> vara marknadsmässig och att</w:t>
      </w:r>
      <w:r w:rsidRPr="0099365B">
        <w:t xml:space="preserve"> det inte handlar om någon ”utförsäl</w:t>
      </w:r>
      <w:r w:rsidRPr="0099365B">
        <w:t>j</w:t>
      </w:r>
      <w:r w:rsidRPr="0099365B">
        <w:t>ning” av kommunal egendom</w:t>
      </w:r>
      <w:r w:rsidR="006A1FB6" w:rsidRPr="0099365B">
        <w:t xml:space="preserve">. </w:t>
      </w:r>
      <w:r w:rsidRPr="0099365B">
        <w:t>Ombildningar från hyresrätt till bostadsrätt initieras u</w:t>
      </w:r>
      <w:r w:rsidRPr="0099365B">
        <w:t>n</w:t>
      </w:r>
      <w:r w:rsidRPr="0099365B">
        <w:t>derifrån – av hyresgäster som organiserar sig och sluter sig samman för att i demokr</w:t>
      </w:r>
      <w:r w:rsidRPr="0099365B">
        <w:t>a</w:t>
      </w:r>
      <w:r w:rsidRPr="0099365B">
        <w:t xml:space="preserve">tiska former ta ett gemensamt ansvar för sitt boende. Även </w:t>
      </w:r>
      <w:r w:rsidR="006A1FB6" w:rsidRPr="0099365B">
        <w:t xml:space="preserve">kommunens </w:t>
      </w:r>
      <w:r w:rsidRPr="0099365B">
        <w:t>skattebetalar</w:t>
      </w:r>
      <w:r w:rsidR="006A1FB6" w:rsidRPr="0099365B">
        <w:t>e blir</w:t>
      </w:r>
      <w:r w:rsidRPr="0099365B">
        <w:t xml:space="preserve"> vinnare </w:t>
      </w:r>
      <w:r w:rsidR="006A1FB6" w:rsidRPr="0099365B">
        <w:t>i denna process.</w:t>
      </w:r>
    </w:p>
    <w:p w:rsidR="00D43FF6" w:rsidRPr="0099365B" w:rsidRDefault="00D43FF6" w:rsidP="00BC6A09">
      <w:pPr>
        <w:pStyle w:val="Rubrik1"/>
      </w:pPr>
      <w:bookmarkStart w:id="46" w:name="_Toc114648834"/>
      <w:bookmarkStart w:id="47" w:name="_Toc115437647"/>
      <w:bookmarkStart w:id="48" w:name="_Toc115444159"/>
      <w:bookmarkStart w:id="49" w:name="_Toc115445140"/>
      <w:bookmarkStart w:id="50" w:name="_Toc117649417"/>
      <w:r w:rsidRPr="0099365B">
        <w:t>Ägarlägenheter</w:t>
      </w:r>
      <w:bookmarkEnd w:id="46"/>
      <w:bookmarkEnd w:id="47"/>
      <w:bookmarkEnd w:id="48"/>
      <w:bookmarkEnd w:id="49"/>
      <w:bookmarkEnd w:id="50"/>
    </w:p>
    <w:p w:rsidR="00D43FF6" w:rsidRPr="0099365B" w:rsidRDefault="00D43FF6" w:rsidP="00BC6A09">
      <w:r w:rsidRPr="0099365B">
        <w:t>Den lag som möjliggör tredimensionell fastighetsbildning medger inte bil</w:t>
      </w:r>
      <w:r w:rsidRPr="0099365B">
        <w:t>d</w:t>
      </w:r>
      <w:r w:rsidRPr="0099365B">
        <w:t xml:space="preserve">ning av ägarlägenheter i och med att det krävs minst fem bostäder för en </w:t>
      </w:r>
      <w:r w:rsidR="002E47D8" w:rsidRPr="0099365B">
        <w:t>s</w:t>
      </w:r>
      <w:r w:rsidR="002E47D8" w:rsidRPr="0099365B">
        <w:t>å</w:t>
      </w:r>
      <w:r w:rsidR="002E47D8" w:rsidRPr="0099365B">
        <w:t>dan</w:t>
      </w:r>
      <w:r w:rsidRPr="0099365B">
        <w:t xml:space="preserve"> fastighetsbildning. Vi anser att reglerna för tredimensionell fastighet</w:t>
      </w:r>
      <w:r w:rsidRPr="0099365B">
        <w:t>s</w:t>
      </w:r>
      <w:r w:rsidRPr="0099365B">
        <w:t xml:space="preserve">bildning inte bör skilja sig principiellt från annan fastighetsbildning. </w:t>
      </w:r>
    </w:p>
    <w:p w:rsidR="00D43FF6" w:rsidRPr="0099365B" w:rsidRDefault="00D43FF6" w:rsidP="00BC6A09">
      <w:pPr>
        <w:pStyle w:val="Normaltindrag"/>
      </w:pPr>
      <w:r w:rsidRPr="0099365B">
        <w:t xml:space="preserve">De flesta av våra grannländer har lagstiftning som tillåter </w:t>
      </w:r>
      <w:r w:rsidR="00196413" w:rsidRPr="0099365B">
        <w:t xml:space="preserve">s.k. </w:t>
      </w:r>
      <w:r w:rsidRPr="0099365B">
        <w:t>tredimensi</w:t>
      </w:r>
      <w:r w:rsidRPr="0099365B">
        <w:t>o</w:t>
      </w:r>
      <w:r w:rsidRPr="0099365B">
        <w:t xml:space="preserve">nell fastighetsbildning med ägarlägenheter. Det gäller </w:t>
      </w:r>
      <w:r w:rsidR="00196413" w:rsidRPr="0099365B">
        <w:t xml:space="preserve">bl.a. </w:t>
      </w:r>
      <w:r w:rsidRPr="0099365B">
        <w:t>Danmark, Norge, Tyskland, Holland och Belgien. I dessa länder är ägarlägenheten en uppska</w:t>
      </w:r>
      <w:r w:rsidRPr="0099365B">
        <w:t>t</w:t>
      </w:r>
      <w:r w:rsidRPr="0099365B">
        <w:t>tad boendeform som fyller behov som hyresrätt och b</w:t>
      </w:r>
      <w:r w:rsidRPr="0099365B">
        <w:t>o</w:t>
      </w:r>
      <w:r w:rsidRPr="0099365B">
        <w:t>stadsrätt inte gör. Ju fler boendeformer som ti</w:t>
      </w:r>
      <w:r w:rsidRPr="0099365B">
        <w:t>l</w:t>
      </w:r>
      <w:r w:rsidRPr="0099365B">
        <w:t xml:space="preserve">låts, desto fler medborgare kan få bo så som de själva helst önskar. </w:t>
      </w:r>
    </w:p>
    <w:p w:rsidR="00DB3F14" w:rsidRPr="0099365B" w:rsidRDefault="00830BAF" w:rsidP="00BC6A09">
      <w:pPr>
        <w:pStyle w:val="Rubrik1"/>
      </w:pPr>
      <w:bookmarkStart w:id="51" w:name="_Toc114648835"/>
      <w:bookmarkStart w:id="52" w:name="_Toc115437648"/>
      <w:bookmarkStart w:id="53" w:name="_Toc115444160"/>
      <w:bookmarkStart w:id="54" w:name="_Toc115445141"/>
      <w:bookmarkStart w:id="55" w:name="_Toc117649418"/>
      <w:r w:rsidRPr="0099365B">
        <w:t>Färre h</w:t>
      </w:r>
      <w:r w:rsidR="00DB3F14" w:rsidRPr="0099365B">
        <w:t>inder för byggnation</w:t>
      </w:r>
      <w:bookmarkEnd w:id="51"/>
      <w:bookmarkEnd w:id="52"/>
      <w:bookmarkEnd w:id="53"/>
      <w:bookmarkEnd w:id="54"/>
      <w:bookmarkEnd w:id="55"/>
    </w:p>
    <w:p w:rsidR="00D43FF6" w:rsidRPr="0099365B" w:rsidRDefault="00D43FF6" w:rsidP="00A20C1F">
      <w:pPr>
        <w:pStyle w:val="Rubrik2"/>
        <w:spacing w:before="120"/>
      </w:pPr>
      <w:bookmarkStart w:id="56" w:name="_Toc114648836"/>
      <w:bookmarkStart w:id="57" w:name="_Toc115437649"/>
      <w:bookmarkStart w:id="58" w:name="_Toc115444161"/>
      <w:bookmarkStart w:id="59" w:name="_Toc115445142"/>
      <w:bookmarkStart w:id="60" w:name="_Toc117649419"/>
      <w:r w:rsidRPr="0099365B">
        <w:t>Öka konkurrensen inom byggsektorn</w:t>
      </w:r>
      <w:bookmarkEnd w:id="56"/>
      <w:bookmarkEnd w:id="57"/>
      <w:bookmarkEnd w:id="58"/>
      <w:bookmarkEnd w:id="59"/>
      <w:bookmarkEnd w:id="60"/>
    </w:p>
    <w:p w:rsidR="006A1FB6" w:rsidRPr="0099365B" w:rsidRDefault="00DB3F14" w:rsidP="00BC6A09">
      <w:r w:rsidRPr="0099365B">
        <w:t xml:space="preserve">Konkurrensen inom bygg- och byggmaterielsektorn är </w:t>
      </w:r>
      <w:r w:rsidR="006A1FB6" w:rsidRPr="0099365B">
        <w:t xml:space="preserve">fortfarande </w:t>
      </w:r>
      <w:r w:rsidRPr="0099365B">
        <w:t xml:space="preserve">bristfällig eftersom många </w:t>
      </w:r>
      <w:r w:rsidR="006A1FB6" w:rsidRPr="0099365B">
        <w:t>decennier</w:t>
      </w:r>
      <w:r w:rsidRPr="0099365B">
        <w:t xml:space="preserve"> av </w:t>
      </w:r>
      <w:r w:rsidR="006A1FB6" w:rsidRPr="0099365B">
        <w:t xml:space="preserve">regleringar och </w:t>
      </w:r>
      <w:r w:rsidRPr="0099365B">
        <w:t>subventionspolitik har reducerat förutsättningarna för fri konkurrens.</w:t>
      </w:r>
      <w:r w:rsidR="00403B38" w:rsidRPr="0099365B">
        <w:t xml:space="preserve"> </w:t>
      </w:r>
      <w:r w:rsidR="00F0506E" w:rsidRPr="0099365B">
        <w:t>Utdragna planprocesser har även bidragit till att minska konkurre</w:t>
      </w:r>
      <w:r w:rsidR="00F0506E" w:rsidRPr="0099365B">
        <w:t>n</w:t>
      </w:r>
      <w:r w:rsidR="00F0506E" w:rsidRPr="0099365B">
        <w:t xml:space="preserve">sen inom byggsektorn. </w:t>
      </w:r>
      <w:r w:rsidRPr="0099365B">
        <w:t xml:space="preserve">Konkurrensen </w:t>
      </w:r>
      <w:r w:rsidR="00A20C1F" w:rsidRPr="0099365B">
        <w:t>ska</w:t>
      </w:r>
      <w:r w:rsidRPr="0099365B">
        <w:t xml:space="preserve"> främjas genom att </w:t>
      </w:r>
      <w:r w:rsidR="00196413" w:rsidRPr="0099365B">
        <w:t xml:space="preserve">man </w:t>
      </w:r>
      <w:r w:rsidRPr="0099365B">
        <w:t>skapa</w:t>
      </w:r>
      <w:r w:rsidR="00196413" w:rsidRPr="0099365B">
        <w:t>r</w:t>
      </w:r>
      <w:r w:rsidRPr="0099365B">
        <w:t xml:space="preserve"> </w:t>
      </w:r>
      <w:r w:rsidR="00D508A3" w:rsidRPr="0099365B">
        <w:t xml:space="preserve">betydligt bättre </w:t>
      </w:r>
      <w:r w:rsidRPr="0099365B">
        <w:t>fö</w:t>
      </w:r>
      <w:r w:rsidRPr="0099365B">
        <w:t>r</w:t>
      </w:r>
      <w:r w:rsidRPr="0099365B">
        <w:t xml:space="preserve">utsättningar för alla att konkurrera på lika villkor. Bland annat bör Konkurrensverket ges starkare ställning, med ökad möjlighet att ingripa med hjälp av konkurrenslagen. </w:t>
      </w:r>
      <w:r w:rsidR="00157EC0" w:rsidRPr="0099365B">
        <w:t>EU-medlemskapet skapar förutsättningar för ökad konkurrens på byggmarknaden. Här gäller det att bejaka möjligheten för fler företag att bygga bostäder och lokaler. Detta leder till ökad konkurrens och lägre kostnader.</w:t>
      </w:r>
    </w:p>
    <w:p w:rsidR="00DB3F14" w:rsidRPr="0099365B" w:rsidRDefault="00DB3F14" w:rsidP="00BC6A09">
      <w:pPr>
        <w:pStyle w:val="Normaltindrag"/>
      </w:pPr>
      <w:r w:rsidRPr="0099365B">
        <w:t>Kommunallagen bör ses över och reglerna för vad som är tillåten respekt</w:t>
      </w:r>
      <w:r w:rsidRPr="0099365B">
        <w:t>i</w:t>
      </w:r>
      <w:r w:rsidRPr="0099365B">
        <w:t>ve otillåten kommunal verksamhet preciseras. Kravet på konkurrensneutralitet vid offentlig pri</w:t>
      </w:r>
      <w:r w:rsidRPr="0099365B">
        <w:t>s</w:t>
      </w:r>
      <w:r w:rsidRPr="0099365B">
        <w:t>sättning bör skärpas. Möjligheterna att överklaga offentlig näringsverksamhet bör fö</w:t>
      </w:r>
      <w:r w:rsidRPr="0099365B">
        <w:t>r</w:t>
      </w:r>
      <w:r w:rsidRPr="0099365B">
        <w:t>bättras.</w:t>
      </w:r>
      <w:r w:rsidR="00D508A3" w:rsidRPr="0099365B">
        <w:t xml:space="preserve"> Importkonkurrens måste stimuleras och för att detta </w:t>
      </w:r>
      <w:r w:rsidR="00A20C1F" w:rsidRPr="0099365B">
        <w:t>ska</w:t>
      </w:r>
      <w:r w:rsidR="00D508A3" w:rsidRPr="0099365B">
        <w:t xml:space="preserve"> ske måste regelverk och normer förenklas och harmoniseras samt den offentliga upphandlingen förbättras.</w:t>
      </w:r>
    </w:p>
    <w:p w:rsidR="00D43FF6" w:rsidRPr="0099365B" w:rsidRDefault="00D43FF6" w:rsidP="00BC6A09">
      <w:pPr>
        <w:pStyle w:val="Rubrik2"/>
      </w:pPr>
      <w:bookmarkStart w:id="61" w:name="_Toc114648837"/>
      <w:bookmarkStart w:id="62" w:name="_Toc115437650"/>
      <w:bookmarkStart w:id="63" w:name="_Toc115444162"/>
      <w:bookmarkStart w:id="64" w:name="_Toc115445143"/>
      <w:bookmarkStart w:id="65" w:name="_Toc117649420"/>
      <w:r w:rsidRPr="0099365B">
        <w:t>Bygg ut infrastrukturen</w:t>
      </w:r>
      <w:bookmarkEnd w:id="61"/>
      <w:bookmarkEnd w:id="62"/>
      <w:bookmarkEnd w:id="63"/>
      <w:bookmarkEnd w:id="64"/>
      <w:bookmarkEnd w:id="65"/>
    </w:p>
    <w:p w:rsidR="00D43FF6" w:rsidRPr="0099365B" w:rsidRDefault="00D43FF6" w:rsidP="00BC6A09">
      <w:r w:rsidRPr="0099365B">
        <w:t>Tillväxtregionerna måste tillåtas expandera. Många av landets tillväxtomr</w:t>
      </w:r>
      <w:r w:rsidRPr="0099365B">
        <w:t>å</w:t>
      </w:r>
      <w:r w:rsidRPr="0099365B">
        <w:t xml:space="preserve">den har drabbats </w:t>
      </w:r>
      <w:r w:rsidR="00403B38" w:rsidRPr="0099365B">
        <w:t xml:space="preserve">av trafikinfarkt. Med </w:t>
      </w:r>
      <w:r w:rsidR="00DE37B6" w:rsidRPr="0099365B">
        <w:t>förbättrat</w:t>
      </w:r>
      <w:r w:rsidRPr="0099365B">
        <w:t xml:space="preserve"> vägnät </w:t>
      </w:r>
      <w:r w:rsidR="00403B38" w:rsidRPr="0099365B">
        <w:t xml:space="preserve">och kollektivtrafik </w:t>
      </w:r>
      <w:r w:rsidRPr="0099365B">
        <w:t>kan man skapa fler attraktiva bostadsområden utanför stadskärnorna. För att utveckla Stockholmsregionen är det nödvändigt att satsa på kring- och til</w:t>
      </w:r>
      <w:r w:rsidRPr="0099365B">
        <w:t>l</w:t>
      </w:r>
      <w:r w:rsidRPr="0099365B">
        <w:t>fartsleder samt kollektivtrafiken för att</w:t>
      </w:r>
      <w:r w:rsidR="00D508A3" w:rsidRPr="0099365B">
        <w:t xml:space="preserve"> fler och efterfrågade</w:t>
      </w:r>
      <w:r w:rsidRPr="0099365B">
        <w:t xml:space="preserve"> bostäder </w:t>
      </w:r>
      <w:r w:rsidR="00A20C1F" w:rsidRPr="0099365B">
        <w:t>ska</w:t>
      </w:r>
      <w:r w:rsidRPr="0099365B">
        <w:t xml:space="preserve"> kunna byggas. </w:t>
      </w:r>
    </w:p>
    <w:p w:rsidR="00F447B5" w:rsidRPr="0099365B" w:rsidRDefault="00F447B5" w:rsidP="00BC6A09">
      <w:pPr>
        <w:pStyle w:val="Rubrik2"/>
      </w:pPr>
      <w:bookmarkStart w:id="66" w:name="_Toc114648838"/>
      <w:bookmarkStart w:id="67" w:name="_Toc115437651"/>
      <w:bookmarkStart w:id="68" w:name="_Toc115444163"/>
      <w:bookmarkStart w:id="69" w:name="_Toc115445144"/>
      <w:bookmarkStart w:id="70" w:name="_Toc117649421"/>
      <w:r w:rsidRPr="0099365B">
        <w:t>Fysisk planering</w:t>
      </w:r>
      <w:bookmarkEnd w:id="66"/>
      <w:bookmarkEnd w:id="67"/>
      <w:bookmarkEnd w:id="68"/>
      <w:bookmarkEnd w:id="69"/>
      <w:bookmarkEnd w:id="70"/>
    </w:p>
    <w:p w:rsidR="008B0067" w:rsidRPr="0099365B" w:rsidRDefault="00E26616" w:rsidP="00A20C1F">
      <w:pPr>
        <w:pStyle w:val="Rubrik3"/>
        <w:spacing w:before="120"/>
      </w:pPr>
      <w:bookmarkStart w:id="71" w:name="_Toc114648839"/>
      <w:bookmarkStart w:id="72" w:name="_Toc115437652"/>
      <w:bookmarkStart w:id="73" w:name="_Toc115444164"/>
      <w:bookmarkStart w:id="74" w:name="_Toc115445145"/>
      <w:bookmarkStart w:id="75" w:name="_Toc117649422"/>
      <w:r w:rsidRPr="0099365B">
        <w:t>Planprocessen</w:t>
      </w:r>
      <w:bookmarkEnd w:id="71"/>
      <w:bookmarkEnd w:id="72"/>
      <w:bookmarkEnd w:id="73"/>
      <w:bookmarkEnd w:id="74"/>
      <w:bookmarkEnd w:id="75"/>
    </w:p>
    <w:p w:rsidR="009C0387" w:rsidRPr="0099365B" w:rsidRDefault="00247F4A" w:rsidP="00BC6A09">
      <w:r w:rsidRPr="0099365B">
        <w:t>Antalet instanser för överklagande av detalj- och bygglovsplan måste min</w:t>
      </w:r>
      <w:r w:rsidRPr="0099365B">
        <w:t>s</w:t>
      </w:r>
      <w:r w:rsidRPr="0099365B">
        <w:t>kas. Det faktum att en detaljplan kan överklagas i tre instanser och ett efte</w:t>
      </w:r>
      <w:r w:rsidRPr="0099365B">
        <w:t>r</w:t>
      </w:r>
      <w:r w:rsidRPr="0099365B">
        <w:t>följande bygglov i så många som fyra instanser verkar avskräckande för många intressenter och de kostnadsökningar som förseningarna medför omö</w:t>
      </w:r>
      <w:r w:rsidRPr="0099365B">
        <w:t>j</w:t>
      </w:r>
      <w:r w:rsidRPr="0099365B">
        <w:t xml:space="preserve">liggör många projekt. </w:t>
      </w:r>
      <w:r w:rsidR="00E26616" w:rsidRPr="0099365B">
        <w:t>Framför</w:t>
      </w:r>
      <w:r w:rsidR="00196413" w:rsidRPr="0099365B">
        <w:t xml:space="preserve"> </w:t>
      </w:r>
      <w:r w:rsidR="00E26616" w:rsidRPr="0099365B">
        <w:t xml:space="preserve">allt är det små och medelstora företag som får svårigheter att klara av de långa beredningsprocesserna. </w:t>
      </w:r>
    </w:p>
    <w:p w:rsidR="006A1FB6" w:rsidRPr="0099365B" w:rsidRDefault="009C0387" w:rsidP="00BC6A09">
      <w:pPr>
        <w:pStyle w:val="Normaltindrag"/>
      </w:pPr>
      <w:r w:rsidRPr="0099365B">
        <w:t>Vi vill därför se en renodlad förvaltningsdomstolsmodell, med länsrätterna som första överprövande instans. Strukturen att allmänna förvaltningsdomst</w:t>
      </w:r>
      <w:r w:rsidRPr="0099365B">
        <w:t>o</w:t>
      </w:r>
      <w:r w:rsidRPr="0099365B">
        <w:t>lar överprövar my</w:t>
      </w:r>
      <w:r w:rsidRPr="0099365B">
        <w:t>n</w:t>
      </w:r>
      <w:r w:rsidRPr="0099365B">
        <w:t>dighetsbeslut behålls. Regeringsrätten kan även framöver svara för praxisbildningen. Ett borttagande av länsstyrelserna som överprö</w:t>
      </w:r>
      <w:r w:rsidRPr="0099365B">
        <w:t>v</w:t>
      </w:r>
      <w:r w:rsidRPr="0099365B">
        <w:t>ningsinstans säkrar en domstolsprövning i ett tidigare skede. Länsstyrelsernas roller enligt PBL kan renodlas till samråd, tillsyn och kontroll.</w:t>
      </w:r>
    </w:p>
    <w:p w:rsidR="009C0387" w:rsidRPr="0099365B" w:rsidRDefault="009C0387" w:rsidP="00BC6A09">
      <w:pPr>
        <w:pStyle w:val="Normaltindrag"/>
      </w:pPr>
      <w:r w:rsidRPr="0099365B">
        <w:t>Bygg- och planområdet bör generellt inte tillföras fler, utan färre, styrm</w:t>
      </w:r>
      <w:r w:rsidRPr="0099365B">
        <w:t>e</w:t>
      </w:r>
      <w:r w:rsidRPr="0099365B">
        <w:t>del för politiker och myndigheter. Det handlar i stor utsträckning om rättss</w:t>
      </w:r>
      <w:r w:rsidRPr="0099365B">
        <w:t>ä</w:t>
      </w:r>
      <w:r w:rsidRPr="0099365B">
        <w:t>kerhet. Därför bör d</w:t>
      </w:r>
      <w:r w:rsidRPr="0099365B">
        <w:t>e</w:t>
      </w:r>
      <w:r w:rsidRPr="0099365B">
        <w:t>taljstyrningen vid bygglovsärenden minskas.</w:t>
      </w:r>
    </w:p>
    <w:p w:rsidR="00247F4A" w:rsidRPr="0099365B" w:rsidRDefault="00D508A3" w:rsidP="00BC6A09">
      <w:pPr>
        <w:pStyle w:val="Normaltindrag"/>
        <w:rPr>
          <w:snapToGrid w:val="0"/>
        </w:rPr>
      </w:pPr>
      <w:r w:rsidRPr="0099365B">
        <w:t>Med dagens lagstiftning kan plan- och byggprocessen fördröjas i åratal med höga</w:t>
      </w:r>
      <w:r w:rsidRPr="0099365B">
        <w:rPr>
          <w:snapToGrid w:val="0"/>
        </w:rPr>
        <w:t xml:space="preserve"> kostnader som följd. </w:t>
      </w:r>
      <w:r w:rsidR="00247F4A" w:rsidRPr="0099365B">
        <w:rPr>
          <w:snapToGrid w:val="0"/>
        </w:rPr>
        <w:t xml:space="preserve">Naturligtvis </w:t>
      </w:r>
      <w:r w:rsidR="00A20C1F" w:rsidRPr="0099365B">
        <w:rPr>
          <w:snapToGrid w:val="0"/>
        </w:rPr>
        <w:t>ska</w:t>
      </w:r>
      <w:r w:rsidR="00247F4A" w:rsidRPr="0099365B">
        <w:rPr>
          <w:snapToGrid w:val="0"/>
        </w:rPr>
        <w:t xml:space="preserve"> rätten och möjligheten att överklaga både detaljplaner och bygglov kvarstå, men omfattningen</w:t>
      </w:r>
      <w:r w:rsidR="00196413" w:rsidRPr="0099365B">
        <w:rPr>
          <w:snapToGrid w:val="0"/>
        </w:rPr>
        <w:t xml:space="preserve"> </w:t>
      </w:r>
      <w:r w:rsidR="00247F4A" w:rsidRPr="0099365B">
        <w:rPr>
          <w:snapToGrid w:val="0"/>
        </w:rPr>
        <w:t xml:space="preserve">måste begränsas. </w:t>
      </w:r>
      <w:r w:rsidR="00403B38" w:rsidRPr="0099365B">
        <w:rPr>
          <w:snapToGrid w:val="0"/>
        </w:rPr>
        <w:t>Även kretsen av sakägare måste begrä</w:t>
      </w:r>
      <w:r w:rsidR="00403B38" w:rsidRPr="0099365B">
        <w:rPr>
          <w:snapToGrid w:val="0"/>
        </w:rPr>
        <w:t>n</w:t>
      </w:r>
      <w:r w:rsidR="00403B38" w:rsidRPr="0099365B">
        <w:rPr>
          <w:snapToGrid w:val="0"/>
        </w:rPr>
        <w:t xml:space="preserve">sas till </w:t>
      </w:r>
      <w:r w:rsidR="00DE37B6" w:rsidRPr="0099365B">
        <w:rPr>
          <w:snapToGrid w:val="0"/>
        </w:rPr>
        <w:t>dem</w:t>
      </w:r>
      <w:r w:rsidR="00403B38" w:rsidRPr="0099365B">
        <w:rPr>
          <w:snapToGrid w:val="0"/>
        </w:rPr>
        <w:t xml:space="preserve"> som är </w:t>
      </w:r>
      <w:r w:rsidR="006A1FB6" w:rsidRPr="0099365B">
        <w:rPr>
          <w:snapToGrid w:val="0"/>
        </w:rPr>
        <w:t xml:space="preserve">mer direkt </w:t>
      </w:r>
      <w:r w:rsidR="00403B38" w:rsidRPr="0099365B">
        <w:rPr>
          <w:snapToGrid w:val="0"/>
        </w:rPr>
        <w:t>berörda.</w:t>
      </w:r>
      <w:r w:rsidR="0000668B" w:rsidRPr="0099365B">
        <w:t xml:space="preserve"> Vi har även andra förslag för att underlätta byggande. Fasti</w:t>
      </w:r>
      <w:r w:rsidR="0000668B" w:rsidRPr="0099365B">
        <w:t>g</w:t>
      </w:r>
      <w:r w:rsidR="0000668B" w:rsidRPr="0099365B">
        <w:t>hetsägaren bör få initiativrätt i planärenden. Vi vill ha ett krav på att komm</w:t>
      </w:r>
      <w:r w:rsidR="0000668B" w:rsidRPr="0099365B">
        <w:t>u</w:t>
      </w:r>
      <w:r w:rsidR="0000668B" w:rsidRPr="0099365B">
        <w:t>nen handlägger planärenden inom viss tid, liksom</w:t>
      </w:r>
      <w:r w:rsidR="0000668B" w:rsidRPr="0099365B">
        <w:rPr>
          <w:rFonts w:ascii="TimesNewRoman" w:hAnsi="TimesNewRoman" w:cs="TimesNewRoman"/>
        </w:rPr>
        <w:t xml:space="preserve"> att standardmässiga byg</w:t>
      </w:r>
      <w:r w:rsidR="0000668B" w:rsidRPr="0099365B">
        <w:rPr>
          <w:rFonts w:ascii="TimesNewRoman" w:hAnsi="TimesNewRoman" w:cs="TimesNewRoman"/>
        </w:rPr>
        <w:t>g</w:t>
      </w:r>
      <w:r w:rsidR="0000668B" w:rsidRPr="0099365B">
        <w:rPr>
          <w:rFonts w:ascii="TimesNewRoman" w:hAnsi="TimesNewRoman" w:cs="TimesNewRoman"/>
        </w:rPr>
        <w:t>lov ska kunna sökas på Internet senast om tre år.</w:t>
      </w:r>
    </w:p>
    <w:p w:rsidR="00E26616" w:rsidRPr="0099365B" w:rsidRDefault="00E26616" w:rsidP="00BC6A09">
      <w:pPr>
        <w:pStyle w:val="Normaltindrag"/>
      </w:pPr>
      <w:r w:rsidRPr="0099365B">
        <w:rPr>
          <w:snapToGrid w:val="0"/>
        </w:rPr>
        <w:t xml:space="preserve">Därtill anser vi att </w:t>
      </w:r>
      <w:r w:rsidRPr="0099365B">
        <w:t xml:space="preserve">kommunernas möjligheter att </w:t>
      </w:r>
      <w:r w:rsidR="006A1FB6" w:rsidRPr="0099365B">
        <w:t xml:space="preserve">i detaljplan </w:t>
      </w:r>
      <w:r w:rsidRPr="0099365B">
        <w:t>reglera ha</w:t>
      </w:r>
      <w:r w:rsidRPr="0099365B">
        <w:t>n</w:t>
      </w:r>
      <w:r w:rsidRPr="0099365B">
        <w:t>delsändamålet avskaffas. Under den borgerliga regeringsperioden ändrades lagstiftningen så att det inte längre blev möjligt att särskilja partihandel och detaljhandel eller genom att inom ä</w:t>
      </w:r>
      <w:r w:rsidRPr="0099365B">
        <w:t>n</w:t>
      </w:r>
      <w:r w:rsidRPr="0099365B">
        <w:t>damålet detaljhandel särskilja handel med livsmedel från annan handel. Denna möjlighet för en ko</w:t>
      </w:r>
      <w:r w:rsidRPr="0099365B">
        <w:t>m</w:t>
      </w:r>
      <w:r w:rsidRPr="0099365B">
        <w:t xml:space="preserve">mun att reglera lokaliseringen av detaljhandeln har emellertid återinförts av </w:t>
      </w:r>
      <w:r w:rsidR="00196413" w:rsidRPr="0099365B">
        <w:t>Socialdemokr</w:t>
      </w:r>
      <w:r w:rsidR="00196413" w:rsidRPr="0099365B">
        <w:t>a</w:t>
      </w:r>
      <w:r w:rsidR="00196413" w:rsidRPr="0099365B">
        <w:t>terna</w:t>
      </w:r>
      <w:r w:rsidRPr="0099365B">
        <w:t xml:space="preserve">. </w:t>
      </w:r>
      <w:r w:rsidR="006A1FB6" w:rsidRPr="0099365B">
        <w:t>D</w:t>
      </w:r>
      <w:r w:rsidRPr="0099365B">
        <w:t>etta strider mot konsumente</w:t>
      </w:r>
      <w:r w:rsidRPr="0099365B">
        <w:t>r</w:t>
      </w:r>
      <w:r w:rsidRPr="0099365B">
        <w:t xml:space="preserve">nas intresse av konkurrens och lägre priser </w:t>
      </w:r>
      <w:r w:rsidR="006A1FB6" w:rsidRPr="0099365B">
        <w:t xml:space="preserve">och därför </w:t>
      </w:r>
      <w:r w:rsidRPr="0099365B">
        <w:t>bör de lagstadgade möjligheterna att i detaljplan styra ha</w:t>
      </w:r>
      <w:r w:rsidRPr="0099365B">
        <w:t>n</w:t>
      </w:r>
      <w:r w:rsidRPr="0099365B">
        <w:t>delsä</w:t>
      </w:r>
      <w:r w:rsidRPr="0099365B">
        <w:t>n</w:t>
      </w:r>
      <w:r w:rsidRPr="0099365B">
        <w:t xml:space="preserve">damålet tas bort. </w:t>
      </w:r>
    </w:p>
    <w:p w:rsidR="00D0332F" w:rsidRPr="0099365B" w:rsidRDefault="00D0332F" w:rsidP="00BC6A09">
      <w:pPr>
        <w:pStyle w:val="Rubrik3"/>
        <w:rPr>
          <w:snapToGrid w:val="0"/>
        </w:rPr>
      </w:pPr>
      <w:bookmarkStart w:id="76" w:name="_Toc114648840"/>
      <w:bookmarkStart w:id="77" w:name="_Toc115437653"/>
      <w:bookmarkStart w:id="78" w:name="_Toc115444165"/>
      <w:bookmarkStart w:id="79" w:name="_Toc115445146"/>
      <w:bookmarkStart w:id="80" w:name="_Toc117649423"/>
      <w:r w:rsidRPr="0099365B">
        <w:rPr>
          <w:snapToGrid w:val="0"/>
        </w:rPr>
        <w:t>Buller</w:t>
      </w:r>
      <w:r w:rsidR="00E26616" w:rsidRPr="0099365B">
        <w:rPr>
          <w:snapToGrid w:val="0"/>
        </w:rPr>
        <w:t>- och luftkvalitets</w:t>
      </w:r>
      <w:r w:rsidRPr="0099365B">
        <w:rPr>
          <w:snapToGrid w:val="0"/>
        </w:rPr>
        <w:t>bestämmelser</w:t>
      </w:r>
      <w:bookmarkEnd w:id="76"/>
      <w:bookmarkEnd w:id="77"/>
      <w:bookmarkEnd w:id="78"/>
      <w:bookmarkEnd w:id="79"/>
      <w:bookmarkEnd w:id="80"/>
    </w:p>
    <w:p w:rsidR="00D0332F" w:rsidRPr="0099365B" w:rsidRDefault="00D0332F" w:rsidP="00BC6A09">
      <w:pPr>
        <w:rPr>
          <w:snapToGrid w:val="0"/>
        </w:rPr>
      </w:pPr>
      <w:r w:rsidRPr="0099365B">
        <w:rPr>
          <w:snapToGrid w:val="0"/>
        </w:rPr>
        <w:t>Gällande lagar gör ingen skillnad på om hus byggs på landet eller i en sto</w:t>
      </w:r>
      <w:r w:rsidRPr="0099365B">
        <w:rPr>
          <w:snapToGrid w:val="0"/>
        </w:rPr>
        <w:t>r</w:t>
      </w:r>
      <w:r w:rsidRPr="0099365B">
        <w:rPr>
          <w:snapToGrid w:val="0"/>
        </w:rPr>
        <w:t xml:space="preserve">stad. Samma krav på </w:t>
      </w:r>
      <w:r w:rsidR="00196413" w:rsidRPr="0099365B">
        <w:rPr>
          <w:snapToGrid w:val="0"/>
        </w:rPr>
        <w:t xml:space="preserve">t.ex. </w:t>
      </w:r>
      <w:r w:rsidRPr="0099365B">
        <w:rPr>
          <w:snapToGrid w:val="0"/>
        </w:rPr>
        <w:t>bullernivåer gäller. Var och en förstår att det är en stor skillnad när det gäller bullernivåer om man ska bygga i Stockholms i</w:t>
      </w:r>
      <w:r w:rsidRPr="0099365B">
        <w:rPr>
          <w:snapToGrid w:val="0"/>
        </w:rPr>
        <w:t>n</w:t>
      </w:r>
      <w:r w:rsidRPr="0099365B">
        <w:rPr>
          <w:snapToGrid w:val="0"/>
        </w:rPr>
        <w:t xml:space="preserve">nerstad eller utanför Kiruna. Problemet är inte att det går att bygga i Kiruna med gällande lagstiftning. Problemet är att byggandet av bostäder stoppas i </w:t>
      </w:r>
      <w:r w:rsidR="00E26616" w:rsidRPr="0099365B">
        <w:rPr>
          <w:snapToGrid w:val="0"/>
        </w:rPr>
        <w:t>större städer</w:t>
      </w:r>
      <w:r w:rsidRPr="0099365B">
        <w:rPr>
          <w:snapToGrid w:val="0"/>
        </w:rPr>
        <w:t xml:space="preserve"> med hänvisning till befintlig lagstiftning. Det kan inte vara ri</w:t>
      </w:r>
      <w:r w:rsidRPr="0099365B">
        <w:rPr>
          <w:snapToGrid w:val="0"/>
        </w:rPr>
        <w:t>m</w:t>
      </w:r>
      <w:r w:rsidRPr="0099365B">
        <w:rPr>
          <w:snapToGrid w:val="0"/>
        </w:rPr>
        <w:t>ligt att samma miljökrav fullt ut ska gälla i en storstad som på land</w:t>
      </w:r>
      <w:r w:rsidRPr="0099365B">
        <w:rPr>
          <w:snapToGrid w:val="0"/>
        </w:rPr>
        <w:t>s</w:t>
      </w:r>
      <w:r w:rsidRPr="0099365B">
        <w:rPr>
          <w:snapToGrid w:val="0"/>
        </w:rPr>
        <w:t xml:space="preserve">bygden. </w:t>
      </w:r>
    </w:p>
    <w:p w:rsidR="00D0332F" w:rsidRPr="0099365B" w:rsidRDefault="00D0332F" w:rsidP="00BC6A09">
      <w:pPr>
        <w:pStyle w:val="Normaltindrag"/>
        <w:rPr>
          <w:snapToGrid w:val="0"/>
        </w:rPr>
      </w:pPr>
      <w:r w:rsidRPr="0099365B">
        <w:rPr>
          <w:snapToGrid w:val="0"/>
        </w:rPr>
        <w:t xml:space="preserve">Självfallet </w:t>
      </w:r>
      <w:r w:rsidR="00A20C1F" w:rsidRPr="0099365B">
        <w:rPr>
          <w:snapToGrid w:val="0"/>
        </w:rPr>
        <w:t>ska</w:t>
      </w:r>
      <w:r w:rsidRPr="0099365B">
        <w:rPr>
          <w:snapToGrid w:val="0"/>
        </w:rPr>
        <w:t xml:space="preserve"> alla ha en så bra och störningsfri boendemiljö som mö</w:t>
      </w:r>
      <w:r w:rsidRPr="0099365B">
        <w:rPr>
          <w:snapToGrid w:val="0"/>
        </w:rPr>
        <w:t>j</w:t>
      </w:r>
      <w:r w:rsidRPr="0099365B">
        <w:rPr>
          <w:snapToGrid w:val="0"/>
        </w:rPr>
        <w:t>ligt. Samtidigt får inte detta leda till att det i princip inte går att bygga nya bost</w:t>
      </w:r>
      <w:r w:rsidRPr="0099365B">
        <w:rPr>
          <w:snapToGrid w:val="0"/>
        </w:rPr>
        <w:t>ä</w:t>
      </w:r>
      <w:r w:rsidRPr="0099365B">
        <w:rPr>
          <w:snapToGrid w:val="0"/>
        </w:rPr>
        <w:t xml:space="preserve">der i </w:t>
      </w:r>
      <w:r w:rsidR="006A1FB6" w:rsidRPr="0099365B">
        <w:rPr>
          <w:snapToGrid w:val="0"/>
        </w:rPr>
        <w:t xml:space="preserve">innerstäder. </w:t>
      </w:r>
      <w:r w:rsidRPr="0099365B">
        <w:rPr>
          <w:snapToGrid w:val="0"/>
        </w:rPr>
        <w:t>Gatulivets atmosfär och ljudn</w:t>
      </w:r>
      <w:r w:rsidRPr="0099365B">
        <w:rPr>
          <w:snapToGrid w:val="0"/>
        </w:rPr>
        <w:t>i</w:t>
      </w:r>
      <w:r w:rsidRPr="0099365B">
        <w:rPr>
          <w:snapToGrid w:val="0"/>
        </w:rPr>
        <w:t>våer är en naturlig del av storstadens puls. Det är en miljö som många söker sig till även när det gäller boende.</w:t>
      </w:r>
    </w:p>
    <w:p w:rsidR="00D0332F" w:rsidRPr="0099365B" w:rsidRDefault="00D0332F" w:rsidP="00BC6A09">
      <w:pPr>
        <w:pStyle w:val="Normaltindrag"/>
      </w:pPr>
      <w:r w:rsidRPr="0099365B">
        <w:rPr>
          <w:snapToGrid w:val="0"/>
        </w:rPr>
        <w:t>Trots att det finns ett visst utrymme för myndigheterna och kommunerna att i enski</w:t>
      </w:r>
      <w:r w:rsidRPr="0099365B">
        <w:rPr>
          <w:snapToGrid w:val="0"/>
        </w:rPr>
        <w:t>l</w:t>
      </w:r>
      <w:r w:rsidRPr="0099365B">
        <w:rPr>
          <w:snapToGrid w:val="0"/>
        </w:rPr>
        <w:t xml:space="preserve">da fall göra avvägningar mellan olika intressen tycks miljöbalkens paragrafer leda till att bostadsbyggandet i storstäder stoppas. </w:t>
      </w:r>
      <w:r w:rsidR="00E26616" w:rsidRPr="0099365B">
        <w:rPr>
          <w:snapToGrid w:val="0"/>
        </w:rPr>
        <w:t>Samma probl</w:t>
      </w:r>
      <w:r w:rsidR="00E26616" w:rsidRPr="0099365B">
        <w:rPr>
          <w:snapToGrid w:val="0"/>
        </w:rPr>
        <w:t>e</w:t>
      </w:r>
      <w:r w:rsidR="00E26616" w:rsidRPr="0099365B">
        <w:rPr>
          <w:snapToGrid w:val="0"/>
        </w:rPr>
        <w:t xml:space="preserve">matik präglar luftkvalitetsmålen. </w:t>
      </w:r>
      <w:r w:rsidRPr="0099365B">
        <w:rPr>
          <w:snapToGrid w:val="0"/>
        </w:rPr>
        <w:t>Det måste ske en ändring i befintlig lagstif</w:t>
      </w:r>
      <w:r w:rsidRPr="0099365B">
        <w:rPr>
          <w:snapToGrid w:val="0"/>
        </w:rPr>
        <w:t>t</w:t>
      </w:r>
      <w:r w:rsidRPr="0099365B">
        <w:rPr>
          <w:snapToGrid w:val="0"/>
        </w:rPr>
        <w:t>ning så att en mer nyanserad och verklighetsanpa</w:t>
      </w:r>
      <w:r w:rsidRPr="0099365B">
        <w:rPr>
          <w:snapToGrid w:val="0"/>
        </w:rPr>
        <w:t>s</w:t>
      </w:r>
      <w:r w:rsidRPr="0099365B">
        <w:rPr>
          <w:snapToGrid w:val="0"/>
        </w:rPr>
        <w:t xml:space="preserve">sad tillämpning av lagarna kan göras för att inte nybyggnation i storstäder </w:t>
      </w:r>
      <w:r w:rsidR="00A20C1F" w:rsidRPr="0099365B">
        <w:rPr>
          <w:snapToGrid w:val="0"/>
        </w:rPr>
        <w:t>ska</w:t>
      </w:r>
      <w:r w:rsidRPr="0099365B">
        <w:rPr>
          <w:snapToGrid w:val="0"/>
        </w:rPr>
        <w:t xml:space="preserve"> stoppas.</w:t>
      </w:r>
    </w:p>
    <w:p w:rsidR="008B0067" w:rsidRPr="0099365B" w:rsidRDefault="00265F05" w:rsidP="00BC6A09">
      <w:pPr>
        <w:pStyle w:val="Rubrik3"/>
      </w:pPr>
      <w:bookmarkStart w:id="81" w:name="_Toc114648841"/>
      <w:bookmarkStart w:id="82" w:name="_Toc115437654"/>
      <w:bookmarkStart w:id="83" w:name="_Toc115444166"/>
      <w:bookmarkStart w:id="84" w:name="_Toc115445147"/>
      <w:bookmarkStart w:id="85" w:name="_Toc117649424"/>
      <w:r w:rsidRPr="0099365B">
        <w:rPr>
          <w:snapToGrid w:val="0"/>
        </w:rPr>
        <w:t>Strandskyddsreglerna</w:t>
      </w:r>
      <w:bookmarkEnd w:id="81"/>
      <w:bookmarkEnd w:id="82"/>
      <w:bookmarkEnd w:id="83"/>
      <w:bookmarkEnd w:id="84"/>
      <w:bookmarkEnd w:id="85"/>
    </w:p>
    <w:p w:rsidR="00247F4A" w:rsidRPr="0099365B" w:rsidRDefault="0000668B" w:rsidP="00BC6A09">
      <w:r w:rsidRPr="0099365B">
        <w:t xml:space="preserve">Möjligheterna att bättre utnyttja strandnära områden för bebyggelse skulle genom ny lagstiftning öka i de delar av Sverige som både är glest bebyggda och har långa sjö- och kuststräckor. </w:t>
      </w:r>
      <w:r w:rsidR="00247F4A" w:rsidRPr="0099365B">
        <w:t>Flera skärgårdar är i grunden avfol</w:t>
      </w:r>
      <w:r w:rsidR="00247F4A" w:rsidRPr="0099365B">
        <w:t>k</w:t>
      </w:r>
      <w:r w:rsidR="00247F4A" w:rsidRPr="0099365B">
        <w:t>ningsbygder med ett omfattande s</w:t>
      </w:r>
      <w:r w:rsidR="00247F4A" w:rsidRPr="0099365B">
        <w:t>ä</w:t>
      </w:r>
      <w:r w:rsidR="00247F4A" w:rsidRPr="0099365B">
        <w:t>songsboende. Här kan behoven av stöd till lokalt näringsliv och permanent boende vara starkare än behovet att reglera. I m</w:t>
      </w:r>
      <w:r w:rsidR="00247F4A" w:rsidRPr="0099365B">
        <w:rPr>
          <w:spacing w:val="-2"/>
          <w:szCs w:val="19"/>
        </w:rPr>
        <w:t>ånga kommuner som hotas av avflyttning kan just det natur- och strandnära boendet vara en attraktionskraft för att behålla eller locka till sig nya invån</w:t>
      </w:r>
      <w:r w:rsidR="00247F4A" w:rsidRPr="0099365B">
        <w:rPr>
          <w:spacing w:val="-2"/>
          <w:szCs w:val="19"/>
        </w:rPr>
        <w:t>a</w:t>
      </w:r>
      <w:r w:rsidR="00247F4A" w:rsidRPr="0099365B">
        <w:rPr>
          <w:spacing w:val="-2"/>
          <w:szCs w:val="19"/>
        </w:rPr>
        <w:t>re.</w:t>
      </w:r>
    </w:p>
    <w:p w:rsidR="00247F4A" w:rsidRPr="0099365B" w:rsidRDefault="00247F4A" w:rsidP="00BC6A09">
      <w:pPr>
        <w:pStyle w:val="Normaltindrag"/>
      </w:pPr>
      <w:r w:rsidRPr="0099365B">
        <w:t>Den nuvarande lagstiftningen innebär dock fortfarande ett generellt förbud mot att bygga intill</w:t>
      </w:r>
      <w:r w:rsidR="0000668B" w:rsidRPr="0099365B">
        <w:t xml:space="preserve"> </w:t>
      </w:r>
      <w:smartTag w:uri="urn:schemas-microsoft-com:office:smarttags" w:element="metricconverter">
        <w:smartTagPr>
          <w:attr w:name="ProductID" w:val="100 meter"/>
        </w:smartTagPr>
        <w:r w:rsidR="0000668B" w:rsidRPr="0099365B">
          <w:t>100 meter</w:t>
        </w:r>
      </w:smartTag>
      <w:r w:rsidR="0000668B" w:rsidRPr="0099365B">
        <w:t xml:space="preserve"> </w:t>
      </w:r>
      <w:r w:rsidRPr="0099365B">
        <w:t>från hav, insjö eller vattendrag. Länsstyrelsen kan utvidga de</w:t>
      </w:r>
      <w:r w:rsidRPr="0099365B">
        <w:t>n</w:t>
      </w:r>
      <w:r w:rsidRPr="0099365B">
        <w:t xml:space="preserve">na gräns till </w:t>
      </w:r>
      <w:smartTag w:uri="urn:schemas-microsoft-com:office:smarttags" w:element="metricconverter">
        <w:smartTagPr>
          <w:attr w:name="ProductID" w:val="300 meter"/>
        </w:smartTagPr>
        <w:r w:rsidRPr="0099365B">
          <w:t>300 meter</w:t>
        </w:r>
      </w:smartTag>
      <w:r w:rsidRPr="0099365B">
        <w:t xml:space="preserve"> och dispens ges endast i undantagsfall. Mot bakgrund av att Sv</w:t>
      </w:r>
      <w:r w:rsidRPr="0099365B">
        <w:t>e</w:t>
      </w:r>
      <w:r w:rsidRPr="0099365B">
        <w:t>rige är rikt utrustat med stränder längs åar, sjöar och hav ter sig detta omotiverat. Totalt finns 92 409 sjöar större än en hektar i Sverige.</w:t>
      </w:r>
    </w:p>
    <w:p w:rsidR="00247F4A" w:rsidRPr="0099365B" w:rsidRDefault="00247F4A" w:rsidP="00BC6A09">
      <w:pPr>
        <w:pStyle w:val="Normaltindrag"/>
      </w:pPr>
      <w:r w:rsidRPr="0099365B">
        <w:t>Ett sätt att locka människor att vilja flytta till glesbygdsområden är att e</w:t>
      </w:r>
      <w:r w:rsidRPr="0099365B">
        <w:t>r</w:t>
      </w:r>
      <w:r w:rsidRPr="0099365B">
        <w:t>bjuda attra</w:t>
      </w:r>
      <w:r w:rsidRPr="0099365B">
        <w:t>k</w:t>
      </w:r>
      <w:r w:rsidRPr="0099365B">
        <w:t>tiva strandnära boenden. En ökad möjlighet till bebyggelse i strandnära områden skulle kunna skapa förutsättningar för att hålla landskapet levande genom ett ökat befol</w:t>
      </w:r>
      <w:r w:rsidRPr="0099365B">
        <w:t>k</w:t>
      </w:r>
      <w:r w:rsidRPr="0099365B">
        <w:t>ningsunderlag för handel och offentlig service. Även i många tätorter har attraktiv bebyggelse i strandnära områden förhin</w:t>
      </w:r>
      <w:r w:rsidRPr="0099365B">
        <w:t>d</w:t>
      </w:r>
      <w:r w:rsidRPr="0099365B">
        <w:t>rats av lagstiftningen. Det generella förbudet mot strandnära nybebyggelse innebär också att priser på befintliga fritids- och bostadshus i dessa lägen pressas upp. I kombination med fastighetsskatten leder detta till att endast ett fåtal har råd att bosätta sig eller avnjuta sin fritid i strandnära områden.</w:t>
      </w:r>
    </w:p>
    <w:p w:rsidR="00247F4A" w:rsidRPr="0099365B" w:rsidRDefault="00247F4A" w:rsidP="00BC6A09">
      <w:pPr>
        <w:pStyle w:val="Normaltindrag"/>
      </w:pPr>
      <w:r w:rsidRPr="0099365B">
        <w:t>Vår uppfattning är att lagstiftning behövs för att skydda känslig fauna och flora samt för att garantera tillgång till bad- och friluftsliv, särskilt i befol</w:t>
      </w:r>
      <w:r w:rsidRPr="0099365B">
        <w:t>k</w:t>
      </w:r>
      <w:r w:rsidRPr="0099365B">
        <w:t>ningstäta områden. U</w:t>
      </w:r>
      <w:r w:rsidRPr="0099365B">
        <w:t>t</w:t>
      </w:r>
      <w:r w:rsidRPr="0099365B">
        <w:t xml:space="preserve">gångspunkten för lagstiftningen bör </w:t>
      </w:r>
      <w:r w:rsidR="006A1FB6" w:rsidRPr="0099365B">
        <w:t xml:space="preserve">dock </w:t>
      </w:r>
      <w:r w:rsidRPr="0099365B">
        <w:t xml:space="preserve">vara den motsatta mot i dag. </w:t>
      </w:r>
      <w:r w:rsidR="006A1FB6" w:rsidRPr="0099365B">
        <w:t>D</w:t>
      </w:r>
      <w:r w:rsidRPr="0099365B">
        <w:t xml:space="preserve">et </w:t>
      </w:r>
      <w:r w:rsidR="00A20C1F" w:rsidRPr="0099365B">
        <w:t>ska</w:t>
      </w:r>
      <w:r w:rsidRPr="0099365B">
        <w:t xml:space="preserve"> finnas en generell rätt att bebygga sin mark nära stränder och vattendrag. En kommun </w:t>
      </w:r>
      <w:r w:rsidR="00A20C1F" w:rsidRPr="0099365B">
        <w:t>ska</w:t>
      </w:r>
      <w:r w:rsidRPr="0099365B">
        <w:t xml:space="preserve"> kunna begränsa denna rätt</w:t>
      </w:r>
      <w:r w:rsidR="00844E87" w:rsidRPr="0099365B">
        <w:t xml:space="preserve"> genom detaljplan eller områdesbestämmelser</w:t>
      </w:r>
      <w:r w:rsidRPr="0099365B">
        <w:t xml:space="preserve">, med hänsyn till </w:t>
      </w:r>
      <w:r w:rsidR="00D07B63" w:rsidRPr="0099365B">
        <w:t xml:space="preserve">bevarande av orörd natur, </w:t>
      </w:r>
      <w:r w:rsidRPr="0099365B">
        <w:t>känsligt djur- och växtliv eller för att garantera allmänh</w:t>
      </w:r>
      <w:r w:rsidRPr="0099365B">
        <w:t>e</w:t>
      </w:r>
      <w:r w:rsidRPr="0099365B">
        <w:t xml:space="preserve">tens tillgång till bad- och friluftsliv. </w:t>
      </w:r>
    </w:p>
    <w:p w:rsidR="00F447B5" w:rsidRPr="0099365B" w:rsidRDefault="00F447B5" w:rsidP="00BC6A09">
      <w:pPr>
        <w:pStyle w:val="Rubrik1"/>
      </w:pPr>
      <w:bookmarkStart w:id="86" w:name="_Toc114648844"/>
      <w:bookmarkStart w:id="87" w:name="_Toc115437657"/>
      <w:bookmarkStart w:id="88" w:name="_Toc115444167"/>
      <w:bookmarkStart w:id="89" w:name="_Toc115445148"/>
      <w:bookmarkStart w:id="90" w:name="_Toc117649425"/>
      <w:r w:rsidRPr="0099365B">
        <w:t>Bostadsfinansiering</w:t>
      </w:r>
      <w:bookmarkEnd w:id="86"/>
      <w:bookmarkEnd w:id="87"/>
      <w:bookmarkEnd w:id="88"/>
      <w:bookmarkEnd w:id="89"/>
      <w:bookmarkEnd w:id="90"/>
    </w:p>
    <w:p w:rsidR="00247F4A" w:rsidRPr="0099365B" w:rsidRDefault="00247F4A" w:rsidP="00BC6A09">
      <w:r w:rsidRPr="0099365B">
        <w:t>I debatten hävdas att subventions- och hyresregleringspolitiken på bostadso</w:t>
      </w:r>
      <w:r w:rsidRPr="0099365B">
        <w:t>m</w:t>
      </w:r>
      <w:r w:rsidRPr="0099365B">
        <w:t xml:space="preserve">rådet är till för att utsatta grupper i samhället </w:t>
      </w:r>
      <w:r w:rsidR="00A20C1F" w:rsidRPr="0099365B">
        <w:t>ska</w:t>
      </w:r>
      <w:r w:rsidRPr="0099365B">
        <w:t xml:space="preserve"> säkerställas billigt boende med god kvalitet. De facto byggs i dag</w:t>
      </w:r>
      <w:r w:rsidR="00BD4D99" w:rsidRPr="0099365B">
        <w:t xml:space="preserve"> i princip</w:t>
      </w:r>
      <w:r w:rsidRPr="0099365B">
        <w:t xml:space="preserve"> bara sådana bostäder som kan efterfrågas av hushåll med goda inkomster. Den fördelningspolitiska kons</w:t>
      </w:r>
      <w:r w:rsidRPr="0099365B">
        <w:t>e</w:t>
      </w:r>
      <w:r w:rsidRPr="0099365B">
        <w:t>kvensen av dagens bostadspolitik blir att ekonomiskt utsatta hushåll, genom hög beskattning av inkomst och boende,</w:t>
      </w:r>
      <w:r w:rsidR="00D07B63" w:rsidRPr="0099365B">
        <w:t xml:space="preserve"> bristande byggkonkurrens m.m.</w:t>
      </w:r>
      <w:r w:rsidRPr="0099365B">
        <w:t xml:space="preserve"> får subventionera hushåll med goda inkomster. Det finns bostad</w:t>
      </w:r>
      <w:r w:rsidRPr="0099365B">
        <w:t>s</w:t>
      </w:r>
      <w:r w:rsidRPr="0099365B">
        <w:t xml:space="preserve">sociala problem som måste lösas, men det bör ske inom ramen för gängse socialpolitik och inte genom bostadsfinansieringssystemet. </w:t>
      </w:r>
    </w:p>
    <w:p w:rsidR="00247F4A" w:rsidRPr="0099365B" w:rsidRDefault="00247F4A" w:rsidP="00BC6A09">
      <w:pPr>
        <w:pStyle w:val="Normaltindrag"/>
      </w:pPr>
      <w:r w:rsidRPr="0099365B">
        <w:t xml:space="preserve">Skattetrycket på boende är ett hinder – 65 </w:t>
      </w:r>
      <w:r w:rsidR="00196413" w:rsidRPr="0099365B">
        <w:t>%</w:t>
      </w:r>
      <w:r w:rsidRPr="0099365B">
        <w:t xml:space="preserve"> av nybyggnadshyrorna beror på olika skatter. </w:t>
      </w:r>
      <w:r w:rsidR="007568D2" w:rsidRPr="0099365B">
        <w:rPr>
          <w:snapToGrid w:val="0"/>
        </w:rPr>
        <w:t xml:space="preserve">Detta kan jämföras med den generella skattekvoten i hela ekonomin som är ca 50 </w:t>
      </w:r>
      <w:r w:rsidR="00196413" w:rsidRPr="0099365B">
        <w:rPr>
          <w:snapToGrid w:val="0"/>
        </w:rPr>
        <w:t>%</w:t>
      </w:r>
      <w:r w:rsidR="007568D2" w:rsidRPr="0099365B">
        <w:rPr>
          <w:snapToGrid w:val="0"/>
        </w:rPr>
        <w:t>.</w:t>
      </w:r>
      <w:r w:rsidR="007568D2" w:rsidRPr="0099365B">
        <w:t xml:space="preserve"> </w:t>
      </w:r>
      <w:r w:rsidRPr="0099365B">
        <w:t>Sverige</w:t>
      </w:r>
      <w:r w:rsidR="0020255F" w:rsidRPr="0099365B">
        <w:t xml:space="preserve"> har</w:t>
      </w:r>
      <w:r w:rsidRPr="0099365B">
        <w:t xml:space="preserve"> </w:t>
      </w:r>
      <w:r w:rsidR="00196413" w:rsidRPr="0099365B">
        <w:t>bl.a.</w:t>
      </w:r>
      <w:r w:rsidRPr="0099365B">
        <w:t xml:space="preserve"> hög arbetsbeskattning, höga energiskatter och Europas högsta byggmoms. Det extrema skatt</w:t>
      </w:r>
      <w:r w:rsidRPr="0099365B">
        <w:t>e</w:t>
      </w:r>
      <w:r w:rsidRPr="0099365B">
        <w:t xml:space="preserve">trycket är en av orsakerna till det låga byggandet. </w:t>
      </w:r>
    </w:p>
    <w:p w:rsidR="006229C9" w:rsidRPr="0099365B" w:rsidRDefault="00247F4A" w:rsidP="00BC6A09">
      <w:pPr>
        <w:pStyle w:val="Normaltindrag"/>
      </w:pPr>
      <w:r w:rsidRPr="0099365B">
        <w:t xml:space="preserve">Moderat bostadspolitik </w:t>
      </w:r>
      <w:r w:rsidR="00A20C1F" w:rsidRPr="0099365B">
        <w:t>ska</w:t>
      </w:r>
      <w:r w:rsidRPr="0099365B">
        <w:t xml:space="preserve"> avreglera bostadsmarknaden så att stöd och kompens</w:t>
      </w:r>
      <w:r w:rsidRPr="0099365B">
        <w:t>a</w:t>
      </w:r>
      <w:r w:rsidRPr="0099365B">
        <w:t>tioner inte behövs. Då kan subventioner och andra särlösningar, som ställer till fler pr</w:t>
      </w:r>
      <w:r w:rsidRPr="0099365B">
        <w:t>o</w:t>
      </w:r>
      <w:r w:rsidRPr="0099365B">
        <w:t>blem än de löser, avskaffas.</w:t>
      </w:r>
      <w:r w:rsidR="0000668B" w:rsidRPr="0099365B">
        <w:t xml:space="preserve"> Vi ansluter oss därmed till den utredning som regeringen tillsatt för att utreda bostadsfinansieringssyst</w:t>
      </w:r>
      <w:r w:rsidR="0000668B" w:rsidRPr="0099365B">
        <w:t>e</w:t>
      </w:r>
      <w:r w:rsidR="0000668B" w:rsidRPr="0099365B">
        <w:t>mets framtid. ”</w:t>
      </w:r>
      <w:r w:rsidR="006229C9" w:rsidRPr="0099365B">
        <w:t>Den avreglerade kapitalmarknaden erbjuder i dag bostadsse</w:t>
      </w:r>
      <w:r w:rsidR="006229C9" w:rsidRPr="0099365B">
        <w:t>k</w:t>
      </w:r>
      <w:r w:rsidR="006229C9" w:rsidRPr="0099365B">
        <w:t>torn väsentligt bättre finansiella betingelser än det varit möjligt att reglera eller subventionera fram.</w:t>
      </w:r>
      <w:r w:rsidR="0000668B" w:rsidRPr="0099365B">
        <w:t>”</w:t>
      </w:r>
      <w:r w:rsidR="006229C9" w:rsidRPr="0099365B">
        <w:rPr>
          <w:rStyle w:val="Fotnotsreferens"/>
        </w:rPr>
        <w:footnoteReference w:id="2"/>
      </w:r>
    </w:p>
    <w:p w:rsidR="00247F4A" w:rsidRPr="0099365B" w:rsidRDefault="00247F4A" w:rsidP="00BC6A09">
      <w:pPr>
        <w:pStyle w:val="Normaltindrag"/>
      </w:pPr>
      <w:r w:rsidRPr="0099365B">
        <w:t xml:space="preserve">Vi anser att regleringar </w:t>
      </w:r>
      <w:r w:rsidR="0000668B" w:rsidRPr="0099365B">
        <w:t xml:space="preserve">och </w:t>
      </w:r>
      <w:r w:rsidRPr="0099365B">
        <w:t>skatteregler i största möjliga mån måste ansl</w:t>
      </w:r>
      <w:r w:rsidRPr="0099365B">
        <w:t>u</w:t>
      </w:r>
      <w:r w:rsidRPr="0099365B">
        <w:t xml:space="preserve">ta till samma regler som gäller för övriga investeringar. Därför </w:t>
      </w:r>
      <w:r w:rsidR="00A20C1F" w:rsidRPr="0099365B">
        <w:t>ska</w:t>
      </w:r>
      <w:r w:rsidRPr="0099365B">
        <w:t xml:space="preserve"> särlö</w:t>
      </w:r>
      <w:r w:rsidRPr="0099365B">
        <w:t>s</w:t>
      </w:r>
      <w:r w:rsidRPr="0099365B">
        <w:t>ningar undvikas</w:t>
      </w:r>
      <w:r w:rsidR="000869D0" w:rsidRPr="0099365B">
        <w:t>. E</w:t>
      </w:r>
      <w:r w:rsidRPr="0099365B">
        <w:t>rfarenhet</w:t>
      </w:r>
      <w:r w:rsidR="000869D0" w:rsidRPr="0099365B">
        <w:t>en</w:t>
      </w:r>
      <w:r w:rsidRPr="0099365B">
        <w:t xml:space="preserve"> visar att finansieringen inte </w:t>
      </w:r>
      <w:r w:rsidR="000869D0" w:rsidRPr="0099365B">
        <w:t>utgör något näm</w:t>
      </w:r>
      <w:r w:rsidR="000869D0" w:rsidRPr="0099365B">
        <w:t>n</w:t>
      </w:r>
      <w:r w:rsidR="000869D0" w:rsidRPr="0099365B">
        <w:t xml:space="preserve">värt </w:t>
      </w:r>
      <w:r w:rsidRPr="0099365B">
        <w:t>problem på de områden där staten hållit sig borta – oavsett om det gäller investeringar i privatbostäder eller n</w:t>
      </w:r>
      <w:r w:rsidRPr="0099365B">
        <w:t>y</w:t>
      </w:r>
      <w:r w:rsidRPr="0099365B">
        <w:t>byggnadsinvesteringar i lokalfastigheter.</w:t>
      </w:r>
    </w:p>
    <w:p w:rsidR="002C0C73" w:rsidRPr="0099365B" w:rsidRDefault="002C0C73" w:rsidP="00BC6A09">
      <w:pPr>
        <w:pStyle w:val="Normaltindrag"/>
      </w:pPr>
      <w:bookmarkStart w:id="91" w:name="_Toc114648845"/>
      <w:bookmarkStart w:id="92" w:name="_Toc115437658"/>
      <w:bookmarkStart w:id="93" w:name="_Toc115444168"/>
      <w:bookmarkStart w:id="94" w:name="_Toc115445149"/>
      <w:r w:rsidRPr="0099365B">
        <w:t>Vi föreslår att några nya räntebidrag ej beviljas</w:t>
      </w:r>
      <w:r w:rsidR="00C47983" w:rsidRPr="0099365B">
        <w:t>.</w:t>
      </w:r>
      <w:r w:rsidRPr="0099365B">
        <w:t xml:space="preserve"> För fastigheter som är b</w:t>
      </w:r>
      <w:r w:rsidRPr="0099365B">
        <w:t>e</w:t>
      </w:r>
      <w:r w:rsidRPr="0099365B">
        <w:t>friade från fastighetsskatt trappas schablonen för beräkning av räntekostn</w:t>
      </w:r>
      <w:r w:rsidRPr="0099365B">
        <w:t>a</w:t>
      </w:r>
      <w:r w:rsidRPr="0099365B">
        <w:t xml:space="preserve">den, som i dag är 30 </w:t>
      </w:r>
      <w:r w:rsidR="00196413" w:rsidRPr="0099365B">
        <w:t>%</w:t>
      </w:r>
      <w:r w:rsidRPr="0099365B">
        <w:t xml:space="preserve">, ned successivt från 20 </w:t>
      </w:r>
      <w:r w:rsidR="00196413" w:rsidRPr="0099365B">
        <w:t>%</w:t>
      </w:r>
      <w:r w:rsidRPr="0099365B">
        <w:t xml:space="preserve"> år 2006 till 0 </w:t>
      </w:r>
      <w:r w:rsidR="00196413" w:rsidRPr="0099365B">
        <w:t>%</w:t>
      </w:r>
      <w:r w:rsidRPr="0099365B">
        <w:t xml:space="preserve"> år 2011. För fastigheter som betalar fastighetsskatt trappas schablonen för b</w:t>
      </w:r>
      <w:r w:rsidRPr="0099365B">
        <w:t>e</w:t>
      </w:r>
      <w:r w:rsidRPr="0099365B">
        <w:t xml:space="preserve">räkning av räntekostnaden ned från 14 </w:t>
      </w:r>
      <w:r w:rsidR="00196413" w:rsidRPr="0099365B">
        <w:t>%</w:t>
      </w:r>
      <w:r w:rsidRPr="0099365B">
        <w:t xml:space="preserve"> år 2006 till 0 </w:t>
      </w:r>
      <w:r w:rsidR="00196413" w:rsidRPr="0099365B">
        <w:t>%</w:t>
      </w:r>
      <w:r w:rsidRPr="0099365B">
        <w:t xml:space="preserve"> år 2011.</w:t>
      </w:r>
    </w:p>
    <w:p w:rsidR="002C0C73" w:rsidRPr="0099365B" w:rsidRDefault="002C0C73" w:rsidP="00BC6A09">
      <w:pPr>
        <w:pStyle w:val="Normaltindrag"/>
      </w:pPr>
      <w:r w:rsidRPr="0099365B">
        <w:t>Därtill avser vi att avskaffa skattelättnaden för vissa byggtjänster och inv</w:t>
      </w:r>
      <w:r w:rsidRPr="0099365B">
        <w:t>e</w:t>
      </w:r>
      <w:r w:rsidRPr="0099365B">
        <w:t>steringsb</w:t>
      </w:r>
      <w:r w:rsidRPr="0099365B">
        <w:t>i</w:t>
      </w:r>
      <w:r w:rsidRPr="0099365B">
        <w:t>drag för anordnande av hyresbostäder. Beviljandet av ansökningar för dessa stöd för</w:t>
      </w:r>
      <w:r w:rsidRPr="0099365B">
        <w:t>e</w:t>
      </w:r>
      <w:r w:rsidRPr="0099365B">
        <w:t>slår vi upphör omedelbart.</w:t>
      </w:r>
    </w:p>
    <w:p w:rsidR="002C0C73" w:rsidRPr="0099365B" w:rsidRDefault="002C0C73" w:rsidP="00BC6A09">
      <w:pPr>
        <w:pStyle w:val="Normaltindrag"/>
      </w:pPr>
      <w:r w:rsidRPr="0099365B">
        <w:t>Våra minskade subventioner till bostadssektorn och den närmare utfor</w:t>
      </w:r>
      <w:r w:rsidRPr="0099365B">
        <w:t>m</w:t>
      </w:r>
      <w:r w:rsidRPr="0099365B">
        <w:t>ningen av minskningen är en följd av att vi reducerar fastighetsskatten på flerfamiljshus.</w:t>
      </w:r>
    </w:p>
    <w:p w:rsidR="00F447B5" w:rsidRPr="0099365B" w:rsidRDefault="00F447B5" w:rsidP="00BC6A09">
      <w:pPr>
        <w:pStyle w:val="Rubrik1"/>
      </w:pPr>
      <w:bookmarkStart w:id="95" w:name="_Toc117649426"/>
      <w:r w:rsidRPr="0099365B">
        <w:t>Bostadsbeskattning</w:t>
      </w:r>
      <w:bookmarkEnd w:id="91"/>
      <w:bookmarkEnd w:id="92"/>
      <w:bookmarkEnd w:id="93"/>
      <w:bookmarkEnd w:id="94"/>
      <w:bookmarkEnd w:id="95"/>
    </w:p>
    <w:p w:rsidR="00F447B5" w:rsidRPr="0099365B" w:rsidRDefault="00F447B5" w:rsidP="00A20C1F">
      <w:pPr>
        <w:pStyle w:val="Rubrik2"/>
        <w:spacing w:before="120"/>
      </w:pPr>
      <w:bookmarkStart w:id="96" w:name="_Toc114648846"/>
      <w:bookmarkStart w:id="97" w:name="_Toc115437659"/>
      <w:bookmarkStart w:id="98" w:name="_Toc115444169"/>
      <w:bookmarkStart w:id="99" w:name="_Toc115445150"/>
      <w:bookmarkStart w:id="100" w:name="_Toc117649427"/>
      <w:r w:rsidRPr="0099365B">
        <w:t>Fastighetsskatt</w:t>
      </w:r>
      <w:bookmarkEnd w:id="96"/>
      <w:bookmarkEnd w:id="97"/>
      <w:r w:rsidR="00274888" w:rsidRPr="0099365B">
        <w:t>en</w:t>
      </w:r>
      <w:bookmarkEnd w:id="98"/>
      <w:bookmarkEnd w:id="99"/>
      <w:bookmarkEnd w:id="100"/>
    </w:p>
    <w:p w:rsidR="00274888" w:rsidRPr="0099365B" w:rsidRDefault="00274888" w:rsidP="00BC6A09">
      <w:r w:rsidRPr="0099365B">
        <w:t xml:space="preserve">Moderaterna är motståndare till fastighetsskatten. </w:t>
      </w:r>
    </w:p>
    <w:p w:rsidR="008F4952" w:rsidRPr="0099365B" w:rsidRDefault="00274888" w:rsidP="00BC6A09">
      <w:pPr>
        <w:pStyle w:val="Normaltindrag"/>
      </w:pPr>
      <w:r w:rsidRPr="0099365B">
        <w:t>Fastighet</w:t>
      </w:r>
      <w:r w:rsidR="00196413" w:rsidRPr="0099365B">
        <w:t>s</w:t>
      </w:r>
      <w:r w:rsidRPr="0099365B">
        <w:t>skatten tas ut på en fiktiv avkastning av den investering som gjorts i den egna bostaden. Sambandet mellan skatteuttag och betalningsfö</w:t>
      </w:r>
      <w:r w:rsidRPr="0099365B">
        <w:t>r</w:t>
      </w:r>
      <w:r w:rsidRPr="0099365B">
        <w:t>måga är svagt</w:t>
      </w:r>
      <w:r w:rsidR="008F4952" w:rsidRPr="0099365B">
        <w:t xml:space="preserve"> och s</w:t>
      </w:r>
      <w:r w:rsidRPr="0099365B">
        <w:t>ka</w:t>
      </w:r>
      <w:r w:rsidRPr="0099365B">
        <w:t>t</w:t>
      </w:r>
      <w:r w:rsidRPr="0099365B">
        <w:t>ten träffar en icke-monetär inkomst</w:t>
      </w:r>
      <w:r w:rsidR="008F4952" w:rsidRPr="0099365B">
        <w:t xml:space="preserve">. Det är inte </w:t>
      </w:r>
      <w:r w:rsidRPr="0099365B">
        <w:t xml:space="preserve">möjligt att </w:t>
      </w:r>
      <w:r w:rsidR="008F4952" w:rsidRPr="0099365B">
        <w:t>sälja</w:t>
      </w:r>
      <w:r w:rsidRPr="0099365B">
        <w:t xml:space="preserve"> en del av vardags</w:t>
      </w:r>
      <w:r w:rsidRPr="0099365B">
        <w:softHyphen/>
        <w:t xml:space="preserve">rummet för att </w:t>
      </w:r>
      <w:r w:rsidR="008F4952" w:rsidRPr="0099365B">
        <w:t xml:space="preserve">få råd att </w:t>
      </w:r>
      <w:r w:rsidRPr="0099365B">
        <w:t xml:space="preserve">betala den löpande skatten. </w:t>
      </w:r>
    </w:p>
    <w:p w:rsidR="008F4952" w:rsidRPr="0099365B" w:rsidRDefault="00274888" w:rsidP="00BC6A09">
      <w:pPr>
        <w:pStyle w:val="Normaltindrag"/>
      </w:pPr>
      <w:r w:rsidRPr="0099365B">
        <w:t xml:space="preserve">Många hushåll med måttliga inkomster har därför råkat illa ut genom den </w:t>
      </w:r>
      <w:r w:rsidR="008F4952" w:rsidRPr="0099365B">
        <w:t xml:space="preserve">successivt </w:t>
      </w:r>
      <w:r w:rsidRPr="0099365B">
        <w:t>ökade fastig</w:t>
      </w:r>
      <w:r w:rsidRPr="0099365B">
        <w:softHyphen/>
        <w:t>hetsskattebördan. Det gäller allt från barnfamiljen med ett ärvt fri</w:t>
      </w:r>
      <w:r w:rsidRPr="0099365B">
        <w:softHyphen/>
        <w:t xml:space="preserve">tidshus i skärgården, änkan efter fiskaren i Smögen </w:t>
      </w:r>
      <w:r w:rsidR="00196413" w:rsidRPr="0099365B">
        <w:t>till</w:t>
      </w:r>
      <w:r w:rsidRPr="0099365B">
        <w:t xml:space="preserve"> pensio</w:t>
      </w:r>
      <w:r w:rsidRPr="0099365B">
        <w:softHyphen/>
        <w:t xml:space="preserve">närsparet med den nedamorterade villan i </w:t>
      </w:r>
      <w:r w:rsidR="00196413" w:rsidRPr="0099365B">
        <w:t>Stockholmsområdet</w:t>
      </w:r>
      <w:r w:rsidRPr="0099365B">
        <w:t>.</w:t>
      </w:r>
      <w:r w:rsidR="008F4952" w:rsidRPr="0099365B">
        <w:t xml:space="preserve"> Visserligen har situationen lindrats genom den  begrän</w:t>
      </w:r>
      <w:r w:rsidR="008F4952" w:rsidRPr="0099365B">
        <w:t>s</w:t>
      </w:r>
      <w:r w:rsidR="008F4952" w:rsidRPr="0099365B">
        <w:t>ningsregel som införts och som nu justeras. Fortfarande drabbas dock permanentbost</w:t>
      </w:r>
      <w:r w:rsidR="008F4952" w:rsidRPr="0099365B">
        <w:t>ä</w:t>
      </w:r>
      <w:r w:rsidR="008F4952" w:rsidRPr="0099365B">
        <w:t xml:space="preserve">der i attraktiva områden samt fritidshus orimligt hårt. </w:t>
      </w:r>
    </w:p>
    <w:p w:rsidR="00274888" w:rsidRPr="0099365B" w:rsidRDefault="00274888" w:rsidP="00BC6A09">
      <w:pPr>
        <w:pStyle w:val="Normaltindrag"/>
      </w:pPr>
      <w:r w:rsidRPr="0099365B">
        <w:t xml:space="preserve">Mot den här bakgrunden är det inte </w:t>
      </w:r>
      <w:r w:rsidR="008F4952" w:rsidRPr="0099365B">
        <w:t xml:space="preserve">ändringar i </w:t>
      </w:r>
      <w:r w:rsidR="00EC33A1" w:rsidRPr="0099365B">
        <w:t>begränsnings</w:t>
      </w:r>
      <w:r w:rsidRPr="0099365B">
        <w:t>regler</w:t>
      </w:r>
      <w:r w:rsidR="008F4952" w:rsidRPr="0099365B">
        <w:t>na</w:t>
      </w:r>
      <w:r w:rsidRPr="0099365B">
        <w:t xml:space="preserve"> som behövs, utan beslut om successiv sänkning av fastighetsskattesatsen</w:t>
      </w:r>
      <w:r w:rsidR="00196413" w:rsidRPr="0099365B">
        <w:t xml:space="preserve"> så att skatteuttaget kommer ned</w:t>
      </w:r>
      <w:r w:rsidRPr="0099365B">
        <w:t xml:space="preserve"> till mer rimliga nivåer. </w:t>
      </w:r>
      <w:r w:rsidR="00E132B8" w:rsidRPr="0099365B">
        <w:t xml:space="preserve">På sikt är det </w:t>
      </w:r>
      <w:r w:rsidR="00196413" w:rsidRPr="0099365B">
        <w:t xml:space="preserve">Moderaternas </w:t>
      </w:r>
      <w:r w:rsidR="00E132B8" w:rsidRPr="0099365B">
        <w:t xml:space="preserve">uppfattning att den nuvarande fastighetsskatten </w:t>
      </w:r>
      <w:r w:rsidR="00A20C1F" w:rsidRPr="0099365B">
        <w:t>ska</w:t>
      </w:r>
      <w:r w:rsidR="00E132B8" w:rsidRPr="0099365B">
        <w:t xml:space="preserve"> avvecklas.</w:t>
      </w:r>
    </w:p>
    <w:p w:rsidR="008F4952" w:rsidRPr="0099365B" w:rsidRDefault="008F4952" w:rsidP="00BC6A09">
      <w:pPr>
        <w:pStyle w:val="Normaltindrag"/>
      </w:pPr>
      <w:r w:rsidRPr="0099365B">
        <w:t>Moderaterna vill förhindra att de höjda taxeringsvärdena för småhus leder till flera miljarder i fastighetsskattehöjning</w:t>
      </w:r>
      <w:r w:rsidR="00E132B8" w:rsidRPr="0099365B">
        <w:t>ar</w:t>
      </w:r>
      <w:r w:rsidRPr="0099365B">
        <w:t xml:space="preserve"> under kommande år. Därtill vill vi snabbt införa ett tak för uttaget av fastighetsskatt för såväl permanenthus som fritidshus enligt den modell som föreslagits av </w:t>
      </w:r>
      <w:r w:rsidR="000869D0" w:rsidRPr="0099365B">
        <w:t>”Småhusägare mot boe</w:t>
      </w:r>
      <w:r w:rsidR="000869D0" w:rsidRPr="0099365B">
        <w:t>n</w:t>
      </w:r>
      <w:r w:rsidR="000869D0" w:rsidRPr="0099365B">
        <w:t>deskatt”</w:t>
      </w:r>
      <w:r w:rsidRPr="0099365B">
        <w:t>.</w:t>
      </w:r>
    </w:p>
    <w:p w:rsidR="008F4952" w:rsidRPr="0099365B" w:rsidRDefault="008F4952" w:rsidP="00BC6A09">
      <w:pPr>
        <w:pStyle w:val="Normaltindrag"/>
      </w:pPr>
      <w:r w:rsidRPr="0099365B">
        <w:t xml:space="preserve">Skattetaket innebär att ingen </w:t>
      </w:r>
      <w:r w:rsidR="00A20C1F" w:rsidRPr="0099365B">
        <w:t>ska</w:t>
      </w:r>
      <w:r w:rsidRPr="0099365B">
        <w:t xml:space="preserve"> behöva betala mer fastighetsskatt än att den motsvarar 80 kr per kvadratmeter bostadsyta och 2 kr per kvadratm</w:t>
      </w:r>
      <w:r w:rsidRPr="0099365B">
        <w:t>e</w:t>
      </w:r>
      <w:r w:rsidRPr="0099365B">
        <w:t>ter tomtyta, dock högst 5 000 kr</w:t>
      </w:r>
      <w:r w:rsidR="00E132B8" w:rsidRPr="0099365B">
        <w:t xml:space="preserve"> för tomten</w:t>
      </w:r>
      <w:r w:rsidRPr="0099365B">
        <w:t xml:space="preserve">. Därtill avser </w:t>
      </w:r>
      <w:r w:rsidR="00196413" w:rsidRPr="0099365B">
        <w:t xml:space="preserve">Moderaterna </w:t>
      </w:r>
      <w:r w:rsidRPr="0099365B">
        <w:t>att avska</w:t>
      </w:r>
      <w:r w:rsidRPr="0099365B">
        <w:t>f</w:t>
      </w:r>
      <w:r w:rsidRPr="0099365B">
        <w:t>fa förmöge</w:t>
      </w:r>
      <w:r w:rsidRPr="0099365B">
        <w:t>n</w:t>
      </w:r>
      <w:r w:rsidRPr="0099365B">
        <w:t xml:space="preserve">hetsskatten under nästa mandatperiod. </w:t>
      </w:r>
    </w:p>
    <w:p w:rsidR="00EC33A1" w:rsidRPr="0099365B" w:rsidRDefault="00EC33A1" w:rsidP="00BC6A09">
      <w:pPr>
        <w:pStyle w:val="Normaltindrag"/>
      </w:pPr>
      <w:r w:rsidRPr="0099365B">
        <w:t xml:space="preserve">Slutligen föreslår </w:t>
      </w:r>
      <w:r w:rsidR="0020255F" w:rsidRPr="0099365B">
        <w:t xml:space="preserve">Moderaterna </w:t>
      </w:r>
      <w:r w:rsidRPr="0099365B">
        <w:t xml:space="preserve">en sänkning också av fastighetsskatten för </w:t>
      </w:r>
      <w:r w:rsidR="00B37C0B" w:rsidRPr="0099365B">
        <w:t xml:space="preserve">småhus med 0,1 procentenhet </w:t>
      </w:r>
      <w:r w:rsidR="00196413" w:rsidRPr="0099365B">
        <w:t xml:space="preserve">fr.o.m. </w:t>
      </w:r>
      <w:r w:rsidR="00B37C0B" w:rsidRPr="0099365B">
        <w:t>200</w:t>
      </w:r>
      <w:r w:rsidR="007D3A68" w:rsidRPr="0099365B">
        <w:t>7</w:t>
      </w:r>
      <w:r w:rsidR="00B37C0B" w:rsidRPr="0099365B">
        <w:t xml:space="preserve"> och för </w:t>
      </w:r>
      <w:r w:rsidR="00E132B8" w:rsidRPr="0099365B">
        <w:t>flerbostads</w:t>
      </w:r>
      <w:r w:rsidRPr="0099365B">
        <w:t>hus med</w:t>
      </w:r>
      <w:r w:rsidR="009C0387" w:rsidRPr="0099365B">
        <w:t xml:space="preserve"> </w:t>
      </w:r>
      <w:r w:rsidR="00B37C0B" w:rsidRPr="0099365B">
        <w:t>0,1</w:t>
      </w:r>
      <w:r w:rsidRPr="0099365B">
        <w:t xml:space="preserve"> pr</w:t>
      </w:r>
      <w:r w:rsidRPr="0099365B">
        <w:t>o</w:t>
      </w:r>
      <w:r w:rsidRPr="0099365B">
        <w:t>cent</w:t>
      </w:r>
      <w:r w:rsidR="00B37C0B" w:rsidRPr="0099365B">
        <w:t>enhet</w:t>
      </w:r>
      <w:r w:rsidRPr="0099365B">
        <w:t xml:space="preserve"> </w:t>
      </w:r>
      <w:r w:rsidR="00970CFC" w:rsidRPr="0099365B">
        <w:t>fr</w:t>
      </w:r>
      <w:r w:rsidR="00196413" w:rsidRPr="0099365B">
        <w:t xml:space="preserve">.o.m. </w:t>
      </w:r>
      <w:r w:rsidRPr="0099365B">
        <w:t>200</w:t>
      </w:r>
      <w:r w:rsidR="007D3A68" w:rsidRPr="0099365B">
        <w:t>8</w:t>
      </w:r>
      <w:r w:rsidRPr="0099365B">
        <w:t>.</w:t>
      </w:r>
    </w:p>
    <w:p w:rsidR="005D32F6" w:rsidRPr="0099365B" w:rsidRDefault="005D32F6" w:rsidP="00BC6A09">
      <w:pPr>
        <w:pStyle w:val="Rubrik2"/>
      </w:pPr>
      <w:bookmarkStart w:id="101" w:name="_Toc114648847"/>
      <w:bookmarkStart w:id="102" w:name="_Toc115437660"/>
      <w:bookmarkStart w:id="103" w:name="_Toc115444170"/>
      <w:bookmarkStart w:id="104" w:name="_Toc115445151"/>
      <w:bookmarkStart w:id="105" w:name="_Toc117649428"/>
      <w:r w:rsidRPr="0099365B">
        <w:t>Uppskov med reavinstbeskattning vid köp utomlands</w:t>
      </w:r>
      <w:bookmarkEnd w:id="101"/>
      <w:bookmarkEnd w:id="102"/>
      <w:bookmarkEnd w:id="103"/>
      <w:bookmarkEnd w:id="104"/>
      <w:bookmarkEnd w:id="105"/>
    </w:p>
    <w:p w:rsidR="005D32F6" w:rsidRPr="0099365B" w:rsidRDefault="00E132B8" w:rsidP="00BC6A09">
      <w:r w:rsidRPr="0099365B">
        <w:t>Svenskar som köper bostäder utomlands har inte möjlighet att skjuta upp reavinsten från sin husförsäljning i Sverige. Därmed diskrimineras de som flyttar till utlandet jämfört med dem som flyttar till en annan plats inom Sv</w:t>
      </w:r>
      <w:r w:rsidRPr="0099365B">
        <w:t>e</w:t>
      </w:r>
      <w:r w:rsidRPr="0099365B">
        <w:t>rige. Vi anser att det är nödvändigt att se över detta regelsystem. Vår stån</w:t>
      </w:r>
      <w:r w:rsidRPr="0099365B">
        <w:t>d</w:t>
      </w:r>
      <w:r w:rsidRPr="0099365B">
        <w:t>punkt understryks av den kritik som EU-kommissionen har riktat mot diskr</w:t>
      </w:r>
      <w:r w:rsidRPr="0099365B">
        <w:t>i</w:t>
      </w:r>
      <w:r w:rsidRPr="0099365B">
        <w:t>mineringen av utlandsboende. Moderaterna anser att vi även i framtiden ska bibehålla en möjlighet till uppskov med beskattningen vid b</w:t>
      </w:r>
      <w:r w:rsidRPr="0099365B">
        <w:t>o</w:t>
      </w:r>
      <w:r w:rsidRPr="0099365B">
        <w:t>stadsbyte.</w:t>
      </w:r>
      <w:r w:rsidR="00DE37B6" w:rsidRPr="0099365B">
        <w:t xml:space="preserve"> </w:t>
      </w:r>
    </w:p>
    <w:p w:rsidR="00F447B5" w:rsidRPr="0099365B" w:rsidRDefault="00F447B5" w:rsidP="00BC6A09">
      <w:pPr>
        <w:pStyle w:val="Rubrik2"/>
      </w:pPr>
      <w:bookmarkStart w:id="106" w:name="_Toc114648848"/>
      <w:bookmarkStart w:id="107" w:name="_Toc115437661"/>
      <w:bookmarkStart w:id="108" w:name="_Toc115444171"/>
      <w:bookmarkStart w:id="109" w:name="_Toc115445152"/>
      <w:bookmarkStart w:id="110" w:name="_Toc117649429"/>
      <w:r w:rsidRPr="0099365B">
        <w:t>Beskattning av bostadsrätter</w:t>
      </w:r>
      <w:bookmarkEnd w:id="106"/>
      <w:bookmarkEnd w:id="107"/>
      <w:bookmarkEnd w:id="108"/>
      <w:bookmarkEnd w:id="109"/>
      <w:bookmarkEnd w:id="110"/>
    </w:p>
    <w:p w:rsidR="00E376F8" w:rsidRPr="0099365B" w:rsidRDefault="00EC33A1" w:rsidP="00BC6A09">
      <w:r w:rsidRPr="0099365B">
        <w:t>Bostadsrättsfastigheter är i</w:t>
      </w:r>
      <w:r w:rsidR="00196413" w:rsidRPr="0099365B">
        <w:t xml:space="preserve"> </w:t>
      </w:r>
      <w:r w:rsidRPr="0099365B">
        <w:t>dag schablonbeskattade. D</w:t>
      </w:r>
      <w:r w:rsidR="00196413" w:rsidRPr="0099365B">
        <w:t>e</w:t>
      </w:r>
      <w:r w:rsidRPr="0099365B">
        <w:t>t innebär dels att fa</w:t>
      </w:r>
      <w:r w:rsidRPr="0099365B">
        <w:t>s</w:t>
      </w:r>
      <w:r w:rsidRPr="0099365B">
        <w:t>tighetsskatten inte är en avdragsgill kostnad, dels att föreningarna beskattas för en fiktiv intäkt som uppgår till</w:t>
      </w:r>
      <w:r w:rsidR="003929BA" w:rsidRPr="0099365B">
        <w:t xml:space="preserve"> </w:t>
      </w:r>
      <w:r w:rsidR="00196413" w:rsidRPr="0099365B">
        <w:t>3</w:t>
      </w:r>
      <w:r w:rsidR="003929BA" w:rsidRPr="0099365B">
        <w:t xml:space="preserve"> </w:t>
      </w:r>
      <w:r w:rsidR="00196413" w:rsidRPr="0099365B">
        <w:t>%</w:t>
      </w:r>
      <w:r w:rsidR="003929BA" w:rsidRPr="0099365B">
        <w:t xml:space="preserve"> </w:t>
      </w:r>
      <w:r w:rsidRPr="0099365B">
        <w:t>av taxeringsvärdet. De stigande tax</w:t>
      </w:r>
      <w:r w:rsidRPr="0099365B">
        <w:t>e</w:t>
      </w:r>
      <w:r w:rsidRPr="0099365B">
        <w:t>ringsvärdena</w:t>
      </w:r>
      <w:r w:rsidR="00E376F8" w:rsidRPr="0099365B">
        <w:t xml:space="preserve"> </w:t>
      </w:r>
      <w:r w:rsidRPr="0099365B">
        <w:t>har medfört en snabbt ökande skattebörda för många bostad</w:t>
      </w:r>
      <w:r w:rsidRPr="0099365B">
        <w:t>s</w:t>
      </w:r>
      <w:r w:rsidRPr="0099365B">
        <w:t>rättsföreningar. Moderaterna anser</w:t>
      </w:r>
      <w:r w:rsidR="00E376F8" w:rsidRPr="0099365B">
        <w:t xml:space="preserve"> att systemet med schablonintäkt </w:t>
      </w:r>
      <w:r w:rsidR="00A20C1F" w:rsidRPr="0099365B">
        <w:t>ska</w:t>
      </w:r>
      <w:r w:rsidR="00E376F8" w:rsidRPr="0099365B">
        <w:t xml:space="preserve"> a</w:t>
      </w:r>
      <w:r w:rsidR="00E376F8" w:rsidRPr="0099365B">
        <w:t>v</w:t>
      </w:r>
      <w:r w:rsidR="00E376F8" w:rsidRPr="0099365B">
        <w:t xml:space="preserve">skaffas, därmed försvinner denna skatt. </w:t>
      </w:r>
    </w:p>
    <w:p w:rsidR="00E376F8" w:rsidRPr="0099365B" w:rsidRDefault="00E376F8" w:rsidP="00BC6A09">
      <w:pPr>
        <w:pStyle w:val="Normaltindrag"/>
      </w:pPr>
      <w:r w:rsidRPr="0099365B">
        <w:t xml:space="preserve">Dagens system för gränsdragning mellan </w:t>
      </w:r>
      <w:r w:rsidR="00EC33A1" w:rsidRPr="0099365B">
        <w:t xml:space="preserve">s.k. </w:t>
      </w:r>
      <w:r w:rsidRPr="0099365B">
        <w:t>äkta och oäkta bostadsföretag måste förändras. För höga intäkter från bostäder och lokaler som är uthyrda gör att en bostadsrättsförening betecknas som oäkta. Många kommuner di</w:t>
      </w:r>
      <w:r w:rsidRPr="0099365B">
        <w:t>s</w:t>
      </w:r>
      <w:r w:rsidRPr="0099365B">
        <w:t>ponerar lokaler för omsorg</w:t>
      </w:r>
      <w:r w:rsidRPr="0099365B">
        <w:t>s</w:t>
      </w:r>
      <w:r w:rsidRPr="0099365B">
        <w:t xml:space="preserve">boende, barnstugor och liknande i hyres- eller bostadsrättsform hos bostadsrättsföreningar. Ofta har de tillkommit </w:t>
      </w:r>
      <w:r w:rsidR="00EC33A1" w:rsidRPr="0099365B">
        <w:t>som</w:t>
      </w:r>
      <w:r w:rsidRPr="0099365B">
        <w:t xml:space="preserve"> </w:t>
      </w:r>
      <w:r w:rsidR="00196413" w:rsidRPr="0099365B">
        <w:t xml:space="preserve">en </w:t>
      </w:r>
      <w:r w:rsidRPr="0099365B">
        <w:t>följd av kommunens bestämmelser för nyproduktion. En kommun har dessu</w:t>
      </w:r>
      <w:r w:rsidRPr="0099365B">
        <w:t>t</w:t>
      </w:r>
      <w:r w:rsidRPr="0099365B">
        <w:t>om rätt att köpa en bostadsrätt och att bli medlem i föreningen utan att de</w:t>
      </w:r>
      <w:r w:rsidRPr="0099365B">
        <w:t>n</w:t>
      </w:r>
      <w:r w:rsidRPr="0099365B">
        <w:t>na har en möjlighet att säga nej. Detta bör inte ligga föreningen till last i skatt</w:t>
      </w:r>
      <w:r w:rsidRPr="0099365B">
        <w:t>e</w:t>
      </w:r>
      <w:r w:rsidRPr="0099365B">
        <w:t>hänseende.</w:t>
      </w:r>
    </w:p>
    <w:p w:rsidR="00E376F8" w:rsidRPr="0099365B" w:rsidRDefault="00E376F8" w:rsidP="00BC6A09">
      <w:pPr>
        <w:pStyle w:val="Normaltindrag"/>
      </w:pPr>
      <w:r w:rsidRPr="0099365B">
        <w:t>I dag drabbas ägare till bostadsrätter i oäkta bostadsföreningar av högre reavinstskatt än ägare av bostadsrätter i äkta bostadsrättsföreningar. Dessutom omfattas inte ägare till bostadsrätter i oäkta bostadsrättsföreningar av up</w:t>
      </w:r>
      <w:r w:rsidRPr="0099365B">
        <w:t>p</w:t>
      </w:r>
      <w:r w:rsidRPr="0099365B">
        <w:t>skovsreglerna för reavinstskatt. Uppskovsreglerna gäller inte heller den pe</w:t>
      </w:r>
      <w:r w:rsidRPr="0099365B">
        <w:t>r</w:t>
      </w:r>
      <w:r w:rsidRPr="0099365B">
        <w:t xml:space="preserve">son som har sålt </w:t>
      </w:r>
      <w:r w:rsidR="00196413" w:rsidRPr="0099365B">
        <w:t xml:space="preserve">sin </w:t>
      </w:r>
      <w:r w:rsidRPr="0099365B">
        <w:t>bostad för att köpa bostadsrätt i oäkta bostadsrättsför</w:t>
      </w:r>
      <w:r w:rsidRPr="0099365B">
        <w:t>e</w:t>
      </w:r>
      <w:r w:rsidRPr="0099365B">
        <w:t>ningar. Dessa regler skapar orimliga konsekvenser för boende i oäkta bostad</w:t>
      </w:r>
      <w:r w:rsidRPr="0099365B">
        <w:t>s</w:t>
      </w:r>
      <w:r w:rsidRPr="0099365B">
        <w:t>rätt</w:t>
      </w:r>
      <w:r w:rsidRPr="0099365B">
        <w:t>s</w:t>
      </w:r>
      <w:r w:rsidRPr="0099365B">
        <w:t xml:space="preserve">föreningar och </w:t>
      </w:r>
      <w:r w:rsidR="00EC33A1" w:rsidRPr="0099365B">
        <w:t xml:space="preserve">för </w:t>
      </w:r>
      <w:r w:rsidRPr="0099365B">
        <w:t xml:space="preserve">köpare av bostadsrätter i </w:t>
      </w:r>
      <w:r w:rsidR="00EC33A1" w:rsidRPr="0099365B">
        <w:t>sådana</w:t>
      </w:r>
      <w:r w:rsidRPr="0099365B">
        <w:t xml:space="preserve">. Reglerna </w:t>
      </w:r>
      <w:r w:rsidR="00EC33A1" w:rsidRPr="0099365B">
        <w:t xml:space="preserve">bör därför </w:t>
      </w:r>
      <w:r w:rsidRPr="0099365B">
        <w:t>än</w:t>
      </w:r>
      <w:r w:rsidRPr="0099365B">
        <w:t>d</w:t>
      </w:r>
      <w:r w:rsidRPr="0099365B">
        <w:t xml:space="preserve">ras. </w:t>
      </w:r>
    </w:p>
    <w:p w:rsidR="00E376F8" w:rsidRPr="0099365B" w:rsidRDefault="00E376F8" w:rsidP="00BC6A09">
      <w:pPr>
        <w:pStyle w:val="Rubrik2"/>
      </w:pPr>
      <w:bookmarkStart w:id="111" w:name="_Toc114648849"/>
      <w:bookmarkStart w:id="112" w:name="_Toc115437662"/>
      <w:bookmarkStart w:id="113" w:name="_Toc115444172"/>
      <w:bookmarkStart w:id="114" w:name="_Toc115445153"/>
      <w:bookmarkStart w:id="115" w:name="_Toc117649430"/>
      <w:r w:rsidRPr="0099365B">
        <w:t>Uthyrning av privatbostad</w:t>
      </w:r>
      <w:bookmarkEnd w:id="111"/>
      <w:bookmarkEnd w:id="112"/>
      <w:bookmarkEnd w:id="113"/>
      <w:bookmarkEnd w:id="114"/>
      <w:bookmarkEnd w:id="115"/>
    </w:p>
    <w:p w:rsidR="00264D4B" w:rsidRPr="0099365B" w:rsidRDefault="00264D4B" w:rsidP="00BC6A09">
      <w:r w:rsidRPr="0099365B">
        <w:t xml:space="preserve">I bostadsdebatten riktas fokus ofta på hur fler bostäder </w:t>
      </w:r>
      <w:r w:rsidR="00A20C1F" w:rsidRPr="0099365B">
        <w:t>ska</w:t>
      </w:r>
      <w:r w:rsidRPr="0099365B">
        <w:t xml:space="preserve"> kunna produc</w:t>
      </w:r>
      <w:r w:rsidRPr="0099365B">
        <w:t>e</w:t>
      </w:r>
      <w:r w:rsidRPr="0099365B">
        <w:t>ras. Men då bortses från att det med relativt små medel kan frigöras många bost</w:t>
      </w:r>
      <w:r w:rsidRPr="0099365B">
        <w:t>ä</w:t>
      </w:r>
      <w:r w:rsidRPr="0099365B">
        <w:t>der i befintliga småhus eller lägenheter. I många länder hyr privatpers</w:t>
      </w:r>
      <w:r w:rsidRPr="0099365B">
        <w:t>o</w:t>
      </w:r>
      <w:r w:rsidRPr="0099365B">
        <w:t>ner ut en del av sin bostad. Det kan exempelvis vara för att dryga ut inkom</w:t>
      </w:r>
      <w:r w:rsidRPr="0099365B">
        <w:t>s</w:t>
      </w:r>
      <w:r w:rsidRPr="0099365B">
        <w:t>ten eller att huset har blivit för stort när ba</w:t>
      </w:r>
      <w:r w:rsidRPr="0099365B">
        <w:t>r</w:t>
      </w:r>
      <w:r w:rsidRPr="0099365B">
        <w:t xml:space="preserve">nen är utflugna. </w:t>
      </w:r>
    </w:p>
    <w:p w:rsidR="00264D4B" w:rsidRPr="0099365B" w:rsidRDefault="00264D4B" w:rsidP="00BC6A09">
      <w:pPr>
        <w:pStyle w:val="Normaltindrag"/>
      </w:pPr>
      <w:r w:rsidRPr="0099365B">
        <w:t xml:space="preserve">I Norge kan en privatperson hyra ut under 50 </w:t>
      </w:r>
      <w:r w:rsidR="00196413" w:rsidRPr="0099365B">
        <w:t>%</w:t>
      </w:r>
      <w:r w:rsidRPr="0099365B">
        <w:t xml:space="preserve"> av sin bostad utan att bet</w:t>
      </w:r>
      <w:r w:rsidRPr="0099365B">
        <w:t>a</w:t>
      </w:r>
      <w:r w:rsidRPr="0099365B">
        <w:t>la skatt för hyresinkomsten. Systemet underlättar för ungdomar och studera</w:t>
      </w:r>
      <w:r w:rsidRPr="0099365B">
        <w:t>n</w:t>
      </w:r>
      <w:r w:rsidRPr="0099365B">
        <w:t>de att få tag på bostäder.</w:t>
      </w:r>
    </w:p>
    <w:p w:rsidR="00264D4B" w:rsidRPr="0099365B" w:rsidRDefault="00264D4B" w:rsidP="00BC6A09">
      <w:pPr>
        <w:pStyle w:val="Normaltindrag"/>
      </w:pPr>
      <w:r w:rsidRPr="0099365B">
        <w:t>Enligt en undersökning som Stockholms Handelskammare låtit genomföra, kan andelen stockholmare som hyr ut privatbostäder öka</w:t>
      </w:r>
      <w:r w:rsidR="00196413" w:rsidRPr="0099365B">
        <w:t xml:space="preserve"> från dagens 2</w:t>
      </w:r>
      <w:r w:rsidRPr="0099365B">
        <w:t xml:space="preserve"> </w:t>
      </w:r>
      <w:r w:rsidR="00196413" w:rsidRPr="0099365B">
        <w:t xml:space="preserve">% </w:t>
      </w:r>
      <w:r w:rsidRPr="0099365B">
        <w:t xml:space="preserve">till </w:t>
      </w:r>
      <w:r w:rsidR="00196413" w:rsidRPr="0099365B">
        <w:t>9</w:t>
      </w:r>
      <w:r w:rsidRPr="0099365B">
        <w:t xml:space="preserve"> </w:t>
      </w:r>
      <w:r w:rsidR="00196413" w:rsidRPr="0099365B">
        <w:t>%</w:t>
      </w:r>
      <w:r w:rsidRPr="0099365B">
        <w:t>. Uppskattningsvis kan således 55 000 stockholmare tänka sig att hyra ut delar av sin bostad, om det vore mer ekonomiskt förde</w:t>
      </w:r>
      <w:r w:rsidRPr="0099365B">
        <w:t>l</w:t>
      </w:r>
      <w:r w:rsidRPr="0099365B">
        <w:t>aktigt.</w:t>
      </w:r>
    </w:p>
    <w:p w:rsidR="00264D4B" w:rsidRPr="0099365B" w:rsidRDefault="00264D4B" w:rsidP="00BC6A09">
      <w:pPr>
        <w:pStyle w:val="Normaltindrag"/>
      </w:pPr>
      <w:r w:rsidRPr="0099365B">
        <w:t>Det bör bli lättare för privatpersoner som så önskar att kunna hyra ut en del av bost</w:t>
      </w:r>
      <w:r w:rsidRPr="0099365B">
        <w:t>a</w:t>
      </w:r>
      <w:r w:rsidRPr="0099365B">
        <w:t xml:space="preserve">den för </w:t>
      </w:r>
      <w:r w:rsidR="00196413" w:rsidRPr="0099365B">
        <w:t xml:space="preserve">att </w:t>
      </w:r>
      <w:r w:rsidRPr="0099365B">
        <w:t>på så sätt frigöra fler bostäder.</w:t>
      </w:r>
    </w:p>
    <w:p w:rsidR="00FA2B53" w:rsidRPr="0099365B" w:rsidRDefault="00264D4B" w:rsidP="00BC6A09">
      <w:pPr>
        <w:pStyle w:val="Normaltindrag"/>
      </w:pPr>
      <w:r w:rsidRPr="0099365B">
        <w:t xml:space="preserve">Vi anser att en del i stadigvarande bostad </w:t>
      </w:r>
      <w:r w:rsidR="00A20C1F" w:rsidRPr="0099365B">
        <w:t>ska</w:t>
      </w:r>
      <w:r w:rsidRPr="0099365B">
        <w:t xml:space="preserve"> kunna hyras ut, med skatt</w:t>
      </w:r>
      <w:r w:rsidRPr="0099365B">
        <w:t>e</w:t>
      </w:r>
      <w:r w:rsidRPr="0099365B">
        <w:t xml:space="preserve">lättnad för uthyraren. Detta är </w:t>
      </w:r>
      <w:r w:rsidR="00196413" w:rsidRPr="0099365B">
        <w:t xml:space="preserve">ett </w:t>
      </w:r>
      <w:r w:rsidRPr="0099365B">
        <w:t>snabbt, enkelt och billigt sätt att få fram b</w:t>
      </w:r>
      <w:r w:rsidRPr="0099365B">
        <w:t>o</w:t>
      </w:r>
      <w:r w:rsidRPr="0099365B">
        <w:t>städer på tillväxt- och universitetsorter.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20255F" w:rsidRPr="0099365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20255F" w:rsidRPr="0099365B" w:rsidRDefault="0020255F" w:rsidP="0020255F">
            <w:pPr>
              <w:pStyle w:val="UnderskriftDatum"/>
              <w:spacing w:before="240"/>
            </w:pPr>
            <w:r w:rsidRPr="0099365B">
              <w:t>Stockholm den 3 oktober 2005</w:t>
            </w:r>
          </w:p>
        </w:tc>
        <w:tc>
          <w:tcPr>
            <w:tcW w:w="3047" w:type="dxa"/>
          </w:tcPr>
          <w:p w:rsidR="0020255F" w:rsidRPr="0099365B" w:rsidRDefault="0020255F" w:rsidP="0020255F">
            <w:pPr>
              <w:pStyle w:val="Underskrifter"/>
              <w:spacing w:before="240"/>
            </w:pPr>
          </w:p>
        </w:tc>
      </w:tr>
      <w:tr w:rsidR="0020255F" w:rsidRPr="0099365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20255F" w:rsidRPr="0099365B" w:rsidRDefault="0020255F" w:rsidP="0020255F">
            <w:pPr>
              <w:pStyle w:val="Underskrifter"/>
            </w:pPr>
            <w:r w:rsidRPr="0099365B">
              <w:t>Fredrik Reinfeldt (m)</w:t>
            </w:r>
          </w:p>
        </w:tc>
        <w:tc>
          <w:tcPr>
            <w:tcW w:w="3047" w:type="dxa"/>
          </w:tcPr>
          <w:p w:rsidR="0020255F" w:rsidRPr="0099365B" w:rsidRDefault="0020255F" w:rsidP="0020255F">
            <w:pPr>
              <w:pStyle w:val="Underskrifter"/>
            </w:pPr>
          </w:p>
        </w:tc>
      </w:tr>
      <w:tr w:rsidR="0020255F" w:rsidRPr="0099365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20255F" w:rsidRPr="0099365B" w:rsidRDefault="0020255F" w:rsidP="0020255F">
            <w:pPr>
              <w:pStyle w:val="Underskrifter"/>
            </w:pPr>
            <w:r w:rsidRPr="0099365B">
              <w:t>Mikael Odenberg (m)</w:t>
            </w:r>
          </w:p>
        </w:tc>
        <w:tc>
          <w:tcPr>
            <w:tcW w:w="3047" w:type="dxa"/>
          </w:tcPr>
          <w:p w:rsidR="0020255F" w:rsidRPr="0099365B" w:rsidRDefault="0020255F" w:rsidP="0020255F">
            <w:pPr>
              <w:pStyle w:val="Underskrifter"/>
            </w:pPr>
            <w:r w:rsidRPr="0099365B">
              <w:t>Beatrice Ask (m)</w:t>
            </w:r>
          </w:p>
        </w:tc>
      </w:tr>
      <w:tr w:rsidR="0020255F" w:rsidRPr="0099365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20255F" w:rsidRPr="0099365B" w:rsidRDefault="0020255F" w:rsidP="0020255F">
            <w:pPr>
              <w:pStyle w:val="Underskrifter"/>
            </w:pPr>
            <w:r w:rsidRPr="0099365B">
              <w:t>Per Westerberg (m)</w:t>
            </w:r>
          </w:p>
        </w:tc>
        <w:tc>
          <w:tcPr>
            <w:tcW w:w="3047" w:type="dxa"/>
          </w:tcPr>
          <w:p w:rsidR="0020255F" w:rsidRPr="0099365B" w:rsidRDefault="0020255F" w:rsidP="0020255F">
            <w:pPr>
              <w:pStyle w:val="Underskrifter"/>
            </w:pPr>
            <w:r w:rsidRPr="0099365B">
              <w:t>Per Bill (m)</w:t>
            </w:r>
          </w:p>
        </w:tc>
      </w:tr>
      <w:tr w:rsidR="0020255F" w:rsidRPr="0099365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20255F" w:rsidRPr="0099365B" w:rsidRDefault="0020255F" w:rsidP="0020255F">
            <w:pPr>
              <w:pStyle w:val="Underskrifter"/>
            </w:pPr>
            <w:r w:rsidRPr="0099365B">
              <w:t>Gunilla Carlsson i Tyresö (m)</w:t>
            </w:r>
          </w:p>
        </w:tc>
        <w:tc>
          <w:tcPr>
            <w:tcW w:w="3047" w:type="dxa"/>
          </w:tcPr>
          <w:p w:rsidR="0020255F" w:rsidRPr="0099365B" w:rsidRDefault="0020255F" w:rsidP="0020255F">
            <w:pPr>
              <w:pStyle w:val="Underskrifter"/>
            </w:pPr>
            <w:r w:rsidRPr="0099365B">
              <w:t>Catharina Elmsäter-Svärd (m)</w:t>
            </w:r>
          </w:p>
        </w:tc>
      </w:tr>
      <w:tr w:rsidR="0020255F" w:rsidRPr="0099365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20255F" w:rsidRPr="0099365B" w:rsidRDefault="0020255F" w:rsidP="0020255F">
            <w:pPr>
              <w:pStyle w:val="Underskrifter"/>
            </w:pPr>
            <w:r w:rsidRPr="0099365B">
              <w:t>Lennart Hedquist (m)</w:t>
            </w:r>
          </w:p>
        </w:tc>
        <w:tc>
          <w:tcPr>
            <w:tcW w:w="3047" w:type="dxa"/>
          </w:tcPr>
          <w:p w:rsidR="0020255F" w:rsidRPr="0099365B" w:rsidRDefault="0020255F" w:rsidP="0020255F">
            <w:pPr>
              <w:pStyle w:val="Underskrifter"/>
            </w:pPr>
            <w:r w:rsidRPr="0099365B">
              <w:t>Cristina Husmark Pehrsson (m)</w:t>
            </w:r>
          </w:p>
        </w:tc>
      </w:tr>
      <w:tr w:rsidR="0020255F" w:rsidRPr="0099365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20255F" w:rsidRPr="0099365B" w:rsidRDefault="0020255F" w:rsidP="0020255F">
            <w:pPr>
              <w:pStyle w:val="Underskrifter"/>
            </w:pPr>
            <w:r w:rsidRPr="0099365B">
              <w:t>Tomas Högström (m)</w:t>
            </w:r>
          </w:p>
        </w:tc>
        <w:tc>
          <w:tcPr>
            <w:tcW w:w="3047" w:type="dxa"/>
          </w:tcPr>
          <w:p w:rsidR="0020255F" w:rsidRPr="0099365B" w:rsidRDefault="0020255F" w:rsidP="0020255F">
            <w:pPr>
              <w:pStyle w:val="Underskrifter"/>
            </w:pPr>
            <w:r w:rsidRPr="0099365B">
              <w:t>Göran Lennmarker (m)</w:t>
            </w:r>
          </w:p>
        </w:tc>
      </w:tr>
      <w:tr w:rsidR="0020255F" w:rsidRPr="0099365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20255F" w:rsidRPr="0099365B" w:rsidRDefault="0020255F" w:rsidP="0020255F">
            <w:pPr>
              <w:pStyle w:val="Underskrifter"/>
            </w:pPr>
            <w:r w:rsidRPr="0099365B">
              <w:t>Marietta de Pourbaix-Lundin (m)</w:t>
            </w:r>
          </w:p>
        </w:tc>
        <w:tc>
          <w:tcPr>
            <w:tcW w:w="3047" w:type="dxa"/>
          </w:tcPr>
          <w:p w:rsidR="0020255F" w:rsidRPr="0099365B" w:rsidRDefault="0020255F" w:rsidP="0020255F">
            <w:pPr>
              <w:pStyle w:val="Underskrifter"/>
            </w:pPr>
            <w:r w:rsidRPr="0099365B">
              <w:t>Sten Tolgfors (m)</w:t>
            </w:r>
          </w:p>
        </w:tc>
      </w:tr>
    </w:tbl>
    <w:p w:rsidR="008B0067" w:rsidRPr="0099365B" w:rsidRDefault="008B0067" w:rsidP="0020255F">
      <w:pPr>
        <w:pStyle w:val="Normaltindrag"/>
      </w:pPr>
    </w:p>
    <w:sectPr w:rsidR="008B0067" w:rsidRPr="0099365B" w:rsidSect="00BC6A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410CF" w:rsidRPr="0099365B" w:rsidRDefault="005410CF">
      <w:r w:rsidRPr="0099365B">
        <w:separator/>
      </w:r>
    </w:p>
  </w:endnote>
  <w:endnote w:type="continuationSeparator" w:id="0">
    <w:p w:rsidR="005410CF" w:rsidRPr="0099365B" w:rsidRDefault="005410CF">
      <w:r w:rsidRPr="0099365B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OrigGarmnd BT">
    <w:altName w:val="Times New Roman"/>
    <w:charset w:val="00"/>
    <w:family w:val="roman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D24C6" w:rsidRPr="0099365B" w:rsidRDefault="0099365B" w:rsidP="00BC6A09">
    <w:pPr>
      <w:pStyle w:val="Sidfot"/>
    </w:pPr>
    <w:r w:rsidRPr="0099365B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0" t="0" r="0" b="0"/>
              <wp:wrapNone/>
              <wp:docPr id="1864023042" name="Text Box 103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D24C6" w:rsidRDefault="00DD24C6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C635CC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3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DD24C6" w:rsidRDefault="00DD24C6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C635CC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D24C6" w:rsidRPr="0099365B" w:rsidRDefault="0099365B" w:rsidP="00BC6A09">
    <w:pPr>
      <w:pStyle w:val="Sidfot"/>
    </w:pPr>
    <w:r w:rsidRPr="0099365B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0" r="0" b="0"/>
              <wp:wrapNone/>
              <wp:docPr id="353978434" name="Text Box 10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D24C6" w:rsidRDefault="00DD24C6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C635CC"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3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DD24C6" w:rsidRDefault="00DD24C6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C635CC"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D24C6" w:rsidRPr="0099365B" w:rsidRDefault="0099365B" w:rsidP="00BC6A09">
    <w:pPr>
      <w:pStyle w:val="Sidfot"/>
    </w:pPr>
    <w:r w:rsidRPr="0099365B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0" r="0" b="0"/>
              <wp:wrapNone/>
              <wp:docPr id="1524452667" name="Text Box 10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D24C6" w:rsidRDefault="00DD24C6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C635CC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3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DD24C6" w:rsidRDefault="00DD24C6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C635CC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410CF" w:rsidRPr="0099365B" w:rsidRDefault="005410CF" w:rsidP="00DD24C6">
      <w:pPr>
        <w:pStyle w:val="Sidfot"/>
      </w:pPr>
    </w:p>
  </w:footnote>
  <w:footnote w:type="continuationSeparator" w:id="0">
    <w:p w:rsidR="005410CF" w:rsidRPr="0099365B" w:rsidRDefault="005410CF">
      <w:r w:rsidRPr="0099365B">
        <w:continuationSeparator/>
      </w:r>
    </w:p>
  </w:footnote>
  <w:footnote w:id="1">
    <w:p w:rsidR="00DD24C6" w:rsidRPr="0099365B" w:rsidRDefault="00DD24C6" w:rsidP="007C56E6">
      <w:pPr>
        <w:pStyle w:val="Fotnotstext"/>
        <w:rPr>
          <w:sz w:val="16"/>
          <w:szCs w:val="16"/>
        </w:rPr>
      </w:pPr>
      <w:r w:rsidRPr="0099365B">
        <w:rPr>
          <w:rStyle w:val="Fotnotsreferens"/>
          <w:sz w:val="19"/>
          <w:szCs w:val="19"/>
        </w:rPr>
        <w:footnoteRef/>
      </w:r>
      <w:r w:rsidRPr="0099365B">
        <w:rPr>
          <w:sz w:val="19"/>
          <w:szCs w:val="19"/>
        </w:rPr>
        <w:t xml:space="preserve"> </w:t>
      </w:r>
      <w:r w:rsidRPr="0099365B">
        <w:rPr>
          <w:sz w:val="16"/>
          <w:szCs w:val="16"/>
        </w:rPr>
        <w:t>Offentligt stöd till kommunala bostadsföretag, Sveriges Fastighetsägare, 2004.</w:t>
      </w:r>
    </w:p>
  </w:footnote>
  <w:footnote w:id="2">
    <w:p w:rsidR="00DD24C6" w:rsidRPr="0099365B" w:rsidRDefault="00DD24C6">
      <w:pPr>
        <w:pStyle w:val="Fotnotstext"/>
        <w:rPr>
          <w:sz w:val="16"/>
          <w:szCs w:val="16"/>
        </w:rPr>
      </w:pPr>
      <w:r w:rsidRPr="0099365B">
        <w:rPr>
          <w:rStyle w:val="Fotnotsreferens"/>
          <w:sz w:val="19"/>
          <w:szCs w:val="19"/>
        </w:rPr>
        <w:footnoteRef/>
      </w:r>
      <w:r w:rsidRPr="0099365B">
        <w:rPr>
          <w:sz w:val="19"/>
          <w:szCs w:val="19"/>
        </w:rPr>
        <w:t xml:space="preserve"> </w:t>
      </w:r>
      <w:r w:rsidRPr="0099365B">
        <w:rPr>
          <w:sz w:val="16"/>
          <w:szCs w:val="16"/>
        </w:rPr>
        <w:t xml:space="preserve">Ny bostadsfinansiering, DS 2005:39, s 15.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D24C6" w:rsidRPr="0099365B" w:rsidRDefault="0099365B" w:rsidP="00BC6A09">
    <w:pPr>
      <w:pStyle w:val="Sidhuvud"/>
    </w:pPr>
    <w:r w:rsidRPr="0099365B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0" t="0" r="0" b="0"/>
              <wp:wrapNone/>
              <wp:docPr id="1589747265" name="Text Box 10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D24C6" w:rsidRDefault="00DD24C6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C635CC"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C635CC">
                            <w:t>Bo276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3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DD24C6" w:rsidRDefault="00DD24C6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C635CC"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C635CC">
                      <w:t>Bo276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D24C6" w:rsidRPr="0099365B" w:rsidRDefault="0099365B" w:rsidP="00BC6A09">
    <w:pPr>
      <w:pStyle w:val="Sidhuvud"/>
    </w:pPr>
    <w:r w:rsidRPr="0099365B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0" t="0" r="0" b="0"/>
              <wp:wrapNone/>
              <wp:docPr id="823321073" name="Text Box 10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D24C6" w:rsidRDefault="00DD24C6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C635CC"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C635CC">
                            <w:t>Bo276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3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DD24C6" w:rsidRDefault="00DD24C6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C635CC"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C635CC">
                      <w:t>Bo276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D24C6" w:rsidRPr="0099365B" w:rsidRDefault="00DD24C6">
    <w:pPr>
      <w:pStyle w:val="FSHNormal"/>
      <w:tabs>
        <w:tab w:val="right" w:pos="5840"/>
      </w:tabs>
    </w:pPr>
    <w:r w:rsidRPr="0099365B">
      <w:br/>
    </w:r>
    <w:r w:rsidRPr="0099365B">
      <w:fldChar w:fldCharType="begin" w:fldLock="1"/>
    </w:r>
    <w:r w:rsidRPr="0099365B">
      <w:instrText xml:space="preserve"> DOCPROPERTY</w:instrText>
    </w:r>
    <w:r w:rsidRPr="0099365B">
      <w:rPr>
        <w:sz w:val="18"/>
      </w:rPr>
      <w:instrText xml:space="preserve"> "YearUser" *\charformat </w:instrText>
    </w:r>
    <w:r w:rsidRPr="0099365B">
      <w:fldChar w:fldCharType="separate"/>
    </w:r>
    <w:r w:rsidR="00C635CC" w:rsidRPr="0099365B">
      <w:t>2005/06</w:t>
    </w:r>
    <w:r w:rsidRPr="0099365B">
      <w:fldChar w:fldCharType="end"/>
    </w:r>
    <w:r w:rsidRPr="0099365B">
      <w:t xml:space="preserve"> </w:t>
    </w:r>
    <w:r w:rsidRPr="0099365B">
      <w:tab/>
      <w:t xml:space="preserve">mnr: </w:t>
    </w:r>
    <w:r w:rsidRPr="0099365B">
      <w:fldChar w:fldCharType="begin" w:fldLock="1"/>
    </w:r>
    <w:r w:rsidRPr="0099365B">
      <w:instrText xml:space="preserve"> DOCPROPERTY</w:instrText>
    </w:r>
    <w:r w:rsidRPr="0099365B">
      <w:rPr>
        <w:sz w:val="18"/>
      </w:rPr>
      <w:instrText xml:space="preserve"> "Motionsnummer" *\charformat </w:instrText>
    </w:r>
    <w:r w:rsidRPr="0099365B">
      <w:fldChar w:fldCharType="separate"/>
    </w:r>
    <w:r w:rsidR="00C635CC" w:rsidRPr="0099365B">
      <w:t>Bo276</w:t>
    </w:r>
    <w:r w:rsidRPr="0099365B">
      <w:fldChar w:fldCharType="end"/>
    </w:r>
    <w:r w:rsidRPr="0099365B">
      <w:br/>
    </w:r>
    <w:r w:rsidRPr="0099365B">
      <w:fldChar w:fldCharType="begin" w:fldLock="1"/>
    </w:r>
    <w:r w:rsidRPr="0099365B">
      <w:instrText xml:space="preserve"> DOCPROPERTY</w:instrText>
    </w:r>
    <w:r w:rsidRPr="0099365B">
      <w:rPr>
        <w:sz w:val="18"/>
      </w:rPr>
      <w:instrText xml:space="preserve"> "Samling" *\charformat </w:instrText>
    </w:r>
    <w:r w:rsidRPr="0099365B">
      <w:fldChar w:fldCharType="end"/>
    </w:r>
    <w:r w:rsidRPr="0099365B">
      <w:tab/>
      <w:t xml:space="preserve">pnr: </w:t>
    </w:r>
    <w:r w:rsidRPr="0099365B">
      <w:fldChar w:fldCharType="begin" w:fldLock="1"/>
    </w:r>
    <w:r w:rsidRPr="0099365B">
      <w:instrText xml:space="preserve"> DOCPROPERTY</w:instrText>
    </w:r>
    <w:r w:rsidRPr="0099365B">
      <w:rPr>
        <w:sz w:val="18"/>
      </w:rPr>
      <w:instrText xml:space="preserve"> "Partinummer" *\charformat </w:instrText>
    </w:r>
    <w:r w:rsidRPr="0099365B">
      <w:fldChar w:fldCharType="separate"/>
    </w:r>
    <w:r w:rsidR="00C635CC" w:rsidRPr="0099365B">
      <w:t>m012</w:t>
    </w:r>
    <w:r w:rsidRPr="0099365B">
      <w:fldChar w:fldCharType="end"/>
    </w:r>
  </w:p>
  <w:p w:rsidR="00DD24C6" w:rsidRPr="0099365B" w:rsidRDefault="00DD24C6">
    <w:pPr>
      <w:pStyle w:val="FSHRub1"/>
    </w:pPr>
    <w:r w:rsidRPr="0099365B">
      <w:t>Motion till riksdagen</w:t>
    </w:r>
    <w:r w:rsidRPr="0099365B">
      <w:br/>
    </w:r>
    <w:r w:rsidRPr="0099365B">
      <w:fldChar w:fldCharType="begin" w:fldLock="1"/>
    </w:r>
    <w:r w:rsidRPr="0099365B">
      <w:instrText xml:space="preserve"> DOCPROPERTY "YearUser" *\charformat </w:instrText>
    </w:r>
    <w:r w:rsidRPr="0099365B">
      <w:fldChar w:fldCharType="separate"/>
    </w:r>
    <w:r w:rsidR="00C635CC" w:rsidRPr="0099365B">
      <w:t>2005/06</w:t>
    </w:r>
    <w:r w:rsidRPr="0099365B">
      <w:fldChar w:fldCharType="end"/>
    </w:r>
    <w:r w:rsidRPr="0099365B">
      <w:t>:</w:t>
    </w:r>
    <w:r w:rsidRPr="0099365B">
      <w:fldChar w:fldCharType="begin" w:fldLock="1"/>
    </w:r>
    <w:r w:rsidRPr="0099365B">
      <w:instrText xml:space="preserve"> DOCPROPERTY "Motionsnummer" *\charformat </w:instrText>
    </w:r>
    <w:r w:rsidRPr="0099365B">
      <w:fldChar w:fldCharType="separate"/>
    </w:r>
    <w:r w:rsidR="00C635CC" w:rsidRPr="0099365B">
      <w:t>Bo276</w:t>
    </w:r>
    <w:r w:rsidRPr="0099365B">
      <w:fldChar w:fldCharType="end"/>
    </w:r>
  </w:p>
  <w:p w:rsidR="00DD24C6" w:rsidRPr="0099365B" w:rsidRDefault="00DD24C6">
    <w:pPr>
      <w:pStyle w:val="FSHNormalS5"/>
    </w:pPr>
    <w:r w:rsidRPr="0099365B">
      <w:fldChar w:fldCharType="begin" w:fldLock="1"/>
    </w:r>
    <w:r w:rsidRPr="0099365B">
      <w:instrText xml:space="preserve"> DOCPROPERTY "MotionarText" *\charformat </w:instrText>
    </w:r>
    <w:r w:rsidRPr="0099365B">
      <w:fldChar w:fldCharType="separate"/>
    </w:r>
    <w:r w:rsidR="00C635CC" w:rsidRPr="0099365B">
      <w:t>av Fredrik Reinfeldt m.fl. (m)</w:t>
    </w:r>
    <w:r w:rsidRPr="0099365B">
      <w:fldChar w:fldCharType="end"/>
    </w:r>
    <w:r w:rsidRPr="0099365B">
      <w:br/>
    </w:r>
    <w:r w:rsidRPr="0099365B">
      <w:fldChar w:fldCharType="begin" w:fldLock="1"/>
    </w:r>
    <w:r w:rsidRPr="0099365B">
      <w:instrText xml:space="preserve"> DOCPROPERTY "SvarFrasKort" *\charformat </w:instrText>
    </w:r>
    <w:r w:rsidRPr="0099365B">
      <w:fldChar w:fldCharType="end"/>
    </w:r>
  </w:p>
  <w:p w:rsidR="00DD24C6" w:rsidRPr="0099365B" w:rsidRDefault="00DD24C6">
    <w:pPr>
      <w:pStyle w:val="FSHTitel"/>
    </w:pPr>
    <w:r w:rsidRPr="0099365B">
      <w:fldChar w:fldCharType="begin" w:fldLock="1"/>
    </w:r>
    <w:r w:rsidRPr="0099365B">
      <w:instrText xml:space="preserve"> DOCPROPERTY</w:instrText>
    </w:r>
    <w:r w:rsidRPr="0099365B">
      <w:rPr>
        <w:sz w:val="18"/>
      </w:rPr>
      <w:instrText xml:space="preserve"> "RubrikSvar" *\charformat </w:instrText>
    </w:r>
    <w:r w:rsidRPr="0099365B">
      <w:fldChar w:fldCharType="separate"/>
    </w:r>
    <w:r w:rsidR="00C635CC" w:rsidRPr="0099365B">
      <w:t>Bostadspolitik</w:t>
    </w:r>
    <w:r w:rsidRPr="0099365B">
      <w:fldChar w:fldCharType="end"/>
    </w:r>
  </w:p>
  <w:p w:rsidR="00DD24C6" w:rsidRPr="0099365B" w:rsidRDefault="00DD24C6" w:rsidP="00BC6A09">
    <w:pPr>
      <w:pStyle w:val="Normal00"/>
      <w:rPr>
        <w:i/>
      </w:rPr>
    </w:pPr>
    <w:r w:rsidRPr="0099365B">
      <w:rPr>
        <w:i/>
      </w:rPr>
      <w:t>Motionen delad mellan flera utskott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09CD1BDE"/>
    <w:multiLevelType w:val="multilevel"/>
    <w:tmpl w:val="18922270"/>
    <w:lvl w:ilvl="0">
      <w:start w:val="1"/>
      <w:numFmt w:val="decimal"/>
      <w:lvlText w:val="%1"/>
      <w:lvlJc w:val="left"/>
      <w:pPr>
        <w:ind w:left="0" w:firstLine="0"/>
      </w:pPr>
    </w:lvl>
    <w:lvl w:ilvl="1">
      <w:start w:val="1"/>
      <w:numFmt w:val="decimal"/>
      <w:lvlText w:val="%1.%2"/>
      <w:lvlJc w:val="left"/>
      <w:pPr>
        <w:ind w:left="0" w:firstLine="0"/>
      </w:pPr>
    </w:lvl>
    <w:lvl w:ilvl="2">
      <w:start w:val="1"/>
      <w:numFmt w:val="decimal"/>
      <w:lvlText w:val="%1.%2.%3"/>
      <w:lvlJc w:val="left"/>
      <w:pPr>
        <w:ind w:left="0" w:firstLine="0"/>
      </w:pPr>
    </w:lvl>
    <w:lvl w:ilvl="3">
      <w:start w:val="1"/>
      <w:numFmt w:val="decimal"/>
      <w:lvlText w:val="%1.%2.%3.%4"/>
      <w:lvlJc w:val="left"/>
      <w:pPr>
        <w:ind w:left="0" w:firstLine="0"/>
      </w:pPr>
    </w:lvl>
    <w:lvl w:ilvl="4">
      <w:start w:val="1"/>
      <w:numFmt w:val="decimal"/>
      <w:lvlText w:val="%1.%2.%3.%4.%5"/>
      <w:lvlJc w:val="left"/>
      <w:pPr>
        <w:ind w:left="0" w:firstLine="0"/>
      </w:pPr>
    </w:lvl>
    <w:lvl w:ilvl="5">
      <w:start w:val="1"/>
      <w:numFmt w:val="decimal"/>
      <w:lvlText w:val="%1.%2.%3.%4.%5.%6"/>
      <w:lvlJc w:val="left"/>
      <w:pPr>
        <w:ind w:left="0" w:firstLine="0"/>
      </w:pPr>
    </w:lvl>
    <w:lvl w:ilvl="6">
      <w:start w:val="1"/>
      <w:numFmt w:val="decimal"/>
      <w:lvlText w:val="%1.%2.%3.%4.%5.%6.%7"/>
      <w:lvlJc w:val="left"/>
      <w:pPr>
        <w:ind w:left="0" w:firstLine="0"/>
      </w:pPr>
    </w:lvl>
    <w:lvl w:ilvl="7">
      <w:start w:val="1"/>
      <w:numFmt w:val="decimal"/>
      <w:lvlText w:val="%1.%2.%3.%4.%5.%6.%7.%8"/>
      <w:lvlJc w:val="left"/>
      <w:pPr>
        <w:ind w:left="0" w:firstLine="0"/>
      </w:pPr>
    </w:lvl>
    <w:lvl w:ilvl="8">
      <w:start w:val="1"/>
      <w:numFmt w:val="decimal"/>
      <w:lvlText w:val="%1.%2.%3.%4.%5.%6.%7.%8.%9"/>
      <w:lvlJc w:val="left"/>
      <w:pPr>
        <w:ind w:left="0" w:firstLine="0"/>
      </w:pPr>
    </w:lvl>
  </w:abstractNum>
  <w:abstractNum w:abstractNumId="12" w15:restartNumberingAfterBreak="0">
    <w:nsid w:val="12D353B1"/>
    <w:multiLevelType w:val="multilevel"/>
    <w:tmpl w:val="A58EA248"/>
    <w:lvl w:ilvl="0">
      <w:start w:val="1"/>
      <w:numFmt w:val="decimal"/>
      <w:lvlText w:val="%1"/>
      <w:lvlJc w:val="left"/>
      <w:pPr>
        <w:ind w:left="0" w:firstLine="0"/>
      </w:pPr>
    </w:lvl>
    <w:lvl w:ilvl="1">
      <w:start w:val="1"/>
      <w:numFmt w:val="decimal"/>
      <w:lvlText w:val="%1.%2"/>
      <w:lvlJc w:val="left"/>
      <w:pPr>
        <w:ind w:left="0" w:firstLine="0"/>
      </w:pPr>
    </w:lvl>
    <w:lvl w:ilvl="2">
      <w:start w:val="1"/>
      <w:numFmt w:val="decimal"/>
      <w:lvlText w:val="%1.%2.%3"/>
      <w:lvlJc w:val="left"/>
      <w:pPr>
        <w:ind w:left="0" w:firstLine="0"/>
      </w:pPr>
    </w:lvl>
    <w:lvl w:ilvl="3">
      <w:start w:val="1"/>
      <w:numFmt w:val="decimal"/>
      <w:lvlText w:val="%1.%2.%3.%4"/>
      <w:lvlJc w:val="left"/>
      <w:pPr>
        <w:ind w:left="0" w:firstLine="0"/>
      </w:pPr>
    </w:lvl>
    <w:lvl w:ilvl="4">
      <w:start w:val="1"/>
      <w:numFmt w:val="decimal"/>
      <w:lvlText w:val="%1.%2.%3.%4.%5"/>
      <w:lvlJc w:val="left"/>
      <w:pPr>
        <w:ind w:left="0" w:firstLine="0"/>
      </w:pPr>
    </w:lvl>
    <w:lvl w:ilvl="5">
      <w:start w:val="1"/>
      <w:numFmt w:val="decimal"/>
      <w:lvlText w:val="%1.%2.%3.%4.%5.%6"/>
      <w:lvlJc w:val="left"/>
      <w:pPr>
        <w:ind w:left="0" w:firstLine="0"/>
      </w:pPr>
    </w:lvl>
    <w:lvl w:ilvl="6">
      <w:start w:val="1"/>
      <w:numFmt w:val="decimal"/>
      <w:lvlText w:val="%1.%2.%3.%4.%5.%6.%7"/>
      <w:lvlJc w:val="left"/>
      <w:pPr>
        <w:ind w:left="0" w:firstLine="0"/>
      </w:pPr>
    </w:lvl>
    <w:lvl w:ilvl="7">
      <w:start w:val="1"/>
      <w:numFmt w:val="decimal"/>
      <w:lvlText w:val="%1.%2.%3.%4.%5.%6.%7.%8"/>
      <w:lvlJc w:val="left"/>
      <w:pPr>
        <w:ind w:left="0" w:firstLine="0"/>
      </w:pPr>
    </w:lvl>
    <w:lvl w:ilvl="8">
      <w:start w:val="1"/>
      <w:numFmt w:val="decimal"/>
      <w:lvlText w:val="%1.%2.%3.%4.%5.%6.%7.%8.%9"/>
      <w:lvlJc w:val="left"/>
      <w:pPr>
        <w:ind w:left="0" w:firstLine="0"/>
      </w:pPr>
    </w:lvl>
  </w:abstractNum>
  <w:abstractNum w:abstractNumId="13" w15:restartNumberingAfterBreak="0">
    <w:nsid w:val="15D7195E"/>
    <w:multiLevelType w:val="hybridMultilevel"/>
    <w:tmpl w:val="6B5E4F28"/>
    <w:lvl w:ilvl="0" w:tplc="F0E2BFAA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CAE6A02"/>
    <w:multiLevelType w:val="multilevel"/>
    <w:tmpl w:val="285A6F8A"/>
    <w:lvl w:ilvl="0">
      <w:start w:val="1"/>
      <w:numFmt w:val="decimal"/>
      <w:lvlText w:val="%1"/>
      <w:lvlJc w:val="left"/>
      <w:pPr>
        <w:ind w:left="0" w:firstLine="0"/>
      </w:pPr>
    </w:lvl>
    <w:lvl w:ilvl="1">
      <w:start w:val="1"/>
      <w:numFmt w:val="decimal"/>
      <w:lvlText w:val="%1.%2"/>
      <w:lvlJc w:val="left"/>
      <w:pPr>
        <w:ind w:left="0" w:firstLine="0"/>
      </w:pPr>
    </w:lvl>
    <w:lvl w:ilvl="2">
      <w:start w:val="1"/>
      <w:numFmt w:val="decimal"/>
      <w:lvlText w:val="%1.%2.%3"/>
      <w:lvlJc w:val="left"/>
      <w:pPr>
        <w:ind w:left="0" w:firstLine="0"/>
      </w:pPr>
    </w:lvl>
    <w:lvl w:ilvl="3">
      <w:start w:val="1"/>
      <w:numFmt w:val="decimal"/>
      <w:lvlText w:val="%1.%2.%3.%4"/>
      <w:lvlJc w:val="left"/>
      <w:pPr>
        <w:ind w:left="0" w:firstLine="0"/>
      </w:pPr>
    </w:lvl>
    <w:lvl w:ilvl="4">
      <w:start w:val="1"/>
      <w:numFmt w:val="decimal"/>
      <w:lvlText w:val="%1.%2.%3.%4.%5"/>
      <w:lvlJc w:val="left"/>
      <w:pPr>
        <w:ind w:left="0" w:firstLine="0"/>
      </w:pPr>
    </w:lvl>
    <w:lvl w:ilvl="5">
      <w:start w:val="1"/>
      <w:numFmt w:val="decimal"/>
      <w:lvlText w:val="%1.%2.%3.%4.%5.%6"/>
      <w:lvlJc w:val="left"/>
      <w:pPr>
        <w:ind w:left="0" w:firstLine="0"/>
      </w:pPr>
    </w:lvl>
    <w:lvl w:ilvl="6">
      <w:start w:val="1"/>
      <w:numFmt w:val="decimal"/>
      <w:lvlText w:val="%1.%2.%3.%4.%5.%6.%7"/>
      <w:lvlJc w:val="left"/>
      <w:pPr>
        <w:ind w:left="0" w:firstLine="0"/>
      </w:pPr>
    </w:lvl>
    <w:lvl w:ilvl="7">
      <w:start w:val="1"/>
      <w:numFmt w:val="decimal"/>
      <w:lvlText w:val="%1.%2.%3.%4.%5.%6.%7.%8"/>
      <w:lvlJc w:val="left"/>
      <w:pPr>
        <w:ind w:left="0" w:firstLine="0"/>
      </w:pPr>
    </w:lvl>
    <w:lvl w:ilvl="8">
      <w:start w:val="1"/>
      <w:numFmt w:val="decimal"/>
      <w:lvlText w:val="%1.%2.%3.%4.%5.%6.%7.%8.%9"/>
      <w:lvlJc w:val="left"/>
      <w:pPr>
        <w:ind w:left="0" w:firstLine="0"/>
      </w:pPr>
    </w:lvl>
  </w:abstractNum>
  <w:abstractNum w:abstractNumId="15" w15:restartNumberingAfterBreak="0">
    <w:nsid w:val="1D35221D"/>
    <w:multiLevelType w:val="hybridMultilevel"/>
    <w:tmpl w:val="EA3CA2E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 w15:restartNumberingAfterBreak="0">
    <w:nsid w:val="2C4350B8"/>
    <w:multiLevelType w:val="hybridMultilevel"/>
    <w:tmpl w:val="CDC0BFC2"/>
    <w:lvl w:ilvl="0" w:tplc="F5E0581E">
      <w:start w:val="1"/>
      <w:numFmt w:val="decimal"/>
      <w:lvlRestart w:val="0"/>
      <w:pStyle w:val="Hemstlatt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2E40643"/>
    <w:multiLevelType w:val="multilevel"/>
    <w:tmpl w:val="229623C8"/>
    <w:lvl w:ilvl="0">
      <w:start w:val="1"/>
      <w:numFmt w:val="decimal"/>
      <w:lvlText w:val="%1"/>
      <w:lvlJc w:val="left"/>
      <w:pPr>
        <w:ind w:left="0" w:firstLine="0"/>
      </w:pPr>
    </w:lvl>
    <w:lvl w:ilvl="1">
      <w:start w:val="1"/>
      <w:numFmt w:val="decimal"/>
      <w:lvlText w:val="%1.%2"/>
      <w:lvlJc w:val="left"/>
      <w:pPr>
        <w:ind w:left="0" w:firstLine="0"/>
      </w:pPr>
    </w:lvl>
    <w:lvl w:ilvl="2">
      <w:start w:val="1"/>
      <w:numFmt w:val="decimal"/>
      <w:lvlText w:val="%1.%2.%3"/>
      <w:lvlJc w:val="left"/>
      <w:pPr>
        <w:ind w:left="0" w:firstLine="0"/>
      </w:pPr>
    </w:lvl>
    <w:lvl w:ilvl="3">
      <w:start w:val="1"/>
      <w:numFmt w:val="decimal"/>
      <w:lvlText w:val="%1.%2.%3.%4"/>
      <w:lvlJc w:val="left"/>
      <w:pPr>
        <w:ind w:left="0" w:firstLine="0"/>
      </w:pPr>
    </w:lvl>
    <w:lvl w:ilvl="4">
      <w:start w:val="1"/>
      <w:numFmt w:val="decimal"/>
      <w:lvlText w:val="%1.%2.%3.%4.%5"/>
      <w:lvlJc w:val="left"/>
      <w:pPr>
        <w:ind w:left="0" w:firstLine="0"/>
      </w:pPr>
    </w:lvl>
    <w:lvl w:ilvl="5">
      <w:start w:val="1"/>
      <w:numFmt w:val="decimal"/>
      <w:lvlText w:val="%1.%2.%3.%4.%5.%6"/>
      <w:lvlJc w:val="left"/>
      <w:pPr>
        <w:ind w:left="0" w:firstLine="0"/>
      </w:pPr>
    </w:lvl>
    <w:lvl w:ilvl="6">
      <w:start w:val="1"/>
      <w:numFmt w:val="decimal"/>
      <w:lvlText w:val="%1.%2.%3.%4.%5.%6.%7"/>
      <w:lvlJc w:val="left"/>
      <w:pPr>
        <w:ind w:left="0" w:firstLine="0"/>
      </w:pPr>
    </w:lvl>
    <w:lvl w:ilvl="7">
      <w:start w:val="1"/>
      <w:numFmt w:val="decimal"/>
      <w:lvlText w:val="%1.%2.%3.%4.%5.%6.%7.%8"/>
      <w:lvlJc w:val="left"/>
      <w:pPr>
        <w:ind w:left="0" w:firstLine="0"/>
      </w:pPr>
    </w:lvl>
    <w:lvl w:ilvl="8">
      <w:start w:val="1"/>
      <w:numFmt w:val="decimal"/>
      <w:lvlText w:val="%1.%2.%3.%4.%5.%6.%7.%8.%9"/>
      <w:lvlJc w:val="left"/>
      <w:pPr>
        <w:ind w:left="0" w:firstLine="0"/>
      </w:pPr>
    </w:lvl>
  </w:abstractNum>
  <w:abstractNum w:abstractNumId="19" w15:restartNumberingAfterBreak="0">
    <w:nsid w:val="36621EF8"/>
    <w:multiLevelType w:val="multilevel"/>
    <w:tmpl w:val="1736F3F2"/>
    <w:lvl w:ilvl="0">
      <w:start w:val="1"/>
      <w:numFmt w:val="decimal"/>
      <w:lvlText w:val="%1"/>
      <w:lvlJc w:val="left"/>
      <w:pPr>
        <w:ind w:left="0" w:firstLine="0"/>
      </w:pPr>
    </w:lvl>
    <w:lvl w:ilvl="1">
      <w:start w:val="1"/>
      <w:numFmt w:val="decimal"/>
      <w:lvlText w:val="%1.%2"/>
      <w:lvlJc w:val="left"/>
      <w:pPr>
        <w:ind w:left="0" w:firstLine="0"/>
      </w:pPr>
    </w:lvl>
    <w:lvl w:ilvl="2">
      <w:start w:val="1"/>
      <w:numFmt w:val="decimal"/>
      <w:lvlText w:val="%1.%2.%3"/>
      <w:lvlJc w:val="left"/>
      <w:pPr>
        <w:ind w:left="0" w:firstLine="0"/>
      </w:pPr>
    </w:lvl>
    <w:lvl w:ilvl="3">
      <w:start w:val="1"/>
      <w:numFmt w:val="decimal"/>
      <w:lvlText w:val="%1.%2.%3.%4"/>
      <w:lvlJc w:val="left"/>
      <w:pPr>
        <w:ind w:left="0" w:firstLine="0"/>
      </w:pPr>
    </w:lvl>
    <w:lvl w:ilvl="4">
      <w:start w:val="1"/>
      <w:numFmt w:val="decimal"/>
      <w:lvlText w:val="%1.%2.%3.%4.%5"/>
      <w:lvlJc w:val="left"/>
      <w:pPr>
        <w:ind w:left="0" w:firstLine="0"/>
      </w:pPr>
    </w:lvl>
    <w:lvl w:ilvl="5">
      <w:start w:val="1"/>
      <w:numFmt w:val="decimal"/>
      <w:lvlText w:val="%1.%2.%3.%4.%5.%6"/>
      <w:lvlJc w:val="left"/>
      <w:pPr>
        <w:ind w:left="0" w:firstLine="0"/>
      </w:pPr>
    </w:lvl>
    <w:lvl w:ilvl="6">
      <w:start w:val="1"/>
      <w:numFmt w:val="decimal"/>
      <w:lvlText w:val="%1.%2.%3.%4.%5.%6.%7"/>
      <w:lvlJc w:val="left"/>
      <w:pPr>
        <w:ind w:left="0" w:firstLine="0"/>
      </w:pPr>
    </w:lvl>
    <w:lvl w:ilvl="7">
      <w:start w:val="1"/>
      <w:numFmt w:val="decimal"/>
      <w:lvlText w:val="%1.%2.%3.%4.%5.%6.%7.%8"/>
      <w:lvlJc w:val="left"/>
      <w:pPr>
        <w:ind w:left="0" w:firstLine="0"/>
      </w:pPr>
    </w:lvl>
    <w:lvl w:ilvl="8">
      <w:start w:val="1"/>
      <w:numFmt w:val="decimal"/>
      <w:lvlText w:val="%1.%2.%3.%4.%5.%6.%7.%8.%9"/>
      <w:lvlJc w:val="left"/>
      <w:pPr>
        <w:ind w:left="0" w:firstLine="0"/>
      </w:pPr>
    </w:lvl>
  </w:abstractNum>
  <w:abstractNum w:abstractNumId="20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21" w15:restartNumberingAfterBreak="0">
    <w:nsid w:val="587830BC"/>
    <w:multiLevelType w:val="hybridMultilevel"/>
    <w:tmpl w:val="345C1416"/>
    <w:lvl w:ilvl="0" w:tplc="E500F75E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434593F"/>
    <w:multiLevelType w:val="multilevel"/>
    <w:tmpl w:val="2752BE4C"/>
    <w:lvl w:ilvl="0">
      <w:start w:val="1"/>
      <w:numFmt w:val="decimal"/>
      <w:lvlText w:val="%1"/>
      <w:lvlJc w:val="left"/>
      <w:pPr>
        <w:ind w:left="0" w:firstLine="0"/>
      </w:pPr>
    </w:lvl>
    <w:lvl w:ilvl="1">
      <w:start w:val="1"/>
      <w:numFmt w:val="decimal"/>
      <w:lvlText w:val="%1.%2"/>
      <w:lvlJc w:val="left"/>
      <w:pPr>
        <w:ind w:left="0" w:firstLine="0"/>
      </w:pPr>
    </w:lvl>
    <w:lvl w:ilvl="2">
      <w:start w:val="1"/>
      <w:numFmt w:val="decimal"/>
      <w:lvlText w:val="%1.%2.%3"/>
      <w:lvlJc w:val="left"/>
      <w:pPr>
        <w:ind w:left="0" w:firstLine="0"/>
      </w:pPr>
    </w:lvl>
    <w:lvl w:ilvl="3">
      <w:start w:val="1"/>
      <w:numFmt w:val="decimal"/>
      <w:lvlText w:val="%1.%2.%3.%4"/>
      <w:lvlJc w:val="left"/>
      <w:pPr>
        <w:ind w:left="0" w:firstLine="0"/>
      </w:pPr>
    </w:lvl>
    <w:lvl w:ilvl="4">
      <w:start w:val="1"/>
      <w:numFmt w:val="decimal"/>
      <w:lvlText w:val="%1.%2.%3.%4.%5"/>
      <w:lvlJc w:val="left"/>
      <w:pPr>
        <w:ind w:left="0" w:firstLine="0"/>
      </w:pPr>
    </w:lvl>
    <w:lvl w:ilvl="5">
      <w:start w:val="1"/>
      <w:numFmt w:val="decimal"/>
      <w:lvlText w:val="%1.%2.%3.%4.%5.%6"/>
      <w:lvlJc w:val="left"/>
      <w:pPr>
        <w:ind w:left="0" w:firstLine="0"/>
      </w:pPr>
    </w:lvl>
    <w:lvl w:ilvl="6">
      <w:start w:val="1"/>
      <w:numFmt w:val="decimal"/>
      <w:lvlText w:val="%1.%2.%3.%4.%5.%6.%7"/>
      <w:lvlJc w:val="left"/>
      <w:pPr>
        <w:ind w:left="0" w:firstLine="0"/>
      </w:pPr>
    </w:lvl>
    <w:lvl w:ilvl="7">
      <w:start w:val="1"/>
      <w:numFmt w:val="decimal"/>
      <w:lvlText w:val="%1.%2.%3.%4.%5.%6.%7.%8"/>
      <w:lvlJc w:val="left"/>
      <w:pPr>
        <w:ind w:left="0" w:firstLine="0"/>
      </w:pPr>
    </w:lvl>
    <w:lvl w:ilvl="8">
      <w:start w:val="1"/>
      <w:numFmt w:val="decimal"/>
      <w:lvlText w:val="%1.%2.%3.%4.%5.%6.%7.%8.%9"/>
      <w:lvlJc w:val="left"/>
      <w:pPr>
        <w:ind w:left="0" w:firstLine="0"/>
      </w:pPr>
    </w:lvl>
  </w:abstractNum>
  <w:abstractNum w:abstractNumId="23" w15:restartNumberingAfterBreak="0">
    <w:nsid w:val="645C7956"/>
    <w:multiLevelType w:val="multilevel"/>
    <w:tmpl w:val="72A0EACE"/>
    <w:lvl w:ilvl="0">
      <w:start w:val="1"/>
      <w:numFmt w:val="decimal"/>
      <w:lvlText w:val="%1"/>
      <w:lvlJc w:val="left"/>
      <w:pPr>
        <w:ind w:left="0" w:firstLine="0"/>
      </w:pPr>
    </w:lvl>
    <w:lvl w:ilvl="1">
      <w:start w:val="1"/>
      <w:numFmt w:val="decimal"/>
      <w:lvlText w:val="%1.%2"/>
      <w:lvlJc w:val="left"/>
      <w:pPr>
        <w:ind w:left="0" w:firstLine="0"/>
      </w:pPr>
    </w:lvl>
    <w:lvl w:ilvl="2">
      <w:start w:val="1"/>
      <w:numFmt w:val="decimal"/>
      <w:lvlText w:val="%1.%2.%3"/>
      <w:lvlJc w:val="left"/>
      <w:pPr>
        <w:ind w:left="0" w:firstLine="0"/>
      </w:pPr>
    </w:lvl>
    <w:lvl w:ilvl="3">
      <w:start w:val="1"/>
      <w:numFmt w:val="decimal"/>
      <w:lvlText w:val="%1.%2.%3.%4"/>
      <w:lvlJc w:val="left"/>
      <w:pPr>
        <w:ind w:left="0" w:firstLine="0"/>
      </w:pPr>
    </w:lvl>
    <w:lvl w:ilvl="4">
      <w:start w:val="1"/>
      <w:numFmt w:val="decimal"/>
      <w:lvlText w:val="%1.%2.%3.%4.%5"/>
      <w:lvlJc w:val="left"/>
      <w:pPr>
        <w:ind w:left="0" w:firstLine="0"/>
      </w:pPr>
    </w:lvl>
    <w:lvl w:ilvl="5">
      <w:start w:val="1"/>
      <w:numFmt w:val="decimal"/>
      <w:lvlText w:val="%1.%2.%3.%4.%5.%6"/>
      <w:lvlJc w:val="left"/>
      <w:pPr>
        <w:ind w:left="0" w:firstLine="0"/>
      </w:pPr>
    </w:lvl>
    <w:lvl w:ilvl="6">
      <w:start w:val="1"/>
      <w:numFmt w:val="decimal"/>
      <w:lvlText w:val="%1.%2.%3.%4.%5.%6.%7"/>
      <w:lvlJc w:val="left"/>
      <w:pPr>
        <w:ind w:left="0" w:firstLine="0"/>
      </w:pPr>
    </w:lvl>
    <w:lvl w:ilvl="7">
      <w:start w:val="1"/>
      <w:numFmt w:val="decimal"/>
      <w:lvlText w:val="%1.%2.%3.%4.%5.%6.%7.%8"/>
      <w:lvlJc w:val="left"/>
      <w:pPr>
        <w:ind w:left="0" w:firstLine="0"/>
      </w:pPr>
    </w:lvl>
    <w:lvl w:ilvl="8">
      <w:start w:val="1"/>
      <w:numFmt w:val="decimal"/>
      <w:lvlText w:val="%1.%2.%3.%4.%5.%6.%7.%8.%9"/>
      <w:lvlJc w:val="left"/>
      <w:pPr>
        <w:ind w:left="0" w:firstLine="0"/>
      </w:pPr>
    </w:lvl>
  </w:abstractNum>
  <w:abstractNum w:abstractNumId="24" w15:restartNumberingAfterBreak="0">
    <w:nsid w:val="69441CD3"/>
    <w:multiLevelType w:val="multilevel"/>
    <w:tmpl w:val="50AC6B22"/>
    <w:lvl w:ilvl="0">
      <w:start w:val="1"/>
      <w:numFmt w:val="decimal"/>
      <w:lvlText w:val="%1"/>
      <w:lvlJc w:val="left"/>
      <w:pPr>
        <w:ind w:left="0" w:firstLine="0"/>
      </w:pPr>
    </w:lvl>
    <w:lvl w:ilvl="1">
      <w:start w:val="1"/>
      <w:numFmt w:val="decimal"/>
      <w:lvlText w:val="%1.%2"/>
      <w:lvlJc w:val="left"/>
      <w:pPr>
        <w:ind w:left="0" w:firstLine="0"/>
      </w:pPr>
    </w:lvl>
    <w:lvl w:ilvl="2">
      <w:start w:val="1"/>
      <w:numFmt w:val="decimal"/>
      <w:lvlText w:val="%1.%2.%3"/>
      <w:lvlJc w:val="left"/>
      <w:pPr>
        <w:ind w:left="0" w:firstLine="0"/>
      </w:pPr>
    </w:lvl>
    <w:lvl w:ilvl="3">
      <w:start w:val="1"/>
      <w:numFmt w:val="decimal"/>
      <w:lvlText w:val="%1.%2.%3.%4"/>
      <w:lvlJc w:val="left"/>
      <w:pPr>
        <w:ind w:left="0" w:firstLine="0"/>
      </w:pPr>
    </w:lvl>
    <w:lvl w:ilvl="4">
      <w:start w:val="1"/>
      <w:numFmt w:val="decimal"/>
      <w:lvlText w:val="%1.%2.%3.%4.%5"/>
      <w:lvlJc w:val="left"/>
      <w:pPr>
        <w:ind w:left="0" w:firstLine="0"/>
      </w:pPr>
    </w:lvl>
    <w:lvl w:ilvl="5">
      <w:start w:val="1"/>
      <w:numFmt w:val="decimal"/>
      <w:lvlText w:val="%1.%2.%3.%4.%5.%6"/>
      <w:lvlJc w:val="left"/>
      <w:pPr>
        <w:ind w:left="0" w:firstLine="0"/>
      </w:pPr>
    </w:lvl>
    <w:lvl w:ilvl="6">
      <w:start w:val="1"/>
      <w:numFmt w:val="decimal"/>
      <w:lvlText w:val="%1.%2.%3.%4.%5.%6.%7"/>
      <w:lvlJc w:val="left"/>
      <w:pPr>
        <w:ind w:left="0" w:firstLine="0"/>
      </w:pPr>
    </w:lvl>
    <w:lvl w:ilvl="7">
      <w:start w:val="1"/>
      <w:numFmt w:val="decimal"/>
      <w:lvlText w:val="%1.%2.%3.%4.%5.%6.%7.%8"/>
      <w:lvlJc w:val="left"/>
      <w:pPr>
        <w:ind w:left="0" w:firstLine="0"/>
      </w:pPr>
    </w:lvl>
    <w:lvl w:ilvl="8">
      <w:start w:val="1"/>
      <w:numFmt w:val="decimal"/>
      <w:lvlText w:val="%1.%2.%3.%4.%5.%6.%7.%8.%9"/>
      <w:lvlJc w:val="left"/>
      <w:pPr>
        <w:ind w:left="0" w:firstLine="0"/>
      </w:pPr>
    </w:lvl>
  </w:abstractNum>
  <w:abstractNum w:abstractNumId="25" w15:restartNumberingAfterBreak="0">
    <w:nsid w:val="766C6BDE"/>
    <w:multiLevelType w:val="multilevel"/>
    <w:tmpl w:val="3B14EE46"/>
    <w:lvl w:ilvl="0">
      <w:start w:val="1"/>
      <w:numFmt w:val="decimal"/>
      <w:lvlText w:val="%1"/>
      <w:lvlJc w:val="left"/>
      <w:pPr>
        <w:ind w:left="0" w:firstLine="0"/>
      </w:pPr>
    </w:lvl>
    <w:lvl w:ilvl="1">
      <w:start w:val="1"/>
      <w:numFmt w:val="decimal"/>
      <w:lvlText w:val="%1.%2"/>
      <w:lvlJc w:val="left"/>
      <w:pPr>
        <w:ind w:left="0" w:firstLine="0"/>
      </w:pPr>
    </w:lvl>
    <w:lvl w:ilvl="2">
      <w:start w:val="1"/>
      <w:numFmt w:val="decimal"/>
      <w:lvlText w:val="%1.%2.%3"/>
      <w:lvlJc w:val="left"/>
      <w:pPr>
        <w:ind w:left="0" w:firstLine="0"/>
      </w:pPr>
    </w:lvl>
    <w:lvl w:ilvl="3">
      <w:start w:val="1"/>
      <w:numFmt w:val="decimal"/>
      <w:lvlText w:val="%1.%2.%3.%4"/>
      <w:lvlJc w:val="left"/>
      <w:pPr>
        <w:ind w:left="0" w:firstLine="0"/>
      </w:pPr>
    </w:lvl>
    <w:lvl w:ilvl="4">
      <w:start w:val="1"/>
      <w:numFmt w:val="decimal"/>
      <w:lvlText w:val="%1.%2.%3.%4.%5"/>
      <w:lvlJc w:val="left"/>
      <w:pPr>
        <w:ind w:left="0" w:firstLine="0"/>
      </w:pPr>
    </w:lvl>
    <w:lvl w:ilvl="5">
      <w:start w:val="1"/>
      <w:numFmt w:val="decimal"/>
      <w:lvlText w:val="%1.%2.%3.%4.%5.%6"/>
      <w:lvlJc w:val="left"/>
      <w:pPr>
        <w:ind w:left="0" w:firstLine="0"/>
      </w:pPr>
    </w:lvl>
    <w:lvl w:ilvl="6">
      <w:start w:val="1"/>
      <w:numFmt w:val="decimal"/>
      <w:lvlText w:val="%1.%2.%3.%4.%5.%6.%7"/>
      <w:lvlJc w:val="left"/>
      <w:pPr>
        <w:ind w:left="0" w:firstLine="0"/>
      </w:pPr>
    </w:lvl>
    <w:lvl w:ilvl="7">
      <w:start w:val="1"/>
      <w:numFmt w:val="decimal"/>
      <w:lvlText w:val="%1.%2.%3.%4.%5.%6.%7.%8"/>
      <w:lvlJc w:val="left"/>
      <w:pPr>
        <w:ind w:left="0" w:firstLine="0"/>
      </w:pPr>
    </w:lvl>
    <w:lvl w:ilvl="8">
      <w:start w:val="1"/>
      <w:numFmt w:val="decimal"/>
      <w:lvlText w:val="%1.%2.%3.%4.%5.%6.%7.%8.%9"/>
      <w:lvlJc w:val="left"/>
      <w:pPr>
        <w:ind w:left="0" w:firstLine="0"/>
      </w:pPr>
    </w:lvl>
  </w:abstractNum>
  <w:abstractNum w:abstractNumId="26" w15:restartNumberingAfterBreak="0">
    <w:nsid w:val="7C2D13BA"/>
    <w:multiLevelType w:val="multilevel"/>
    <w:tmpl w:val="AA5ABB90"/>
    <w:lvl w:ilvl="0">
      <w:start w:val="1"/>
      <w:numFmt w:val="decimal"/>
      <w:pStyle w:val="Rubrik1"/>
      <w:lvlText w:val="%1"/>
      <w:lvlJc w:val="left"/>
      <w:pPr>
        <w:ind w:left="0" w:firstLine="0"/>
      </w:pPr>
    </w:lvl>
    <w:lvl w:ilvl="1">
      <w:start w:val="1"/>
      <w:numFmt w:val="decimal"/>
      <w:pStyle w:val="Rubrik2"/>
      <w:lvlText w:val="%1.%2"/>
      <w:lvlJc w:val="left"/>
      <w:pPr>
        <w:ind w:left="0" w:firstLine="0"/>
      </w:pPr>
    </w:lvl>
    <w:lvl w:ilvl="2">
      <w:start w:val="1"/>
      <w:numFmt w:val="decimal"/>
      <w:pStyle w:val="Rubrik3"/>
      <w:lvlText w:val="%1.%2.%3"/>
      <w:lvlJc w:val="left"/>
      <w:pPr>
        <w:ind w:left="0" w:firstLine="0"/>
      </w:pPr>
    </w:lvl>
    <w:lvl w:ilvl="3">
      <w:start w:val="1"/>
      <w:numFmt w:val="decimal"/>
      <w:pStyle w:val="Rubrik4"/>
      <w:lvlText w:val="%1.%2.%3.%4"/>
      <w:lvlJc w:val="left"/>
      <w:pPr>
        <w:ind w:left="0" w:firstLine="0"/>
      </w:pPr>
    </w:lvl>
    <w:lvl w:ilvl="4">
      <w:start w:val="1"/>
      <w:numFmt w:val="decimal"/>
      <w:pStyle w:val="Rubrik5"/>
      <w:lvlText w:val="%1.%2.%3.%4.%5"/>
      <w:lvlJc w:val="left"/>
      <w:pPr>
        <w:ind w:left="0" w:firstLine="0"/>
      </w:pPr>
    </w:lvl>
    <w:lvl w:ilvl="5">
      <w:start w:val="1"/>
      <w:numFmt w:val="decimal"/>
      <w:pStyle w:val="Rubrik6"/>
      <w:lvlText w:val="%1.%2.%3.%4.%5.%6"/>
      <w:lvlJc w:val="left"/>
      <w:pPr>
        <w:ind w:left="0" w:firstLine="0"/>
      </w:pPr>
    </w:lvl>
    <w:lvl w:ilvl="6">
      <w:start w:val="1"/>
      <w:numFmt w:val="decimal"/>
      <w:pStyle w:val="Rubrik7"/>
      <w:lvlText w:val="%1.%2.%3.%4.%5.%6.%7"/>
      <w:lvlJc w:val="left"/>
      <w:pPr>
        <w:ind w:left="0" w:firstLine="0"/>
      </w:pPr>
    </w:lvl>
    <w:lvl w:ilvl="7">
      <w:start w:val="1"/>
      <w:numFmt w:val="decimal"/>
      <w:pStyle w:val="Rubrik8"/>
      <w:lvlText w:val="%1.%2.%3.%4.%5.%6.%7.%8"/>
      <w:lvlJc w:val="left"/>
      <w:pPr>
        <w:ind w:left="0" w:firstLine="0"/>
      </w:pPr>
    </w:lvl>
    <w:lvl w:ilvl="8">
      <w:start w:val="1"/>
      <w:numFmt w:val="decimal"/>
      <w:pStyle w:val="Rubrik9"/>
      <w:lvlText w:val="%1.%2.%3.%4.%5.%6.%7.%8.%9"/>
      <w:lvlJc w:val="left"/>
      <w:pPr>
        <w:ind w:left="0" w:firstLine="0"/>
      </w:pPr>
    </w:lvl>
  </w:abstractNum>
  <w:num w:numId="1" w16cid:durableId="315840109">
    <w:abstractNumId w:val="10"/>
  </w:num>
  <w:num w:numId="2" w16cid:durableId="1553270118">
    <w:abstractNumId w:val="20"/>
  </w:num>
  <w:num w:numId="3" w16cid:durableId="1283148860">
    <w:abstractNumId w:val="8"/>
  </w:num>
  <w:num w:numId="4" w16cid:durableId="1626498081">
    <w:abstractNumId w:val="3"/>
  </w:num>
  <w:num w:numId="5" w16cid:durableId="481040753">
    <w:abstractNumId w:val="2"/>
  </w:num>
  <w:num w:numId="6" w16cid:durableId="1266767481">
    <w:abstractNumId w:val="1"/>
  </w:num>
  <w:num w:numId="7" w16cid:durableId="765198860">
    <w:abstractNumId w:val="0"/>
  </w:num>
  <w:num w:numId="8" w16cid:durableId="982268775">
    <w:abstractNumId w:val="9"/>
  </w:num>
  <w:num w:numId="9" w16cid:durableId="746926843">
    <w:abstractNumId w:val="7"/>
  </w:num>
  <w:num w:numId="10" w16cid:durableId="322971177">
    <w:abstractNumId w:val="6"/>
  </w:num>
  <w:num w:numId="11" w16cid:durableId="713425912">
    <w:abstractNumId w:val="5"/>
  </w:num>
  <w:num w:numId="12" w16cid:durableId="1970939048">
    <w:abstractNumId w:val="4"/>
  </w:num>
  <w:num w:numId="13" w16cid:durableId="1957326736">
    <w:abstractNumId w:val="10"/>
  </w:num>
  <w:num w:numId="14" w16cid:durableId="658000186">
    <w:abstractNumId w:val="20"/>
  </w:num>
  <w:num w:numId="15" w16cid:durableId="153181697">
    <w:abstractNumId w:val="16"/>
  </w:num>
  <w:num w:numId="16" w16cid:durableId="152991446">
    <w:abstractNumId w:val="13"/>
  </w:num>
  <w:num w:numId="17" w16cid:durableId="1162745510">
    <w:abstractNumId w:val="15"/>
  </w:num>
  <w:num w:numId="18" w16cid:durableId="489172326">
    <w:abstractNumId w:val="23"/>
  </w:num>
  <w:num w:numId="19" w16cid:durableId="1349596520">
    <w:abstractNumId w:val="18"/>
  </w:num>
  <w:num w:numId="20" w16cid:durableId="137192430">
    <w:abstractNumId w:val="24"/>
  </w:num>
  <w:num w:numId="21" w16cid:durableId="1652976253">
    <w:abstractNumId w:val="14"/>
  </w:num>
  <w:num w:numId="22" w16cid:durableId="2033413102">
    <w:abstractNumId w:val="12"/>
  </w:num>
  <w:num w:numId="23" w16cid:durableId="1694114712">
    <w:abstractNumId w:val="22"/>
  </w:num>
  <w:num w:numId="24" w16cid:durableId="736393947">
    <w:abstractNumId w:val="11"/>
  </w:num>
  <w:num w:numId="25" w16cid:durableId="2131121345">
    <w:abstractNumId w:val="19"/>
  </w:num>
  <w:num w:numId="26" w16cid:durableId="1083381763">
    <w:abstractNumId w:val="25"/>
  </w:num>
  <w:num w:numId="27" w16cid:durableId="1607419934">
    <w:abstractNumId w:val="21"/>
  </w:num>
  <w:num w:numId="28" w16cid:durableId="1871525206">
    <w:abstractNumId w:val="17"/>
  </w:num>
  <w:num w:numId="29" w16cid:durableId="1789666380">
    <w:abstractNumId w:val="26"/>
  </w:num>
  <w:num w:numId="30" w16cid:durableId="64844239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23_2005-10-21"/>
  </w:docVars>
  <w:rsids>
    <w:rsidRoot w:val="00A77C5A"/>
    <w:rsid w:val="0000668B"/>
    <w:rsid w:val="00020FD8"/>
    <w:rsid w:val="0005513B"/>
    <w:rsid w:val="00064104"/>
    <w:rsid w:val="00077149"/>
    <w:rsid w:val="00080555"/>
    <w:rsid w:val="00086026"/>
    <w:rsid w:val="0008643E"/>
    <w:rsid w:val="000869D0"/>
    <w:rsid w:val="000B1B3D"/>
    <w:rsid w:val="000B1D9A"/>
    <w:rsid w:val="000D6702"/>
    <w:rsid w:val="000D7ED6"/>
    <w:rsid w:val="000E3B1F"/>
    <w:rsid w:val="001100EE"/>
    <w:rsid w:val="001432EE"/>
    <w:rsid w:val="00152A89"/>
    <w:rsid w:val="00157EC0"/>
    <w:rsid w:val="00167BD9"/>
    <w:rsid w:val="001733CF"/>
    <w:rsid w:val="00196413"/>
    <w:rsid w:val="001A1A9E"/>
    <w:rsid w:val="001C7A7A"/>
    <w:rsid w:val="001D6670"/>
    <w:rsid w:val="002006B8"/>
    <w:rsid w:val="0020255F"/>
    <w:rsid w:val="00213F1F"/>
    <w:rsid w:val="00247F4A"/>
    <w:rsid w:val="00262123"/>
    <w:rsid w:val="00264D4B"/>
    <w:rsid w:val="00264E9E"/>
    <w:rsid w:val="00265F05"/>
    <w:rsid w:val="00274888"/>
    <w:rsid w:val="002A4D55"/>
    <w:rsid w:val="002C0C73"/>
    <w:rsid w:val="002C15A8"/>
    <w:rsid w:val="002E47D8"/>
    <w:rsid w:val="002F15A8"/>
    <w:rsid w:val="00305FE0"/>
    <w:rsid w:val="00373409"/>
    <w:rsid w:val="003854B8"/>
    <w:rsid w:val="003929BA"/>
    <w:rsid w:val="003A4F58"/>
    <w:rsid w:val="003B0756"/>
    <w:rsid w:val="003F1DB9"/>
    <w:rsid w:val="00403B38"/>
    <w:rsid w:val="0042717E"/>
    <w:rsid w:val="00435013"/>
    <w:rsid w:val="00476E38"/>
    <w:rsid w:val="00481273"/>
    <w:rsid w:val="0048790F"/>
    <w:rsid w:val="004A56A0"/>
    <w:rsid w:val="004A6B92"/>
    <w:rsid w:val="004C5DF6"/>
    <w:rsid w:val="004E0CBB"/>
    <w:rsid w:val="005373E4"/>
    <w:rsid w:val="005410CF"/>
    <w:rsid w:val="005470B0"/>
    <w:rsid w:val="00550C28"/>
    <w:rsid w:val="0055567E"/>
    <w:rsid w:val="00584229"/>
    <w:rsid w:val="005A1F7E"/>
    <w:rsid w:val="005A216A"/>
    <w:rsid w:val="005C038B"/>
    <w:rsid w:val="005D32F6"/>
    <w:rsid w:val="005E10E0"/>
    <w:rsid w:val="005E44D7"/>
    <w:rsid w:val="005F10BB"/>
    <w:rsid w:val="00617E54"/>
    <w:rsid w:val="0062297A"/>
    <w:rsid w:val="006229C9"/>
    <w:rsid w:val="00630934"/>
    <w:rsid w:val="00637D5D"/>
    <w:rsid w:val="0064773F"/>
    <w:rsid w:val="00675FCF"/>
    <w:rsid w:val="0069422A"/>
    <w:rsid w:val="006A1FB6"/>
    <w:rsid w:val="006A3CC2"/>
    <w:rsid w:val="006B20FF"/>
    <w:rsid w:val="006D58B3"/>
    <w:rsid w:val="006D5D7F"/>
    <w:rsid w:val="006D7B2C"/>
    <w:rsid w:val="006E3424"/>
    <w:rsid w:val="0071206F"/>
    <w:rsid w:val="00756192"/>
    <w:rsid w:val="007568D2"/>
    <w:rsid w:val="007824EF"/>
    <w:rsid w:val="007C56E6"/>
    <w:rsid w:val="007D3A68"/>
    <w:rsid w:val="007D6F93"/>
    <w:rsid w:val="007F3EF9"/>
    <w:rsid w:val="008210B7"/>
    <w:rsid w:val="008254D2"/>
    <w:rsid w:val="00830BAF"/>
    <w:rsid w:val="00840D91"/>
    <w:rsid w:val="00844E87"/>
    <w:rsid w:val="0086231B"/>
    <w:rsid w:val="00866467"/>
    <w:rsid w:val="008B0067"/>
    <w:rsid w:val="008B1BB8"/>
    <w:rsid w:val="008D7679"/>
    <w:rsid w:val="008E3629"/>
    <w:rsid w:val="008F4952"/>
    <w:rsid w:val="00903EB1"/>
    <w:rsid w:val="00915105"/>
    <w:rsid w:val="009222CB"/>
    <w:rsid w:val="00970CFC"/>
    <w:rsid w:val="00980D57"/>
    <w:rsid w:val="0098183F"/>
    <w:rsid w:val="00982436"/>
    <w:rsid w:val="0099026C"/>
    <w:rsid w:val="0099365B"/>
    <w:rsid w:val="009A508D"/>
    <w:rsid w:val="009C0387"/>
    <w:rsid w:val="009C6107"/>
    <w:rsid w:val="009F4CE7"/>
    <w:rsid w:val="00A20C1F"/>
    <w:rsid w:val="00A27663"/>
    <w:rsid w:val="00A77C5A"/>
    <w:rsid w:val="00A801C8"/>
    <w:rsid w:val="00A83793"/>
    <w:rsid w:val="00AB5A75"/>
    <w:rsid w:val="00AE3F11"/>
    <w:rsid w:val="00AE66B2"/>
    <w:rsid w:val="00AF5946"/>
    <w:rsid w:val="00B35F5B"/>
    <w:rsid w:val="00B37C0B"/>
    <w:rsid w:val="00B47543"/>
    <w:rsid w:val="00B6353D"/>
    <w:rsid w:val="00B9306D"/>
    <w:rsid w:val="00BB2E2B"/>
    <w:rsid w:val="00BC6A09"/>
    <w:rsid w:val="00BD30EF"/>
    <w:rsid w:val="00BD4D99"/>
    <w:rsid w:val="00C14549"/>
    <w:rsid w:val="00C30CBA"/>
    <w:rsid w:val="00C47731"/>
    <w:rsid w:val="00C47983"/>
    <w:rsid w:val="00C635CC"/>
    <w:rsid w:val="00C90736"/>
    <w:rsid w:val="00CA2321"/>
    <w:rsid w:val="00CA77C9"/>
    <w:rsid w:val="00CB49DB"/>
    <w:rsid w:val="00CB514E"/>
    <w:rsid w:val="00D02664"/>
    <w:rsid w:val="00D0332F"/>
    <w:rsid w:val="00D07B63"/>
    <w:rsid w:val="00D11E62"/>
    <w:rsid w:val="00D229FE"/>
    <w:rsid w:val="00D43FF6"/>
    <w:rsid w:val="00D45342"/>
    <w:rsid w:val="00D47DAE"/>
    <w:rsid w:val="00D508A3"/>
    <w:rsid w:val="00D56D96"/>
    <w:rsid w:val="00D64B77"/>
    <w:rsid w:val="00D72F5E"/>
    <w:rsid w:val="00DA39AD"/>
    <w:rsid w:val="00DB0B65"/>
    <w:rsid w:val="00DB214E"/>
    <w:rsid w:val="00DB3F14"/>
    <w:rsid w:val="00DD0063"/>
    <w:rsid w:val="00DD24C6"/>
    <w:rsid w:val="00DE37B6"/>
    <w:rsid w:val="00E132B8"/>
    <w:rsid w:val="00E21B30"/>
    <w:rsid w:val="00E26616"/>
    <w:rsid w:val="00E376F8"/>
    <w:rsid w:val="00E47D40"/>
    <w:rsid w:val="00E64DB0"/>
    <w:rsid w:val="00E717CC"/>
    <w:rsid w:val="00E90B6E"/>
    <w:rsid w:val="00E93EDC"/>
    <w:rsid w:val="00E945A5"/>
    <w:rsid w:val="00EC33A1"/>
    <w:rsid w:val="00ED5F39"/>
    <w:rsid w:val="00EE1A8F"/>
    <w:rsid w:val="00F04092"/>
    <w:rsid w:val="00F0506E"/>
    <w:rsid w:val="00F11F99"/>
    <w:rsid w:val="00F14A51"/>
    <w:rsid w:val="00F14FF1"/>
    <w:rsid w:val="00F22DBC"/>
    <w:rsid w:val="00F425EA"/>
    <w:rsid w:val="00F447B5"/>
    <w:rsid w:val="00F477EA"/>
    <w:rsid w:val="00F66BF5"/>
    <w:rsid w:val="00F7258D"/>
    <w:rsid w:val="00F850B3"/>
    <w:rsid w:val="00F935D9"/>
    <w:rsid w:val="00FA2B53"/>
    <w:rsid w:val="00FB46B1"/>
    <w:rsid w:val="00FB67D8"/>
    <w:rsid w:val="00FD0BC3"/>
    <w:rsid w:val="00FD2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DD0B8723-5E5B-4245-8C8B-9B20BFA0E9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BC6A09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A20C1F"/>
    <w:pPr>
      <w:keepNext/>
      <w:keepLines/>
      <w:numPr>
        <w:numId w:val="29"/>
      </w:numPr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A20C1F"/>
    <w:pPr>
      <w:numPr>
        <w:ilvl w:val="1"/>
      </w:num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A20C1F"/>
    <w:pPr>
      <w:numPr>
        <w:ilvl w:val="2"/>
      </w:num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A20C1F"/>
    <w:pPr>
      <w:numPr>
        <w:ilvl w:val="3"/>
      </w:num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A20C1F"/>
    <w:pPr>
      <w:numPr>
        <w:ilvl w:val="4"/>
      </w:numPr>
      <w:tabs>
        <w:tab w:val="clear" w:pos="1021"/>
      </w:tabs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A20C1F"/>
    <w:pPr>
      <w:numPr>
        <w:ilvl w:val="5"/>
      </w:num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A20C1F"/>
    <w:pPr>
      <w:numPr>
        <w:ilvl w:val="6"/>
      </w:numPr>
      <w:spacing w:before="0"/>
      <w:outlineLvl w:val="6"/>
    </w:pPr>
  </w:style>
  <w:style w:type="paragraph" w:styleId="Rubrik8">
    <w:name w:val="heading 8"/>
    <w:basedOn w:val="Rubrik7"/>
    <w:next w:val="Normal"/>
    <w:qFormat/>
    <w:rsid w:val="00A20C1F"/>
    <w:pPr>
      <w:numPr>
        <w:ilvl w:val="7"/>
      </w:numPr>
      <w:outlineLvl w:val="7"/>
    </w:pPr>
  </w:style>
  <w:style w:type="paragraph" w:styleId="Rubrik9">
    <w:name w:val="heading 9"/>
    <w:basedOn w:val="Rubrik8"/>
    <w:next w:val="Normal"/>
    <w:qFormat/>
    <w:rsid w:val="00A20C1F"/>
    <w:pPr>
      <w:numPr>
        <w:ilvl w:val="8"/>
      </w:numPr>
      <w:outlineLvl w:val="8"/>
    </w:pPr>
  </w:style>
  <w:style w:type="character" w:default="1" w:styleId="Standardstycketeckensnitt">
    <w:name w:val="Default Paragraph Font"/>
    <w:rsid w:val="00BC6A09"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  <w:rsid w:val="00BC6A09"/>
  </w:style>
  <w:style w:type="paragraph" w:styleId="Citat">
    <w:name w:val="Quote"/>
    <w:basedOn w:val="Normal"/>
    <w:next w:val="Normal"/>
    <w:qFormat/>
    <w:rsid w:val="00BC6A09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BC6A09"/>
    <w:pPr>
      <w:spacing w:before="0"/>
      <w:ind w:firstLine="227"/>
    </w:pPr>
  </w:style>
  <w:style w:type="paragraph" w:customStyle="1" w:styleId="FSHNormal">
    <w:name w:val="FSH_Normal"/>
    <w:semiHidden/>
    <w:rsid w:val="00BC6A09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BC6A09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BC6A09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Titel">
    <w:name w:val="FSH_Titel"/>
    <w:aliases w:val="Dokumentrubrik"/>
    <w:basedOn w:val="FSHRub1"/>
    <w:next w:val="FSHNormal"/>
    <w:semiHidden/>
    <w:rsid w:val="00BC6A09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SHNormL">
    <w:name w:val="FSH_NormLÖ"/>
    <w:basedOn w:val="FSHNormal"/>
    <w:next w:val="FSHNormal"/>
    <w:semiHidden/>
    <w:rsid w:val="00BC6A09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BC6A09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BC6A09"/>
    <w:pPr>
      <w:spacing w:before="240" w:after="80" w:line="360" w:lineRule="exact"/>
    </w:pPr>
    <w:rPr>
      <w:sz w:val="36"/>
    </w:rPr>
  </w:style>
  <w:style w:type="paragraph" w:customStyle="1" w:styleId="Hemstlrubrik">
    <w:name w:val="Hemstl_rubrik"/>
    <w:basedOn w:val="Rubrik1"/>
    <w:next w:val="Normal"/>
    <w:rsid w:val="00BC6A09"/>
    <w:pPr>
      <w:spacing w:after="250"/>
    </w:pPr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BC6A09"/>
    <w:pPr>
      <w:keepLines/>
      <w:numPr>
        <w:numId w:val="28"/>
      </w:numPr>
      <w:spacing w:before="0"/>
    </w:pPr>
  </w:style>
  <w:style w:type="paragraph" w:styleId="Datum">
    <w:name w:val="Date"/>
    <w:basedOn w:val="Normal"/>
    <w:next w:val="Normal"/>
    <w:semiHidden/>
    <w:rsid w:val="00BC6A09"/>
  </w:style>
  <w:style w:type="paragraph" w:styleId="Innehll1">
    <w:name w:val="toc 1"/>
    <w:basedOn w:val="Normal"/>
    <w:next w:val="Innehll2"/>
    <w:semiHidden/>
    <w:rsid w:val="00BC6A09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C6A09"/>
    <w:pPr>
      <w:ind w:left="284"/>
    </w:pPr>
  </w:style>
  <w:style w:type="paragraph" w:styleId="Innehll3">
    <w:name w:val="toc 3"/>
    <w:basedOn w:val="Innehll2"/>
    <w:next w:val="Innehll4"/>
    <w:semiHidden/>
    <w:rsid w:val="00BC6A09"/>
    <w:pPr>
      <w:ind w:left="567"/>
    </w:pPr>
  </w:style>
  <w:style w:type="paragraph" w:styleId="Innehll4">
    <w:name w:val="toc 4"/>
    <w:basedOn w:val="Innehll3"/>
    <w:next w:val="Normal"/>
    <w:semiHidden/>
    <w:rsid w:val="00BC6A09"/>
  </w:style>
  <w:style w:type="paragraph" w:customStyle="1" w:styleId="Lagtextrubrik">
    <w:name w:val="Lagtext_rubrik"/>
    <w:basedOn w:val="Normal"/>
    <w:next w:val="Normal"/>
    <w:rsid w:val="00BC6A09"/>
    <w:pPr>
      <w:suppressAutoHyphens/>
      <w:spacing w:line="220" w:lineRule="exact"/>
    </w:pPr>
    <w:rPr>
      <w:i/>
      <w:sz w:val="21"/>
    </w:rPr>
  </w:style>
  <w:style w:type="paragraph" w:customStyle="1" w:styleId="NormalA4fot">
    <w:name w:val="Normal_A4fot"/>
    <w:basedOn w:val="Normal"/>
    <w:semiHidden/>
    <w:rsid w:val="00BC6A09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BC6A09"/>
    <w:pPr>
      <w:spacing w:after="240"/>
      <w:jc w:val="center"/>
    </w:pPr>
  </w:style>
  <w:style w:type="paragraph" w:styleId="Sidhuvud">
    <w:name w:val="header"/>
    <w:basedOn w:val="Normal"/>
    <w:semiHidden/>
    <w:rsid w:val="00BC6A09"/>
    <w:pPr>
      <w:tabs>
        <w:tab w:val="center" w:pos="4536"/>
        <w:tab w:val="right" w:pos="9072"/>
      </w:tabs>
    </w:pPr>
  </w:style>
  <w:style w:type="paragraph" w:customStyle="1" w:styleId="NormalS5sidnrH">
    <w:name w:val="Normal_S5sidnrH"/>
    <w:basedOn w:val="Normal"/>
    <w:semiHidden/>
    <w:rsid w:val="00BC6A09"/>
    <w:pPr>
      <w:spacing w:before="0" w:line="240" w:lineRule="auto"/>
      <w:ind w:right="57"/>
      <w:jc w:val="right"/>
    </w:pPr>
  </w:style>
  <w:style w:type="paragraph" w:customStyle="1" w:styleId="kantRubrikS5Hrad2">
    <w:name w:val="kantRubrikS5Hrad2"/>
    <w:basedOn w:val="KantRubrikS5H"/>
    <w:semiHidden/>
    <w:rsid w:val="00BC6A09"/>
    <w:pPr>
      <w:spacing w:line="200" w:lineRule="exact"/>
    </w:pPr>
  </w:style>
  <w:style w:type="paragraph" w:customStyle="1" w:styleId="Lagtext">
    <w:name w:val="Lagtext"/>
    <w:basedOn w:val="Lagtextrubrik"/>
    <w:next w:val="Lagtextindrag"/>
    <w:rsid w:val="00BC6A09"/>
    <w:pPr>
      <w:spacing w:before="0"/>
    </w:pPr>
    <w:rPr>
      <w:sz w:val="19"/>
    </w:rPr>
  </w:style>
  <w:style w:type="paragraph" w:styleId="Sidfot">
    <w:name w:val="footer"/>
    <w:basedOn w:val="Normal"/>
    <w:semiHidden/>
    <w:rsid w:val="00BC6A09"/>
    <w:pPr>
      <w:tabs>
        <w:tab w:val="center" w:pos="4536"/>
        <w:tab w:val="right" w:pos="9072"/>
      </w:tabs>
    </w:pPr>
  </w:style>
  <w:style w:type="paragraph" w:customStyle="1" w:styleId="Normal00">
    <w:name w:val="Normal00"/>
    <w:basedOn w:val="Normal"/>
    <w:semiHidden/>
    <w:rsid w:val="00BC6A09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BC6A09"/>
    <w:pPr>
      <w:numPr>
        <w:numId w:val="1"/>
      </w:numPr>
    </w:pPr>
  </w:style>
  <w:style w:type="paragraph" w:customStyle="1" w:styleId="PunktlistaNummer">
    <w:name w:val="Punktlista_Nummer"/>
    <w:aliases w:val="Nummerlista"/>
    <w:basedOn w:val="Normal"/>
    <w:rsid w:val="00BC6A09"/>
    <w:pPr>
      <w:numPr>
        <w:numId w:val="15"/>
      </w:numPr>
    </w:pPr>
  </w:style>
  <w:style w:type="paragraph" w:customStyle="1" w:styleId="PunktlistaTankstreck">
    <w:name w:val="Punktlista_Tankstreck"/>
    <w:aliases w:val="Tankstreck"/>
    <w:basedOn w:val="Normal"/>
    <w:rsid w:val="00BC6A09"/>
    <w:pPr>
      <w:numPr>
        <w:numId w:val="2"/>
      </w:numPr>
    </w:pPr>
  </w:style>
  <w:style w:type="paragraph" w:customStyle="1" w:styleId="Tabellochbildrubrik">
    <w:name w:val="Tabell och bildrubrik"/>
    <w:basedOn w:val="Normal"/>
    <w:next w:val="Normal"/>
    <w:rsid w:val="00BC6A0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BC6A0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BC6A09"/>
    <w:pPr>
      <w:spacing w:before="250" w:after="125"/>
    </w:pPr>
    <w:rPr>
      <w:i w:val="0"/>
    </w:rPr>
  </w:style>
  <w:style w:type="paragraph" w:styleId="Normaltindrag">
    <w:name w:val="Normal Indent"/>
    <w:aliases w:val="Normal_indrag,Normal Indrag"/>
    <w:basedOn w:val="Normal"/>
    <w:rsid w:val="00BC6A09"/>
    <w:pPr>
      <w:spacing w:before="0"/>
      <w:ind w:firstLine="227"/>
    </w:pPr>
  </w:style>
  <w:style w:type="paragraph" w:customStyle="1" w:styleId="KantRubrikS5H">
    <w:name w:val="KantRubrikS5H"/>
    <w:semiHidden/>
    <w:rsid w:val="00BC6A09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styleId="Innehll5">
    <w:name w:val="toc 5"/>
    <w:basedOn w:val="Innehll4"/>
    <w:next w:val="Normal"/>
    <w:semiHidden/>
    <w:rsid w:val="00BC6A09"/>
  </w:style>
  <w:style w:type="paragraph" w:customStyle="1" w:styleId="KantRubrikS5V">
    <w:name w:val="KantRubrikS5V"/>
    <w:basedOn w:val="KantRubrikS5H"/>
    <w:semiHidden/>
    <w:rsid w:val="00BC6A09"/>
    <w:pPr>
      <w:tabs>
        <w:tab w:val="right" w:pos="1814"/>
        <w:tab w:val="left" w:pos="1899"/>
      </w:tabs>
      <w:ind w:right="0"/>
      <w:jc w:val="left"/>
    </w:pPr>
  </w:style>
  <w:style w:type="paragraph" w:customStyle="1" w:styleId="NormalS5sidnrV">
    <w:name w:val="Normal_S5sidnrV"/>
    <w:basedOn w:val="NormalS5sidnrH"/>
    <w:semiHidden/>
    <w:rsid w:val="00BC6A09"/>
    <w:pPr>
      <w:tabs>
        <w:tab w:val="right" w:pos="1814"/>
        <w:tab w:val="left" w:pos="1899"/>
      </w:tabs>
      <w:ind w:right="0"/>
      <w:jc w:val="left"/>
    </w:pPr>
  </w:style>
  <w:style w:type="paragraph" w:customStyle="1" w:styleId="Lagtextindrag">
    <w:name w:val="Lagtext_indrag"/>
    <w:basedOn w:val="Lagtext"/>
    <w:rsid w:val="00BC6A09"/>
    <w:pPr>
      <w:ind w:firstLine="170"/>
    </w:pPr>
  </w:style>
  <w:style w:type="paragraph" w:customStyle="1" w:styleId="RubrikSammanf">
    <w:name w:val="RubrikSammanf"/>
    <w:basedOn w:val="Rubrik1"/>
    <w:next w:val="Normal"/>
    <w:rsid w:val="00BC6A09"/>
  </w:style>
  <w:style w:type="paragraph" w:customStyle="1" w:styleId="RubrikInnehllsf">
    <w:name w:val="RubrikInnehållsf"/>
    <w:basedOn w:val="RubrikSammanf"/>
    <w:next w:val="Normal"/>
    <w:rsid w:val="00BC6A09"/>
  </w:style>
  <w:style w:type="paragraph" w:customStyle="1" w:styleId="KantRubrikS5Vrad2">
    <w:name w:val="KantRubrikS5Vrad2"/>
    <w:basedOn w:val="KantRubrikS5V"/>
    <w:semiHidden/>
    <w:rsid w:val="00BC6A09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styleId="Fotnotstext">
    <w:name w:val="footnote text"/>
    <w:basedOn w:val="Normal"/>
    <w:semiHidden/>
    <w:rsid w:val="00167BD9"/>
    <w:rPr>
      <w:sz w:val="20"/>
    </w:rPr>
  </w:style>
  <w:style w:type="character" w:styleId="Fotnotsreferens">
    <w:name w:val="footnote reference"/>
    <w:basedOn w:val="Standardstycketeckensnitt"/>
    <w:semiHidden/>
    <w:rsid w:val="00167BD9"/>
    <w:rPr>
      <w:vertAlign w:val="superscript"/>
    </w:rPr>
  </w:style>
  <w:style w:type="paragraph" w:styleId="Ballongtext">
    <w:name w:val="Balloon Text"/>
    <w:basedOn w:val="Normal"/>
    <w:semiHidden/>
    <w:rsid w:val="00C30CBA"/>
    <w:rPr>
      <w:rFonts w:ascii="Tahoma" w:hAnsi="Tahoma" w:cs="Tahoma"/>
      <w:sz w:val="16"/>
      <w:szCs w:val="16"/>
    </w:rPr>
  </w:style>
  <w:style w:type="paragraph" w:styleId="Normalwebb">
    <w:name w:val="Normal (Web)"/>
    <w:aliases w:val=" webb"/>
    <w:basedOn w:val="Normal"/>
    <w:semiHidden/>
    <w:rsid w:val="00BC6A09"/>
    <w:rPr>
      <w:szCs w:val="24"/>
    </w:rPr>
  </w:style>
  <w:style w:type="character" w:customStyle="1" w:styleId="arttext1">
    <w:name w:val="arttext1"/>
    <w:basedOn w:val="Standardstycketeckensnitt"/>
    <w:rsid w:val="000869D0"/>
    <w:rPr>
      <w:rFonts w:ascii="Verdana" w:hAnsi="Verdana" w:hint="default"/>
      <w:color w:val="1B2F42"/>
      <w:sz w:val="17"/>
      <w:szCs w:val="17"/>
    </w:rPr>
  </w:style>
  <w:style w:type="character" w:customStyle="1" w:styleId="artingress1">
    <w:name w:val="artingress1"/>
    <w:basedOn w:val="Standardstycketeckensnitt"/>
    <w:rsid w:val="000869D0"/>
    <w:rPr>
      <w:rFonts w:ascii="Verdana" w:hAnsi="Verdana" w:hint="default"/>
      <w:b/>
      <w:bCs/>
      <w:color w:val="1B2F42"/>
      <w:sz w:val="17"/>
      <w:szCs w:val="17"/>
    </w:rPr>
  </w:style>
  <w:style w:type="character" w:styleId="Sidnummer">
    <w:name w:val="page number"/>
    <w:basedOn w:val="Standardstycketeckensnitt"/>
    <w:semiHidden/>
    <w:rsid w:val="00BC6A09"/>
  </w:style>
  <w:style w:type="character" w:styleId="Hyperlnk">
    <w:name w:val="Hyperlink"/>
    <w:basedOn w:val="Standardstycketeckensnitt"/>
    <w:semiHidden/>
    <w:rsid w:val="00BC6A09"/>
    <w:rPr>
      <w:color w:val="0000FF"/>
      <w:u w:val="single"/>
    </w:rPr>
  </w:style>
  <w:style w:type="paragraph" w:styleId="Brdtextmedindrag">
    <w:name w:val="Body Text Indent"/>
    <w:basedOn w:val="Normal"/>
    <w:rsid w:val="00274888"/>
    <w:pPr>
      <w:overflowPunct w:val="0"/>
      <w:autoSpaceDE w:val="0"/>
      <w:autoSpaceDN w:val="0"/>
      <w:adjustRightInd w:val="0"/>
      <w:spacing w:line="260" w:lineRule="exact"/>
      <w:ind w:firstLine="227"/>
      <w:textAlignment w:val="baseline"/>
    </w:pPr>
    <w:rPr>
      <w:rFonts w:ascii="OrigGarmnd BT" w:hAnsi="OrigGarmnd BT"/>
      <w:sz w:val="22"/>
    </w:rPr>
  </w:style>
  <w:style w:type="paragraph" w:styleId="Indragetstycke">
    <w:name w:val="Block Text"/>
    <w:basedOn w:val="Normal"/>
    <w:semiHidden/>
    <w:rsid w:val="00BC6A09"/>
    <w:pPr>
      <w:spacing w:after="120"/>
      <w:ind w:left="1440" w:right="1440"/>
    </w:pPr>
  </w:style>
  <w:style w:type="paragraph" w:styleId="Lista">
    <w:name w:val="List"/>
    <w:basedOn w:val="Normal"/>
    <w:semiHidden/>
    <w:rsid w:val="00BC6A09"/>
    <w:pPr>
      <w:ind w:left="283" w:hanging="283"/>
    </w:pPr>
  </w:style>
  <w:style w:type="paragraph" w:styleId="Numreradlista">
    <w:name w:val="List Number"/>
    <w:basedOn w:val="Normal"/>
    <w:semiHidden/>
    <w:rsid w:val="00BC6A09"/>
    <w:pPr>
      <w:numPr>
        <w:numId w:val="3"/>
      </w:numPr>
    </w:pPr>
  </w:style>
  <w:style w:type="paragraph" w:styleId="Punktlista">
    <w:name w:val="List Bullet"/>
    <w:basedOn w:val="Normal"/>
    <w:semiHidden/>
    <w:rsid w:val="00BC6A09"/>
    <w:pPr>
      <w:numPr>
        <w:numId w:val="8"/>
      </w:numPr>
    </w:pPr>
  </w:style>
  <w:style w:type="character" w:styleId="Radnummer">
    <w:name w:val="line number"/>
    <w:basedOn w:val="Standardstycketeckensnitt"/>
    <w:semiHidden/>
    <w:rsid w:val="00BC6A09"/>
  </w:style>
  <w:style w:type="paragraph" w:styleId="Signatur">
    <w:name w:val="Signature"/>
    <w:basedOn w:val="Normal"/>
    <w:semiHidden/>
    <w:rsid w:val="00BC6A09"/>
    <w:pPr>
      <w:ind w:left="4252"/>
    </w:pPr>
  </w:style>
  <w:style w:type="paragraph" w:styleId="Underrubrik">
    <w:name w:val="Subtitle"/>
    <w:basedOn w:val="Normal"/>
    <w:qFormat/>
    <w:rsid w:val="00BC6A09"/>
    <w:pPr>
      <w:spacing w:after="60"/>
      <w:jc w:val="center"/>
      <w:outlineLvl w:val="1"/>
    </w:pPr>
    <w:rPr>
      <w:rFonts w:ascii="Arial" w:hAnsi="Arial" w:cs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1121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2</Pages>
  <Words>5540</Words>
  <Characters>34127</Characters>
  <Application>Microsoft Office Word</Application>
  <DocSecurity>4</DocSecurity>
  <Lines>643</Lines>
  <Paragraphs>206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Bo276</vt:lpstr>
    </vt:vector>
  </TitlesOfParts>
  <Company>RD/RFK/IT/DTSL</Company>
  <LinksUpToDate>false</LinksUpToDate>
  <CharactersWithSpaces>39461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Bo276</dc:title>
  <dc:subject>Bo276</dc:subject>
  <dc:creator>Riksdagen</dc:creator>
  <cp:keywords>Riksdagen</cp:keywords>
  <dc:description>Q- och KP/XP-anpassad. v3.</dc:description>
  <cp:lastModifiedBy>Lars Brink</cp:lastModifiedBy>
  <cp:revision>2</cp:revision>
  <cp:lastPrinted>2005-11-27T09:42:00Z</cp:lastPrinted>
  <dcterms:created xsi:type="dcterms:W3CDTF">2025-12-16T19:01:00Z</dcterms:created>
  <dcterms:modified xsi:type="dcterms:W3CDTF">2025-12-16T19:01:00Z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mot2000_423_2005-10-21</vt:lpwstr>
  </property>
  <property fmtid="{D5CDD505-2E9C-101B-9397-08002B2CF9AE}" pid="3" name="Sekr">
    <vt:lpwstr>sl</vt:lpwstr>
  </property>
  <property fmtid="{D5CDD505-2E9C-101B-9397-08002B2CF9AE}" pid="4" name="Yearstd">
    <vt:lpwstr>2004/05</vt:lpwstr>
  </property>
  <property fmtid="{D5CDD505-2E9C-101B-9397-08002B2CF9AE}" pid="5" name="YearUser">
    <vt:lpwstr>2005/06</vt:lpwstr>
  </property>
  <property fmtid="{D5CDD505-2E9C-101B-9397-08002B2CF9AE}" pid="6" name="Status">
    <vt:lpwstr>Trycklov</vt:lpwstr>
  </property>
  <property fmtid="{D5CDD505-2E9C-101B-9397-08002B2CF9AE}" pid="7" name="SvarFras">
    <vt:lpwstr>Bostadspolitik</vt:lpwstr>
  </property>
  <property fmtid="{D5CDD505-2E9C-101B-9397-08002B2CF9AE}" pid="8" name="SvarFrasKort">
    <vt:lpwstr/>
  </property>
  <property fmtid="{D5CDD505-2E9C-101B-9397-08002B2CF9AE}" pid="9" name="Svar">
    <vt:lpwstr/>
  </property>
  <property fmtid="{D5CDD505-2E9C-101B-9397-08002B2CF9AE}" pid="10" name="SvarNr">
    <vt:lpwstr/>
  </property>
  <property fmtid="{D5CDD505-2E9C-101B-9397-08002B2CF9AE}" pid="11" name="RubrikSvar">
    <vt:lpwstr>Bostadspolitik</vt:lpwstr>
  </property>
  <property fmtid="{D5CDD505-2E9C-101B-9397-08002B2CF9AE}" pid="12" name="MotTyp">
    <vt:lpwstr>Partimotion</vt:lpwstr>
  </property>
  <property fmtid="{D5CDD505-2E9C-101B-9397-08002B2CF9AE}" pid="13" name="MotTypXML">
    <vt:lpwstr>parti</vt:lpwstr>
  </property>
  <property fmtid="{D5CDD505-2E9C-101B-9397-08002B2CF9AE}" pid="14" name="Partinummer">
    <vt:lpwstr>m012</vt:lpwstr>
  </property>
  <property fmtid="{D5CDD505-2E9C-101B-9397-08002B2CF9AE}" pid="15" name="ArbRubr">
    <vt:lpwstr/>
  </property>
  <property fmtid="{D5CDD505-2E9C-101B-9397-08002B2CF9AE}" pid="16" name="Partilogo">
    <vt:lpwstr>m</vt:lpwstr>
  </property>
  <property fmtid="{D5CDD505-2E9C-101B-9397-08002B2CF9AE}" pid="17" name="AntalParti">
    <vt:lpwstr>Partier: 1</vt:lpwstr>
  </property>
  <property fmtid="{D5CDD505-2E9C-101B-9397-08002B2CF9AE}" pid="18" name="AntalMot">
    <vt:lpwstr>Antal: 13</vt:lpwstr>
  </property>
  <property fmtid="{D5CDD505-2E9C-101B-9397-08002B2CF9AE}" pid="19" name="MotionarText">
    <vt:lpwstr>av Fredrik Reinfeldt m.fl. (m)</vt:lpwstr>
  </property>
  <property fmtid="{D5CDD505-2E9C-101B-9397-08002B2CF9AE}" pid="20" name="MotionarLista">
    <vt:lpwstr>Reinfeldt, Fredrik (m)\Odenberg, Mikael (m)\Ask, Beatrice (m)\Westerberg, Per (m)\Bill, Per (m)\Carlsson, Gunilla i Tyresö(m)\Elmsäter-Svärd, Catharina (m)\Hedquist, Lennart (m)\Husmark Pehrsson, Cristina (m)\Högström, Tomas (m)\Lennmarker, Göran (m)\de P</vt:lpwstr>
  </property>
  <property fmtid="{D5CDD505-2E9C-101B-9397-08002B2CF9AE}" pid="21" name="MotionarLista1">
    <vt:lpwstr>ourbaix-Lundin, Marietta (m)\Tolgfors, Sten (m)</vt:lpwstr>
  </property>
  <property fmtid="{D5CDD505-2E9C-101B-9397-08002B2CF9AE}" pid="22" name="MotionarLista2">
    <vt:lpwstr/>
  </property>
  <property fmtid="{D5CDD505-2E9C-101B-9397-08002B2CF9AE}" pid="23" name="MotionarLista3">
    <vt:lpwstr/>
  </property>
  <property fmtid="{D5CDD505-2E9C-101B-9397-08002B2CF9AE}" pid="24" name="MotionarLotus">
    <vt:lpwstr>Fredrik Reinfeldt (m), Mikael Odenberg (m), Beatrice Ask (m), Per Westerberg (m), Per Bill (m), Gunilla Carlsson i Tyresö (m), Catharina Elmsäter-Svärd (m), Lennart Hedquist (m), Cristina Husmark Pehrsson (m), Tomas Högström (m), Göran Lennmarker (m), Mar</vt:lpwstr>
  </property>
  <property fmtid="{D5CDD505-2E9C-101B-9397-08002B2CF9AE}" pid="25" name="MotionarLotus1">
    <vt:lpwstr>ietta de Pourbaix-Lundin (m), Sten Tolgfors (m)</vt:lpwstr>
  </property>
  <property fmtid="{D5CDD505-2E9C-101B-9397-08002B2CF9AE}" pid="26" name="MotionarLotus2">
    <vt:lpwstr/>
  </property>
  <property fmtid="{D5CDD505-2E9C-101B-9397-08002B2CF9AE}" pid="27" name="MotionarLotus3">
    <vt:lpwstr/>
  </property>
  <property fmtid="{D5CDD505-2E9C-101B-9397-08002B2CF9AE}" pid="28" name="PartiVal">
    <vt:lpwstr>m</vt:lpwstr>
  </property>
  <property fmtid="{D5CDD505-2E9C-101B-9397-08002B2CF9AE}" pid="29" name="AntalLed">
    <vt:lpwstr>0</vt:lpwstr>
  </property>
  <property fmtid="{D5CDD505-2E9C-101B-9397-08002B2CF9AE}" pid="30" name="Samling">
    <vt:lpwstr/>
  </property>
  <property fmtid="{D5CDD505-2E9C-101B-9397-08002B2CF9AE}" pid="31" name="SamlingPrint">
    <vt:lpwstr/>
  </property>
  <property fmtid="{D5CDD505-2E9C-101B-9397-08002B2CF9AE}" pid="32" name="Motionsnummer">
    <vt:lpwstr>Bo276</vt:lpwstr>
  </property>
  <property fmtid="{D5CDD505-2E9C-101B-9397-08002B2CF9AE}" pid="33" name="SidStart">
    <vt:lpwstr>1</vt:lpwstr>
  </property>
  <property fmtid="{D5CDD505-2E9C-101B-9397-08002B2CF9AE}" pid="34" name="SidSlut">
    <vt:lpwstr/>
  </property>
  <property fmtid="{D5CDD505-2E9C-101B-9397-08002B2CF9AE}" pid="35" name="FlerPartier">
    <vt:lpwstr/>
  </property>
  <property fmtid="{D5CDD505-2E9C-101B-9397-08002B2CF9AE}" pid="36" name="DokFormat">
    <vt:lpwstr>S5</vt:lpwstr>
  </property>
  <property fmtid="{D5CDD505-2E9C-101B-9397-08002B2CF9AE}" pid="37" name="SignDat">
    <vt:lpwstr>Stockholm den 3 oktober 2005</vt:lpwstr>
  </property>
  <property fmtid="{D5CDD505-2E9C-101B-9397-08002B2CF9AE}" pid="38" name="NotesUID">
    <vt:lpwstr>siv.lindgren@riksdagen.se</vt:lpwstr>
  </property>
  <property fmtid="{D5CDD505-2E9C-101B-9397-08002B2CF9AE}" pid="39" name="ReservUID">
    <vt:lpwstr>peter jansson</vt:lpwstr>
  </property>
  <property fmtid="{D5CDD505-2E9C-101B-9397-08002B2CF9AE}" pid="40" name="MotionID">
    <vt:lpwstr>20052006000000000109000000120080</vt:lpwstr>
  </property>
  <property fmtid="{D5CDD505-2E9C-101B-9397-08002B2CF9AE}" pid="41" name="avs-org">
    <vt:lpwstr/>
  </property>
  <property fmtid="{D5CDD505-2E9C-101B-9397-08002B2CF9AE}" pid="42" name="datum">
    <vt:lpwstr>051003</vt:lpwstr>
  </property>
  <property fmtid="{D5CDD505-2E9C-101B-9397-08002B2CF9AE}" pid="43" name="dokumenttyp">
    <vt:lpwstr/>
  </property>
  <property fmtid="{D5CDD505-2E9C-101B-9397-08002B2CF9AE}" pid="44" name="avsändar-e-post">
    <vt:lpwstr>siv.lindgren@riksdagen.se</vt:lpwstr>
  </property>
  <property fmtid="{D5CDD505-2E9C-101B-9397-08002B2CF9AE}" pid="45" name="id">
    <vt:lpwstr>20052006000000000109000000120080</vt:lpwstr>
  </property>
  <property fmtid="{D5CDD505-2E9C-101B-9397-08002B2CF9AE}" pid="46" name="nummer">
    <vt:lpwstr>276</vt:lpwstr>
  </property>
  <property fmtid="{D5CDD505-2E9C-101B-9397-08002B2CF9AE}" pid="47" name="partibeteckning">
    <vt:lpwstr/>
  </property>
  <property fmtid="{D5CDD505-2E9C-101B-9397-08002B2CF9AE}" pid="48" name="årsuppgift">
    <vt:lpwstr>200506</vt:lpwstr>
  </property>
  <property fmtid="{D5CDD505-2E9C-101B-9397-08002B2CF9AE}" pid="49" name="utskottsbeteckning">
    <vt:lpwstr>Bo</vt:lpwstr>
  </property>
  <property fmtid="{D5CDD505-2E9C-101B-9397-08002B2CF9AE}" pid="50" name="version">
    <vt:lpwstr/>
  </property>
  <property fmtid="{D5CDD505-2E9C-101B-9397-08002B2CF9AE}" pid="51" name="DeladMotion">
    <vt:lpwstr>ja</vt:lpwstr>
  </property>
</Properties>
</file>