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97B" w:rsidRPr="0070597B" w:rsidRDefault="0070597B">
      <w:pPr>
        <w:pStyle w:val="Hemstlrubrik"/>
      </w:pPr>
      <w:r w:rsidRPr="0070597B">
        <w:t>Förslag till riksdagsbeslut</w:t>
      </w:r>
    </w:p>
    <w:p w:rsidR="0070597B" w:rsidRPr="0070597B" w:rsidRDefault="0070597B">
      <w:pPr>
        <w:pStyle w:val="Hemstlatt"/>
        <w:ind w:left="0"/>
      </w:pPr>
      <w:r w:rsidRPr="0070597B">
        <w:t>Riksdagen tillkännager för regeringen som sin mening vad som anförs i motionen om en harmonisering av skatten på alk</w:t>
      </w:r>
      <w:r w:rsidRPr="0070597B">
        <w:t>o</w:t>
      </w:r>
      <w:r w:rsidRPr="0070597B">
        <w:t>hol.</w:t>
      </w:r>
    </w:p>
    <w:p w:rsidR="0070597B" w:rsidRPr="0070597B" w:rsidRDefault="0070597B">
      <w:pPr>
        <w:pStyle w:val="Rubrik1"/>
      </w:pPr>
      <w:r w:rsidRPr="0070597B">
        <w:t>Motivering</w:t>
      </w:r>
    </w:p>
    <w:p w:rsidR="0070597B" w:rsidRPr="0070597B" w:rsidRDefault="0070597B">
      <w:pPr>
        <w:rPr>
          <w:szCs w:val="24"/>
        </w:rPr>
      </w:pPr>
      <w:r w:rsidRPr="0070597B">
        <w:t>Grunden för en fungerande alkoholpolitik är att alkohol säljs under kontroll</w:t>
      </w:r>
      <w:r w:rsidRPr="0070597B">
        <w:t>e</w:t>
      </w:r>
      <w:r w:rsidRPr="0070597B">
        <w:t xml:space="preserve">rade former. Sedan EU-inträdet 1995 har det varit känt att mängden alkohol som får föras in i landet för personligt bruk successivt skulle öka till dagens indikativa nivå som </w:t>
      </w:r>
      <w:r w:rsidRPr="0070597B">
        <w:rPr>
          <w:szCs w:val="24"/>
        </w:rPr>
        <w:t>med gott mått torde motsvara en måttfull privat årsfö</w:t>
      </w:r>
      <w:r w:rsidRPr="0070597B">
        <w:rPr>
          <w:szCs w:val="24"/>
        </w:rPr>
        <w:t>r</w:t>
      </w:r>
      <w:r w:rsidRPr="0070597B">
        <w:rPr>
          <w:szCs w:val="24"/>
        </w:rPr>
        <w:t xml:space="preserve">brukning av alkohol. </w:t>
      </w:r>
    </w:p>
    <w:p w:rsidR="0070597B" w:rsidRPr="0070597B" w:rsidRDefault="0070597B">
      <w:pPr>
        <w:pStyle w:val="Normaltindrag"/>
      </w:pPr>
      <w:r w:rsidRPr="0070597B">
        <w:t>Nuvarande förhållningssätt till införsel av alkohol för personligt bruk sp</w:t>
      </w:r>
      <w:r w:rsidRPr="0070597B">
        <w:t>e</w:t>
      </w:r>
      <w:r w:rsidRPr="0070597B">
        <w:t>lar den organiserade kriminaliteten rakt i händerna. Smugglare och langare hyllar gapet i prisskillnader då det ger utrymme för fortsatt lukrativ illegal affärsverksamhet.</w:t>
      </w:r>
    </w:p>
    <w:p w:rsidR="0070597B" w:rsidRPr="0070597B" w:rsidRDefault="0070597B">
      <w:pPr>
        <w:pStyle w:val="Normaltindrag"/>
      </w:pPr>
      <w:r w:rsidRPr="0070597B">
        <w:t>I ett europeiskt perspektiv finns det dock inget samband mellan konsu</w:t>
      </w:r>
      <w:r w:rsidRPr="0070597B">
        <w:t>m</w:t>
      </w:r>
      <w:r w:rsidRPr="0070597B">
        <w:t>tionsnivå och skattenivå över tiden. Jag anser att orsakerna till olika alkoho</w:t>
      </w:r>
      <w:r w:rsidRPr="0070597B">
        <w:t>l</w:t>
      </w:r>
      <w:r w:rsidRPr="0070597B">
        <w:t>konsumtionsnivåer i olika länder är mer komplicerade än bara kopplingen till alkoholskattenivåer, vilket även visas i de studier som gjordes i samband med skattesänkningen i Danmark 2003. Konsumtionen av alkohol har minskat sedan skattesänkningen på vin, sprit och öl.</w:t>
      </w:r>
    </w:p>
    <w:p w:rsidR="0070597B" w:rsidRPr="0070597B" w:rsidRDefault="0070597B">
      <w:pPr>
        <w:pStyle w:val="Normaltindrag"/>
      </w:pPr>
      <w:r w:rsidRPr="0070597B">
        <w:t>Sedan flera år har Skåne illegal dygnet-runt-försäljning av alkohol utan krav på ålder. Det enda som räknas och kontrolleras är köparnas kontanter. En harmoniserin</w:t>
      </w:r>
      <w:r w:rsidRPr="0070597B">
        <w:t>g av den svenska skattenivån i ett europeiskt perspektiv behövs för att få minska på privat införsel och organiserad kriminalitet. En harmon</w:t>
      </w:r>
      <w:r w:rsidRPr="0070597B">
        <w:t>i</w:t>
      </w:r>
      <w:r w:rsidRPr="0070597B">
        <w:t xml:space="preserve">sering av alkoholskatten leder inte, som exemplet med Danmark visar, till en </w:t>
      </w:r>
      <w:r w:rsidRPr="0070597B">
        <w:lastRenderedPageBreak/>
        <w:t>automatisk konsumtionsökning. Däremot är skillnaden i prisnivå mellan lä</w:t>
      </w:r>
      <w:r w:rsidRPr="0070597B">
        <w:t>n</w:t>
      </w:r>
      <w:r w:rsidRPr="0070597B">
        <w:t>der problematisk genom den omfattande illegala försäljning som blir result</w:t>
      </w:r>
      <w:r w:rsidRPr="0070597B">
        <w:t>a</w:t>
      </w:r>
      <w:r w:rsidRPr="0070597B">
        <w:t>tet i gränstrakterna.</w:t>
      </w:r>
    </w:p>
    <w:p w:rsidR="0070597B" w:rsidRPr="0070597B" w:rsidRDefault="0070597B">
      <w:pPr>
        <w:pStyle w:val="Normaltindrag"/>
      </w:pPr>
      <w:r w:rsidRPr="0070597B">
        <w:t>Enorma mängder alkohol är omhändertagen och lagras hos tullen. Den o</w:t>
      </w:r>
      <w:r w:rsidRPr="0070597B">
        <w:t>m</w:t>
      </w:r>
      <w:r w:rsidRPr="0070597B">
        <w:t>fattande illegala införseln av alkohol betyder också att betydande delar av tullens resurser måste avdelas för att försöka störa denna handel. Med en harmoniserad alkoholskatt skulle tullens resurser istället kunna användas till ytterligare skärpt gränsbevakning med avsikt att stoppa införsel av illegala droger som narkotika. Polisens resurser skulle också slippa gå till stävjandet av organiserad brottslig handel med alkohol.</w:t>
      </w:r>
    </w:p>
    <w:p w:rsidR="0070597B" w:rsidRPr="0070597B" w:rsidRDefault="0070597B">
      <w:pPr>
        <w:pStyle w:val="Normaltindrag"/>
      </w:pPr>
      <w:r w:rsidRPr="0070597B">
        <w:t>En harmoniserad alkoholskatt minskar eller tar helt bort utrymmet för den krimine</w:t>
      </w:r>
      <w:r w:rsidRPr="0070597B">
        <w:t>lla hanteringen av alkoholförsäljning. Det innebär ett naturligt a</w:t>
      </w:r>
      <w:r w:rsidRPr="0070597B">
        <w:t>n</w:t>
      </w:r>
      <w:r w:rsidRPr="0070597B">
        <w:t>svarstagande som regeringen måste göra för Sveriges folkhälsa och för att minska den organiserade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597B">
        <w:trPr>
          <w:cantSplit/>
        </w:trPr>
        <w:tc>
          <w:tcPr>
            <w:tcW w:w="3046" w:type="dxa"/>
          </w:tcPr>
          <w:p w:rsidR="0070597B" w:rsidRPr="0070597B" w:rsidRDefault="0070597B">
            <w:pPr>
              <w:pStyle w:val="UnderskriftDatum"/>
              <w:spacing w:before="240"/>
            </w:pPr>
            <w:r w:rsidRPr="0070597B">
              <w:t>Stockholm den 28 september 2008</w:t>
            </w:r>
          </w:p>
        </w:tc>
        <w:tc>
          <w:tcPr>
            <w:tcW w:w="3047" w:type="dxa"/>
          </w:tcPr>
          <w:p w:rsidR="0070597B" w:rsidRPr="0070597B" w:rsidRDefault="0070597B">
            <w:pPr>
              <w:pStyle w:val="Underskrifter"/>
              <w:spacing w:before="240"/>
            </w:pPr>
          </w:p>
        </w:tc>
      </w:tr>
      <w:tr w:rsidR="00000000" w:rsidRPr="0070597B">
        <w:trPr>
          <w:cantSplit/>
        </w:trPr>
        <w:tc>
          <w:tcPr>
            <w:tcW w:w="3046" w:type="dxa"/>
          </w:tcPr>
          <w:p w:rsidR="0070597B" w:rsidRPr="0070597B" w:rsidRDefault="0070597B">
            <w:pPr>
              <w:pStyle w:val="Underskrifter"/>
            </w:pPr>
            <w:r w:rsidRPr="0070597B">
              <w:t>Mats Sander (m)</w:t>
            </w:r>
          </w:p>
        </w:tc>
        <w:tc>
          <w:tcPr>
            <w:tcW w:w="3046" w:type="dxa"/>
          </w:tcPr>
          <w:p w:rsidR="0070597B" w:rsidRPr="0070597B" w:rsidRDefault="0070597B">
            <w:pPr>
              <w:pStyle w:val="Underskrifter"/>
            </w:pPr>
          </w:p>
        </w:tc>
      </w:tr>
    </w:tbl>
    <w:p w:rsidR="0070597B" w:rsidRPr="0070597B" w:rsidRDefault="0070597B">
      <w:pPr>
        <w:pStyle w:val="Normaltindrag"/>
      </w:pPr>
    </w:p>
    <w:sectPr w:rsidR="00000000" w:rsidRPr="007059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97B" w:rsidRPr="0070597B" w:rsidRDefault="0070597B">
      <w:r w:rsidRPr="0070597B">
        <w:separator/>
      </w:r>
    </w:p>
  </w:endnote>
  <w:endnote w:type="continuationSeparator" w:id="0">
    <w:p w:rsidR="0070597B" w:rsidRPr="0070597B" w:rsidRDefault="0070597B">
      <w:r w:rsidRPr="007059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97B" w:rsidRPr="0070597B" w:rsidRDefault="0070597B">
    <w:pPr>
      <w:pStyle w:val="Sidfot"/>
    </w:pPr>
    <w:r w:rsidRPr="007059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4720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7B" w:rsidRDefault="007059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97B" w:rsidRDefault="007059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97B" w:rsidRPr="0070597B" w:rsidRDefault="0070597B">
    <w:pPr>
      <w:pStyle w:val="Sidfot"/>
    </w:pPr>
    <w:r w:rsidRPr="007059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2967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7B" w:rsidRDefault="00705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97B" w:rsidRDefault="00705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97B" w:rsidRPr="0070597B" w:rsidRDefault="0070597B">
    <w:pPr>
      <w:pStyle w:val="Sidfot"/>
    </w:pPr>
    <w:r w:rsidRPr="007059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865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7B" w:rsidRDefault="00705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97B" w:rsidRDefault="00705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97B" w:rsidRPr="0070597B" w:rsidRDefault="0070597B">
      <w:r w:rsidRPr="0070597B">
        <w:separator/>
      </w:r>
    </w:p>
  </w:footnote>
  <w:footnote w:type="continuationSeparator" w:id="0">
    <w:p w:rsidR="0070597B" w:rsidRPr="0070597B" w:rsidRDefault="0070597B">
      <w:r w:rsidRPr="007059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97B" w:rsidRPr="0070597B" w:rsidRDefault="0070597B">
    <w:pPr>
      <w:pStyle w:val="Sidhuvud"/>
    </w:pPr>
    <w:r w:rsidRPr="007059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924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7B" w:rsidRDefault="007059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97B" w:rsidRDefault="007059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97B" w:rsidRPr="0070597B" w:rsidRDefault="0070597B">
    <w:pPr>
      <w:pStyle w:val="Sidhuvud"/>
    </w:pPr>
    <w:r w:rsidRPr="007059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158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7B" w:rsidRDefault="007059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97B" w:rsidRDefault="007059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97B" w:rsidRPr="0070597B" w:rsidRDefault="0070597B">
    <w:pPr>
      <w:pStyle w:val="FSHNormal"/>
      <w:tabs>
        <w:tab w:val="right" w:pos="5840"/>
      </w:tabs>
    </w:pPr>
    <w:r w:rsidRPr="0070597B">
      <w:br/>
    </w:r>
    <w:r w:rsidRPr="0070597B">
      <w:fldChar w:fldCharType="begin" w:fldLock="1"/>
    </w:r>
    <w:r w:rsidRPr="0070597B">
      <w:instrText xml:space="preserve"> DOCPROPERTY</w:instrText>
    </w:r>
    <w:r w:rsidRPr="0070597B">
      <w:rPr>
        <w:sz w:val="18"/>
      </w:rPr>
      <w:instrText xml:space="preserve"> "YearUser" *\charformat </w:instrText>
    </w:r>
    <w:r w:rsidRPr="0070597B">
      <w:fldChar w:fldCharType="separate"/>
    </w:r>
    <w:r w:rsidRPr="0070597B">
      <w:t>2008/09</w:t>
    </w:r>
    <w:r w:rsidRPr="0070597B">
      <w:fldChar w:fldCharType="end"/>
    </w:r>
    <w:r w:rsidRPr="0070597B">
      <w:t xml:space="preserve"> </w:t>
    </w:r>
    <w:r w:rsidRPr="0070597B">
      <w:tab/>
      <w:t xml:space="preserve">mnr: </w:t>
    </w:r>
    <w:r w:rsidRPr="0070597B">
      <w:fldChar w:fldCharType="begin" w:fldLock="1"/>
    </w:r>
    <w:r w:rsidRPr="0070597B">
      <w:instrText xml:space="preserve"> DOCPROPERTY</w:instrText>
    </w:r>
    <w:r w:rsidRPr="0070597B">
      <w:rPr>
        <w:sz w:val="18"/>
      </w:rPr>
      <w:instrText xml:space="preserve"> "Motionsnummer" *\charformat </w:instrText>
    </w:r>
    <w:r w:rsidRPr="0070597B">
      <w:fldChar w:fldCharType="separate"/>
    </w:r>
    <w:r w:rsidRPr="0070597B">
      <w:t>Sk345</w:t>
    </w:r>
    <w:r w:rsidRPr="0070597B">
      <w:fldChar w:fldCharType="end"/>
    </w:r>
    <w:r w:rsidRPr="0070597B">
      <w:br/>
    </w:r>
    <w:r w:rsidRPr="0070597B">
      <w:fldChar w:fldCharType="begin" w:fldLock="1"/>
    </w:r>
    <w:r w:rsidRPr="0070597B">
      <w:instrText xml:space="preserve"> DOCPROPERTY</w:instrText>
    </w:r>
    <w:r w:rsidRPr="0070597B">
      <w:rPr>
        <w:sz w:val="18"/>
      </w:rPr>
      <w:instrText xml:space="preserve"> "Samling" *\charformat </w:instrText>
    </w:r>
    <w:r w:rsidRPr="0070597B">
      <w:fldChar w:fldCharType="end"/>
    </w:r>
    <w:r w:rsidRPr="0070597B">
      <w:tab/>
      <w:t xml:space="preserve">pnr: </w:t>
    </w:r>
    <w:r w:rsidRPr="0070597B">
      <w:fldChar w:fldCharType="begin" w:fldLock="1"/>
    </w:r>
    <w:r w:rsidRPr="0070597B">
      <w:instrText xml:space="preserve"> DOCPROPERTY</w:instrText>
    </w:r>
    <w:r w:rsidRPr="0070597B">
      <w:rPr>
        <w:sz w:val="18"/>
      </w:rPr>
      <w:instrText xml:space="preserve"> "Partinummer" *\charformat </w:instrText>
    </w:r>
    <w:r w:rsidRPr="0070597B">
      <w:fldChar w:fldCharType="separate"/>
    </w:r>
    <w:r w:rsidRPr="0070597B">
      <w:t>m1419</w:t>
    </w:r>
    <w:r w:rsidRPr="0070597B">
      <w:fldChar w:fldCharType="end"/>
    </w:r>
  </w:p>
  <w:p w:rsidR="0070597B" w:rsidRPr="0070597B" w:rsidRDefault="0070597B">
    <w:pPr>
      <w:pStyle w:val="FSHRub1"/>
    </w:pPr>
    <w:r w:rsidRPr="0070597B">
      <w:t>Motion till riksdagen</w:t>
    </w:r>
    <w:r w:rsidRPr="0070597B">
      <w:br/>
    </w:r>
    <w:r w:rsidRPr="0070597B">
      <w:fldChar w:fldCharType="begin" w:fldLock="1"/>
    </w:r>
    <w:r w:rsidRPr="0070597B">
      <w:instrText xml:space="preserve"> DOCPROPERTY "YearUser" *\charformat </w:instrText>
    </w:r>
    <w:r w:rsidRPr="0070597B">
      <w:fldChar w:fldCharType="separate"/>
    </w:r>
    <w:r w:rsidRPr="0070597B">
      <w:t>2008/09</w:t>
    </w:r>
    <w:r w:rsidRPr="0070597B">
      <w:fldChar w:fldCharType="end"/>
    </w:r>
    <w:r w:rsidRPr="0070597B">
      <w:t>:</w:t>
    </w:r>
    <w:r w:rsidRPr="0070597B">
      <w:fldChar w:fldCharType="begin" w:fldLock="1"/>
    </w:r>
    <w:r w:rsidRPr="0070597B">
      <w:instrText xml:space="preserve"> DOCPROPERTY "Motionsnummer" *\charformat </w:instrText>
    </w:r>
    <w:r w:rsidRPr="0070597B">
      <w:fldChar w:fldCharType="separate"/>
    </w:r>
    <w:r w:rsidRPr="0070597B">
      <w:t>Sk345</w:t>
    </w:r>
    <w:r w:rsidRPr="0070597B">
      <w:fldChar w:fldCharType="end"/>
    </w:r>
  </w:p>
  <w:p w:rsidR="0070597B" w:rsidRPr="0070597B" w:rsidRDefault="0070597B">
    <w:pPr>
      <w:pStyle w:val="FSHNormalS5"/>
    </w:pPr>
    <w:r w:rsidRPr="0070597B">
      <w:fldChar w:fldCharType="begin" w:fldLock="1"/>
    </w:r>
    <w:r w:rsidRPr="0070597B">
      <w:instrText xml:space="preserve"> DOCPROPERTY "MotionarText" *\charformat </w:instrText>
    </w:r>
    <w:r w:rsidRPr="0070597B">
      <w:fldChar w:fldCharType="separate"/>
    </w:r>
    <w:r w:rsidRPr="0070597B">
      <w:t>av Mats Sander (m)</w:t>
    </w:r>
    <w:r w:rsidRPr="0070597B">
      <w:fldChar w:fldCharType="end"/>
    </w:r>
    <w:r w:rsidRPr="0070597B">
      <w:br/>
    </w:r>
    <w:r w:rsidRPr="0070597B">
      <w:fldChar w:fldCharType="begin" w:fldLock="1"/>
    </w:r>
    <w:r w:rsidRPr="0070597B">
      <w:instrText xml:space="preserve"> DOCPROPERTY "SvarFrasKort" *\charformat </w:instrText>
    </w:r>
    <w:r w:rsidRPr="0070597B">
      <w:fldChar w:fldCharType="end"/>
    </w:r>
  </w:p>
  <w:p w:rsidR="0070597B" w:rsidRPr="0070597B" w:rsidRDefault="0070597B">
    <w:pPr>
      <w:pStyle w:val="FSHTitel"/>
    </w:pPr>
    <w:r w:rsidRPr="0070597B">
      <w:fldChar w:fldCharType="begin" w:fldLock="1"/>
    </w:r>
    <w:r w:rsidRPr="0070597B">
      <w:instrText xml:space="preserve"> DOCPROPERTY</w:instrText>
    </w:r>
    <w:r w:rsidRPr="0070597B">
      <w:rPr>
        <w:sz w:val="18"/>
      </w:rPr>
      <w:instrText xml:space="preserve"> "RubrikSvar" *\charformat </w:instrText>
    </w:r>
    <w:r w:rsidRPr="0070597B">
      <w:fldChar w:fldCharType="separate"/>
    </w:r>
    <w:r w:rsidRPr="0070597B">
      <w:t>Harmonisering av alkoholskatten som åtgärd för minskad organiserad brottslighet i gränsområden</w:t>
    </w:r>
    <w:r w:rsidRPr="0070597B">
      <w:fldChar w:fldCharType="end"/>
    </w:r>
  </w:p>
  <w:p w:rsidR="0070597B" w:rsidRPr="0070597B" w:rsidRDefault="0070597B">
    <w:pPr>
      <w:pStyle w:val="Normal00"/>
    </w:pPr>
  </w:p>
  <w:p w:rsidR="0070597B" w:rsidRPr="0070597B" w:rsidRDefault="00705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0558233">
    <w:abstractNumId w:val="8"/>
  </w:num>
  <w:num w:numId="2" w16cid:durableId="1499687673">
    <w:abstractNumId w:val="9"/>
  </w:num>
  <w:num w:numId="3" w16cid:durableId="500312000">
    <w:abstractNumId w:val="8"/>
  </w:num>
  <w:num w:numId="4" w16cid:durableId="915479615">
    <w:abstractNumId w:val="9"/>
  </w:num>
  <w:num w:numId="5" w16cid:durableId="1722290191">
    <w:abstractNumId w:val="13"/>
  </w:num>
  <w:num w:numId="6" w16cid:durableId="1018969187">
    <w:abstractNumId w:val="10"/>
  </w:num>
  <w:num w:numId="7" w16cid:durableId="1632008435">
    <w:abstractNumId w:val="11"/>
  </w:num>
  <w:num w:numId="8" w16cid:durableId="1266503408">
    <w:abstractNumId w:val="12"/>
  </w:num>
  <w:num w:numId="9" w16cid:durableId="608976244">
    <w:abstractNumId w:val="8"/>
  </w:num>
  <w:num w:numId="10" w16cid:durableId="1049105719">
    <w:abstractNumId w:val="3"/>
  </w:num>
  <w:num w:numId="11" w16cid:durableId="522208532">
    <w:abstractNumId w:val="2"/>
  </w:num>
  <w:num w:numId="12" w16cid:durableId="1340306307">
    <w:abstractNumId w:val="1"/>
  </w:num>
  <w:num w:numId="13" w16cid:durableId="1177690012">
    <w:abstractNumId w:val="0"/>
  </w:num>
  <w:num w:numId="14" w16cid:durableId="1781149190">
    <w:abstractNumId w:val="9"/>
  </w:num>
  <w:num w:numId="15" w16cid:durableId="1767920531">
    <w:abstractNumId w:val="7"/>
  </w:num>
  <w:num w:numId="16" w16cid:durableId="2002734117">
    <w:abstractNumId w:val="6"/>
  </w:num>
  <w:num w:numId="17" w16cid:durableId="1805537856">
    <w:abstractNumId w:val="5"/>
  </w:num>
  <w:num w:numId="18" w16cid:durableId="683442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8"/>
    <w:docVar w:name="PersonGUIDs" w:val="{37091D08-8BBC-4C31-8E76-EC67279CFC62}"/>
  </w:docVars>
  <w:rsids>
    <w:rsidRoot w:val="009347B4"/>
    <w:rsid w:val="0070597B"/>
    <w:rsid w:val="009347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BC11008-5AF0-4200-B88A-D5E4597E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6930">
      <w:bodyDiv w:val="1"/>
      <w:marLeft w:val="0"/>
      <w:marRight w:val="0"/>
      <w:marTop w:val="0"/>
      <w:marBottom w:val="0"/>
      <w:divBdr>
        <w:top w:val="none" w:sz="0" w:space="0" w:color="auto"/>
        <w:left w:val="none" w:sz="0" w:space="0" w:color="auto"/>
        <w:bottom w:val="none" w:sz="0" w:space="0" w:color="auto"/>
        <w:right w:val="none" w:sz="0" w:space="0" w:color="auto"/>
      </w:divBdr>
      <w:divsChild>
        <w:div w:id="480074238">
          <w:marLeft w:val="-15"/>
          <w:marRight w:val="-15"/>
          <w:marTop w:val="0"/>
          <w:marBottom w:val="0"/>
          <w:divBdr>
            <w:top w:val="none" w:sz="0" w:space="0" w:color="auto"/>
            <w:left w:val="single" w:sz="6" w:space="0" w:color="DADADA"/>
            <w:bottom w:val="none" w:sz="0" w:space="0" w:color="auto"/>
            <w:right w:val="single" w:sz="6" w:space="0" w:color="DADADA"/>
          </w:divBdr>
          <w:divsChild>
            <w:div w:id="1256404426">
              <w:marLeft w:val="0"/>
              <w:marRight w:val="0"/>
              <w:marTop w:val="0"/>
              <w:marBottom w:val="0"/>
              <w:divBdr>
                <w:top w:val="none" w:sz="0" w:space="0" w:color="auto"/>
                <w:left w:val="single" w:sz="48" w:space="0" w:color="FFFFFF"/>
                <w:bottom w:val="none" w:sz="0" w:space="0" w:color="auto"/>
                <w:right w:val="none" w:sz="0" w:space="0" w:color="auto"/>
              </w:divBdr>
              <w:divsChild>
                <w:div w:id="799111769">
                  <w:marLeft w:val="-15"/>
                  <w:marRight w:val="-15"/>
                  <w:marTop w:val="0"/>
                  <w:marBottom w:val="0"/>
                  <w:divBdr>
                    <w:top w:val="none" w:sz="0" w:space="0" w:color="auto"/>
                    <w:left w:val="single" w:sz="6" w:space="0" w:color="F9C661"/>
                    <w:bottom w:val="none" w:sz="0" w:space="0" w:color="auto"/>
                    <w:right w:val="single" w:sz="6" w:space="0" w:color="DADADA"/>
                  </w:divBdr>
                  <w:divsChild>
                    <w:div w:id="1934824661">
                      <w:marLeft w:val="-30"/>
                      <w:marRight w:val="-45"/>
                      <w:marTop w:val="0"/>
                      <w:marBottom w:val="0"/>
                      <w:divBdr>
                        <w:top w:val="none" w:sz="0" w:space="0" w:color="auto"/>
                        <w:left w:val="none" w:sz="0" w:space="0" w:color="auto"/>
                        <w:bottom w:val="none" w:sz="0" w:space="0" w:color="auto"/>
                        <w:right w:val="none" w:sz="0" w:space="0" w:color="auto"/>
                      </w:divBdr>
                      <w:divsChild>
                        <w:div w:id="21049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2166</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m1419</vt:lpstr>
    </vt:vector>
  </TitlesOfParts>
  <Company>Riksdagen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m1419</dc:title>
  <dc:subject>m1419</dc:subject>
  <dc:creator>Riksdagen</dc:creator>
  <cp:keywords>Riksdagen</cp:keywords>
  <dc:description>TKG-ktrl, MSMQ4mb, PersReg-Distribution mm b-&gt;ny fplogga c-&gt;nygamla s-rosen</dc:description>
  <cp:lastModifiedBy>Lars Brink</cp:lastModifiedBy>
  <cp:revision>2</cp:revision>
  <cp:lastPrinted>2009-02-01T11:58:00Z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mot2000_495_2008-09-28</vt:lpwstr>
  </property>
  <property fmtid="{D5CDD505-2E9C-101B-9397-08002B2CF9AE}" pid="3" name="version">
    <vt:lpwstr>mot2000_495_2008-09-28</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Harmonisering av alkoholskatten som åtgärd för minskad organiserad brottslighet i gränsområden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Harmonisering av alkoholskatten som åtgärd för minskad organiserad brottslighet i gränsområden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Sander (m)</vt:lpwstr>
  </property>
  <property fmtid="{D5CDD505-2E9C-101B-9397-08002B2CF9AE}" pid="26" name="MotionarLista">
    <vt:lpwstr>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20082009000000000109000014190069</vt:lpwstr>
  </property>
  <property fmtid="{D5CDD505-2E9C-101B-9397-08002B2CF9AE}" pid="47" name="datum">
    <vt:lpwstr>080928</vt:lpwstr>
  </property>
  <property fmtid="{D5CDD505-2E9C-101B-9397-08002B2CF9AE}" pid="48" name="avsändar-e-post">
    <vt:lpwstr>christine.hanefalk@riksdagen.se</vt:lpwstr>
  </property>
  <property fmtid="{D5CDD505-2E9C-101B-9397-08002B2CF9AE}" pid="49" name="id">
    <vt:lpwstr>20082009000000000109000014190069</vt:lpwstr>
  </property>
  <property fmtid="{D5CDD505-2E9C-101B-9397-08002B2CF9AE}" pid="50" name="nummer">
    <vt:lpwstr>345</vt:lpwstr>
  </property>
  <property fmtid="{D5CDD505-2E9C-101B-9397-08002B2CF9AE}" pid="51" name="utskottsbeteckning">
    <vt:lpwstr>Sk</vt:lpwstr>
  </property>
  <property fmtid="{D5CDD505-2E9C-101B-9397-08002B2CF9AE}" pid="52" name="GlobalUID">
    <vt:lpwstr>{3C203FA2-1C43-471E-BFA8-5E460812AD89}</vt:lpwstr>
  </property>
  <property fmtid="{D5CDD505-2E9C-101B-9397-08002B2CF9AE}" pid="53" name="Överföringar">
    <vt:i4>0</vt:i4>
  </property>
  <property fmtid="{D5CDD505-2E9C-101B-9397-08002B2CF9AE}" pid="54" name="Checksum">
    <vt:lpwstr>*1007453118060*</vt:lpwstr>
  </property>
  <property fmtid="{D5CDD505-2E9C-101B-9397-08002B2CF9AE}" pid="55" name="skuggnummer">
    <vt:lpwstr>2101</vt:lpwstr>
  </property>
  <property fmtid="{D5CDD505-2E9C-101B-9397-08002B2CF9AE}" pid="56" name="urixVersion">
    <vt:lpwstr>3.2.0.8</vt:lpwstr>
  </property>
  <property fmtid="{D5CDD505-2E9C-101B-9397-08002B2CF9AE}" pid="57" name="urixOrigin">
    <vt:lpwstr>090402 14:55:58.910</vt:lpwstr>
  </property>
  <property fmtid="{D5CDD505-2E9C-101B-9397-08002B2CF9AE}" pid="58" name="urixGuid">
    <vt:lpwstr>{39119EC7-FBB1-4859-B41C-81D4B46F9E6C}</vt:lpwstr>
  </property>
</Properties>
</file>