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FF8" w:rsidRPr="005249C1"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177FF8" w:rsidRPr="005249C1">
        <w:tc>
          <w:tcPr>
            <w:tcW w:w="9141" w:type="dxa"/>
          </w:tcPr>
          <w:p w:rsidR="00177FF8" w:rsidRPr="005249C1" w:rsidRDefault="00177FF8">
            <w:pPr>
              <w:rPr>
                <w:sz w:val="22"/>
                <w:szCs w:val="22"/>
              </w:rPr>
            </w:pPr>
            <w:r w:rsidRPr="005249C1">
              <w:rPr>
                <w:sz w:val="22"/>
                <w:szCs w:val="22"/>
              </w:rPr>
              <w:t>RIKSDAGEN</w:t>
            </w:r>
          </w:p>
          <w:p w:rsidR="00177FF8" w:rsidRPr="005249C1" w:rsidRDefault="00177FF8">
            <w:pPr>
              <w:rPr>
                <w:sz w:val="22"/>
                <w:szCs w:val="22"/>
              </w:rPr>
            </w:pPr>
            <w:r w:rsidRPr="005249C1">
              <w:rPr>
                <w:sz w:val="22"/>
                <w:szCs w:val="22"/>
              </w:rPr>
              <w:t>MILJÖ- OCH JORDBRUKSUTSKOTTET</w:t>
            </w:r>
          </w:p>
        </w:tc>
      </w:tr>
    </w:tbl>
    <w:p w:rsidR="00177FF8" w:rsidRPr="005249C1" w:rsidRDefault="00177FF8">
      <w:pPr>
        <w:rPr>
          <w:sz w:val="22"/>
          <w:szCs w:val="22"/>
        </w:rPr>
      </w:pPr>
    </w:p>
    <w:p w:rsidR="00177FF8" w:rsidRPr="005249C1"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177FF8" w:rsidRPr="005249C1">
        <w:trPr>
          <w:cantSplit/>
          <w:trHeight w:val="742"/>
        </w:trPr>
        <w:tc>
          <w:tcPr>
            <w:tcW w:w="1985" w:type="dxa"/>
          </w:tcPr>
          <w:p w:rsidR="00177FF8" w:rsidRPr="005249C1" w:rsidRDefault="00177FF8">
            <w:pPr>
              <w:rPr>
                <w:b/>
                <w:sz w:val="22"/>
                <w:szCs w:val="22"/>
              </w:rPr>
            </w:pPr>
            <w:r w:rsidRPr="005249C1">
              <w:rPr>
                <w:b/>
                <w:sz w:val="22"/>
                <w:szCs w:val="22"/>
              </w:rPr>
              <w:t xml:space="preserve">PROTOKOLL </w:t>
            </w:r>
          </w:p>
        </w:tc>
        <w:tc>
          <w:tcPr>
            <w:tcW w:w="6463" w:type="dxa"/>
          </w:tcPr>
          <w:p w:rsidR="00177FF8" w:rsidRPr="005249C1" w:rsidRDefault="00626575">
            <w:pPr>
              <w:rPr>
                <w:b/>
                <w:sz w:val="22"/>
                <w:szCs w:val="22"/>
              </w:rPr>
            </w:pPr>
            <w:r w:rsidRPr="005249C1">
              <w:rPr>
                <w:b/>
                <w:sz w:val="22"/>
                <w:szCs w:val="22"/>
              </w:rPr>
              <w:t>UTSKOTTSSAMMANTRÄDE 201</w:t>
            </w:r>
            <w:r w:rsidR="00DC48A8">
              <w:rPr>
                <w:b/>
                <w:sz w:val="22"/>
                <w:szCs w:val="22"/>
              </w:rPr>
              <w:t>8</w:t>
            </w:r>
            <w:r w:rsidR="0003479D" w:rsidRPr="005249C1">
              <w:rPr>
                <w:b/>
                <w:sz w:val="22"/>
                <w:szCs w:val="22"/>
              </w:rPr>
              <w:t>/1</w:t>
            </w:r>
            <w:r w:rsidR="00DC48A8">
              <w:rPr>
                <w:b/>
                <w:sz w:val="22"/>
                <w:szCs w:val="22"/>
              </w:rPr>
              <w:t>9</w:t>
            </w:r>
            <w:r w:rsidR="0003479D" w:rsidRPr="005249C1">
              <w:rPr>
                <w:b/>
                <w:sz w:val="22"/>
                <w:szCs w:val="22"/>
              </w:rPr>
              <w:t>:</w:t>
            </w:r>
            <w:r w:rsidR="00B10B61">
              <w:rPr>
                <w:b/>
                <w:sz w:val="22"/>
                <w:szCs w:val="22"/>
              </w:rPr>
              <w:t>12</w:t>
            </w:r>
          </w:p>
          <w:p w:rsidR="00177FF8" w:rsidRPr="005249C1" w:rsidRDefault="00177FF8">
            <w:pPr>
              <w:rPr>
                <w:b/>
                <w:sz w:val="22"/>
                <w:szCs w:val="22"/>
              </w:rPr>
            </w:pPr>
          </w:p>
        </w:tc>
      </w:tr>
      <w:tr w:rsidR="00177FF8" w:rsidRPr="005249C1">
        <w:tc>
          <w:tcPr>
            <w:tcW w:w="1985" w:type="dxa"/>
          </w:tcPr>
          <w:p w:rsidR="00177FF8" w:rsidRPr="005249C1" w:rsidRDefault="00177FF8">
            <w:pPr>
              <w:rPr>
                <w:sz w:val="22"/>
                <w:szCs w:val="22"/>
              </w:rPr>
            </w:pPr>
            <w:r w:rsidRPr="005249C1">
              <w:rPr>
                <w:sz w:val="22"/>
                <w:szCs w:val="22"/>
              </w:rPr>
              <w:t>DATUM</w:t>
            </w:r>
          </w:p>
        </w:tc>
        <w:tc>
          <w:tcPr>
            <w:tcW w:w="6463" w:type="dxa"/>
          </w:tcPr>
          <w:p w:rsidR="00177FF8" w:rsidRPr="005249C1" w:rsidRDefault="00011B0F" w:rsidP="00DC48A8">
            <w:pPr>
              <w:rPr>
                <w:sz w:val="22"/>
                <w:szCs w:val="22"/>
              </w:rPr>
            </w:pPr>
            <w:r w:rsidRPr="00733CB6">
              <w:rPr>
                <w:sz w:val="22"/>
                <w:szCs w:val="22"/>
              </w:rPr>
              <w:t>2018-12-13</w:t>
            </w:r>
          </w:p>
        </w:tc>
      </w:tr>
      <w:tr w:rsidR="00177FF8" w:rsidRPr="005249C1">
        <w:tc>
          <w:tcPr>
            <w:tcW w:w="1985" w:type="dxa"/>
          </w:tcPr>
          <w:p w:rsidR="00177FF8" w:rsidRPr="005249C1" w:rsidRDefault="00177FF8">
            <w:pPr>
              <w:rPr>
                <w:sz w:val="22"/>
                <w:szCs w:val="22"/>
              </w:rPr>
            </w:pPr>
            <w:r w:rsidRPr="005249C1">
              <w:rPr>
                <w:sz w:val="22"/>
                <w:szCs w:val="22"/>
              </w:rPr>
              <w:t>TID</w:t>
            </w:r>
          </w:p>
        </w:tc>
        <w:tc>
          <w:tcPr>
            <w:tcW w:w="6463" w:type="dxa"/>
          </w:tcPr>
          <w:p w:rsidR="00177FF8" w:rsidRPr="005249C1" w:rsidRDefault="00011B0F" w:rsidP="00231475">
            <w:pPr>
              <w:rPr>
                <w:sz w:val="22"/>
                <w:szCs w:val="22"/>
              </w:rPr>
            </w:pPr>
            <w:r w:rsidRPr="00733CB6">
              <w:rPr>
                <w:sz w:val="22"/>
                <w:szCs w:val="22"/>
              </w:rPr>
              <w:t xml:space="preserve">08.00 –  </w:t>
            </w:r>
            <w:r>
              <w:rPr>
                <w:sz w:val="22"/>
                <w:szCs w:val="22"/>
              </w:rPr>
              <w:t>9.15, 9.25 – 9.45, 13.00 – 13.30</w:t>
            </w:r>
          </w:p>
        </w:tc>
      </w:tr>
      <w:tr w:rsidR="00177FF8" w:rsidRPr="005249C1">
        <w:tc>
          <w:tcPr>
            <w:tcW w:w="1985" w:type="dxa"/>
          </w:tcPr>
          <w:p w:rsidR="00177FF8" w:rsidRPr="005249C1" w:rsidRDefault="00177FF8">
            <w:pPr>
              <w:rPr>
                <w:sz w:val="22"/>
                <w:szCs w:val="22"/>
              </w:rPr>
            </w:pPr>
            <w:r w:rsidRPr="005249C1">
              <w:rPr>
                <w:sz w:val="22"/>
                <w:szCs w:val="22"/>
              </w:rPr>
              <w:t>NÄRVARANDE</w:t>
            </w:r>
          </w:p>
        </w:tc>
        <w:tc>
          <w:tcPr>
            <w:tcW w:w="6463" w:type="dxa"/>
          </w:tcPr>
          <w:p w:rsidR="00177FF8" w:rsidRPr="005249C1" w:rsidRDefault="00177FF8">
            <w:pPr>
              <w:rPr>
                <w:sz w:val="22"/>
                <w:szCs w:val="22"/>
              </w:rPr>
            </w:pPr>
            <w:r w:rsidRPr="005249C1">
              <w:rPr>
                <w:sz w:val="22"/>
                <w:szCs w:val="22"/>
              </w:rPr>
              <w:t>Se bilaga 1</w:t>
            </w:r>
          </w:p>
        </w:tc>
      </w:tr>
    </w:tbl>
    <w:p w:rsidR="00177FF8" w:rsidRPr="005249C1" w:rsidRDefault="00177FF8">
      <w:pPr>
        <w:rPr>
          <w:sz w:val="22"/>
          <w:szCs w:val="22"/>
        </w:rPr>
      </w:pPr>
    </w:p>
    <w:p w:rsidR="00177FF8" w:rsidRPr="005249C1" w:rsidRDefault="00177FF8">
      <w:pPr>
        <w:tabs>
          <w:tab w:val="left" w:pos="1701"/>
        </w:tabs>
        <w:rPr>
          <w:snapToGrid w:val="0"/>
          <w:color w:val="000000"/>
          <w:sz w:val="22"/>
          <w:szCs w:val="22"/>
        </w:rPr>
      </w:pPr>
    </w:p>
    <w:p w:rsidR="00177FF8" w:rsidRPr="005249C1" w:rsidRDefault="00177FF8">
      <w:pPr>
        <w:tabs>
          <w:tab w:val="left" w:pos="1701"/>
        </w:tabs>
        <w:rPr>
          <w:snapToGrid w:val="0"/>
          <w:color w:val="000000"/>
          <w:sz w:val="22"/>
          <w:szCs w:val="22"/>
        </w:rPr>
      </w:pPr>
    </w:p>
    <w:tbl>
      <w:tblPr>
        <w:tblW w:w="9710" w:type="dxa"/>
        <w:tblInd w:w="-709" w:type="dxa"/>
        <w:tblLayout w:type="fixed"/>
        <w:tblCellMar>
          <w:left w:w="70" w:type="dxa"/>
          <w:right w:w="70" w:type="dxa"/>
        </w:tblCellMar>
        <w:tblLook w:val="00A0" w:firstRow="1" w:lastRow="0" w:firstColumn="1" w:lastColumn="0" w:noHBand="0" w:noVBand="0"/>
      </w:tblPr>
      <w:tblGrid>
        <w:gridCol w:w="2197"/>
        <w:gridCol w:w="567"/>
        <w:gridCol w:w="1205"/>
        <w:gridCol w:w="425"/>
        <w:gridCol w:w="425"/>
        <w:gridCol w:w="426"/>
        <w:gridCol w:w="425"/>
        <w:gridCol w:w="425"/>
        <w:gridCol w:w="425"/>
        <w:gridCol w:w="426"/>
        <w:gridCol w:w="283"/>
        <w:gridCol w:w="142"/>
        <w:gridCol w:w="425"/>
        <w:gridCol w:w="425"/>
        <w:gridCol w:w="425"/>
        <w:gridCol w:w="426"/>
        <w:gridCol w:w="142"/>
        <w:gridCol w:w="139"/>
        <w:gridCol w:w="357"/>
      </w:tblGrid>
      <w:tr w:rsidR="00011B0F" w:rsidRPr="005249C1" w:rsidTr="00B87A70">
        <w:trPr>
          <w:gridBefore w:val="1"/>
          <w:wBefore w:w="2197" w:type="dxa"/>
        </w:trPr>
        <w:tc>
          <w:tcPr>
            <w:tcW w:w="567" w:type="dxa"/>
          </w:tcPr>
          <w:p w:rsidR="00011B0F" w:rsidRPr="005249C1" w:rsidRDefault="00011B0F" w:rsidP="00011B0F">
            <w:pPr>
              <w:tabs>
                <w:tab w:val="left" w:pos="1701"/>
              </w:tabs>
              <w:rPr>
                <w:b/>
                <w:snapToGrid w:val="0"/>
                <w:sz w:val="22"/>
                <w:szCs w:val="22"/>
              </w:rPr>
            </w:pPr>
            <w:r w:rsidRPr="005249C1">
              <w:rPr>
                <w:b/>
                <w:snapToGrid w:val="0"/>
                <w:sz w:val="22"/>
                <w:szCs w:val="22"/>
              </w:rPr>
              <w:t>§ 1</w:t>
            </w:r>
          </w:p>
        </w:tc>
        <w:tc>
          <w:tcPr>
            <w:tcW w:w="6946" w:type="dxa"/>
            <w:gridSpan w:val="17"/>
          </w:tcPr>
          <w:p w:rsidR="00011B0F" w:rsidRPr="006D6E0D" w:rsidRDefault="00011B0F" w:rsidP="00011B0F">
            <w:pPr>
              <w:rPr>
                <w:b/>
                <w:sz w:val="22"/>
                <w:szCs w:val="22"/>
              </w:rPr>
            </w:pPr>
            <w:r>
              <w:rPr>
                <w:b/>
                <w:sz w:val="22"/>
                <w:szCs w:val="22"/>
              </w:rPr>
              <w:t xml:space="preserve">Kommissionens förslag </w:t>
            </w:r>
            <w:r w:rsidRPr="006D6E0D">
              <w:rPr>
                <w:b/>
                <w:sz w:val="22"/>
                <w:szCs w:val="22"/>
              </w:rPr>
              <w:t>om fastställande för år 2019 av fiskemöjligheterna för vissa fiskbestånd och grupper av fiskbestånd i unionens vatten och, för unionsfiskefartyg, i vissa andra vatten</w:t>
            </w:r>
          </w:p>
          <w:p w:rsidR="00011B0F" w:rsidRPr="007E0FE7" w:rsidRDefault="00011B0F" w:rsidP="00011B0F">
            <w:pPr>
              <w:tabs>
                <w:tab w:val="left" w:pos="1701"/>
              </w:tabs>
              <w:rPr>
                <w:bCs/>
                <w:color w:val="000000"/>
                <w:sz w:val="22"/>
                <w:szCs w:val="22"/>
              </w:rPr>
            </w:pPr>
            <w:r w:rsidRPr="007E0FE7">
              <w:rPr>
                <w:b/>
                <w:snapToGrid w:val="0"/>
                <w:sz w:val="22"/>
                <w:szCs w:val="22"/>
              </w:rPr>
              <w:br/>
            </w:r>
            <w:r w:rsidRPr="007E0FE7">
              <w:rPr>
                <w:bCs/>
                <w:color w:val="000000"/>
                <w:sz w:val="22"/>
                <w:szCs w:val="22"/>
              </w:rPr>
              <w:t>Utskottet överlade med landsbygdsminister Sven-Erik Bucht,</w:t>
            </w:r>
            <w:r w:rsidRPr="007E0FE7">
              <w:rPr>
                <w:bCs/>
                <w:color w:val="000000"/>
                <w:sz w:val="22"/>
                <w:szCs w:val="22"/>
              </w:rPr>
              <w:br/>
              <w:t>Näringsdepartementet, om:</w:t>
            </w:r>
          </w:p>
          <w:p w:rsidR="00011B0F" w:rsidRDefault="00011B0F" w:rsidP="00011B0F">
            <w:pPr>
              <w:rPr>
                <w:sz w:val="22"/>
                <w:szCs w:val="22"/>
              </w:rPr>
            </w:pPr>
            <w:r w:rsidRPr="007E0FE7">
              <w:rPr>
                <w:bCs/>
                <w:color w:val="000000"/>
                <w:sz w:val="22"/>
                <w:szCs w:val="22"/>
              </w:rPr>
              <w:br/>
            </w:r>
            <w:r>
              <w:rPr>
                <w:snapToGrid w:val="0"/>
                <w:sz w:val="22"/>
                <w:szCs w:val="22"/>
              </w:rPr>
              <w:t>KOM(2018</w:t>
            </w:r>
            <w:r w:rsidRPr="0055255C">
              <w:rPr>
                <w:snapToGrid w:val="0"/>
                <w:sz w:val="22"/>
                <w:szCs w:val="22"/>
              </w:rPr>
              <w:t>)</w:t>
            </w:r>
            <w:r>
              <w:rPr>
                <w:snapToGrid w:val="0"/>
                <w:sz w:val="22"/>
                <w:szCs w:val="22"/>
              </w:rPr>
              <w:t xml:space="preserve"> 732</w:t>
            </w:r>
            <w:r w:rsidRPr="0055255C">
              <w:rPr>
                <w:snapToGrid w:val="0"/>
                <w:sz w:val="22"/>
                <w:szCs w:val="22"/>
              </w:rPr>
              <w:t xml:space="preserve"> </w:t>
            </w:r>
            <w:r w:rsidRPr="00A73141">
              <w:rPr>
                <w:sz w:val="22"/>
                <w:szCs w:val="22"/>
              </w:rPr>
              <w:t xml:space="preserve">Förslag till </w:t>
            </w:r>
            <w:r>
              <w:rPr>
                <w:sz w:val="22"/>
                <w:szCs w:val="22"/>
              </w:rPr>
              <w:t>rådets förordning</w:t>
            </w:r>
            <w:r w:rsidRPr="00A73141">
              <w:rPr>
                <w:sz w:val="22"/>
                <w:szCs w:val="22"/>
              </w:rPr>
              <w:t xml:space="preserve"> om fastställande för år 2019 av fiskemöjligheterna för vissa fiskbestånd och grupper av fiskbestånd i unionens vatten och, för unionsfiskefartyg, i vissa andra vatten</w:t>
            </w:r>
          </w:p>
          <w:p w:rsidR="00011B0F" w:rsidRDefault="00011B0F" w:rsidP="00011B0F">
            <w:pPr>
              <w:rPr>
                <w:sz w:val="22"/>
                <w:szCs w:val="22"/>
              </w:rPr>
            </w:pPr>
          </w:p>
          <w:p w:rsidR="00011B0F" w:rsidRPr="007E0FE7" w:rsidRDefault="00011B0F" w:rsidP="00011B0F">
            <w:pPr>
              <w:rPr>
                <w:sz w:val="22"/>
                <w:szCs w:val="22"/>
              </w:rPr>
            </w:pPr>
            <w:r w:rsidRPr="007E0FE7">
              <w:rPr>
                <w:snapToGrid w:val="0"/>
                <w:sz w:val="22"/>
                <w:szCs w:val="22"/>
              </w:rPr>
              <w:t>Underlaget utgjordes av en den</w:t>
            </w:r>
            <w:r>
              <w:rPr>
                <w:snapToGrid w:val="0"/>
                <w:sz w:val="22"/>
                <w:szCs w:val="22"/>
              </w:rPr>
              <w:t xml:space="preserve"> 11 decem</w:t>
            </w:r>
            <w:r w:rsidRPr="007E0FE7">
              <w:rPr>
                <w:snapToGrid w:val="0"/>
                <w:sz w:val="22"/>
                <w:szCs w:val="22"/>
              </w:rPr>
              <w:t>ber 2018 översänd promemoria</w:t>
            </w:r>
            <w:r w:rsidRPr="007E0FE7">
              <w:rPr>
                <w:sz w:val="22"/>
                <w:szCs w:val="22"/>
              </w:rPr>
              <w:t xml:space="preserve"> </w:t>
            </w:r>
          </w:p>
          <w:p w:rsidR="00011B0F" w:rsidRPr="007E0FE7" w:rsidRDefault="00011B0F" w:rsidP="00011B0F">
            <w:pPr>
              <w:rPr>
                <w:sz w:val="22"/>
                <w:szCs w:val="22"/>
              </w:rPr>
            </w:pPr>
            <w:r>
              <w:rPr>
                <w:sz w:val="22"/>
                <w:szCs w:val="22"/>
              </w:rPr>
              <w:t>(dnr 1.6.2-850</w:t>
            </w:r>
            <w:r w:rsidRPr="007E0FE7">
              <w:rPr>
                <w:sz w:val="22"/>
                <w:szCs w:val="22"/>
              </w:rPr>
              <w:t>-2018/19).</w:t>
            </w:r>
          </w:p>
          <w:p w:rsidR="00011B0F" w:rsidRPr="00575691" w:rsidRDefault="00011B0F" w:rsidP="00011B0F">
            <w:pPr>
              <w:widowControl/>
              <w:autoSpaceDE w:val="0"/>
              <w:autoSpaceDN w:val="0"/>
              <w:adjustRightInd w:val="0"/>
              <w:rPr>
                <w:bCs/>
                <w:sz w:val="22"/>
                <w:szCs w:val="22"/>
              </w:rPr>
            </w:pPr>
            <w:r w:rsidRPr="007E0FE7">
              <w:rPr>
                <w:b/>
                <w:snapToGrid w:val="0"/>
                <w:sz w:val="22"/>
                <w:szCs w:val="22"/>
              </w:rPr>
              <w:br/>
              <w:t>Förslag till svensk ståndpunkt</w:t>
            </w:r>
            <w:r>
              <w:rPr>
                <w:b/>
                <w:snapToGrid w:val="0"/>
                <w:sz w:val="22"/>
                <w:szCs w:val="22"/>
              </w:rPr>
              <w:t>:</w:t>
            </w:r>
            <w:r>
              <w:rPr>
                <w:b/>
                <w:snapToGrid w:val="0"/>
                <w:sz w:val="22"/>
                <w:szCs w:val="22"/>
              </w:rPr>
              <w:br/>
            </w:r>
            <w:r w:rsidRPr="00575691">
              <w:rPr>
                <w:bCs/>
                <w:sz w:val="22"/>
                <w:szCs w:val="22"/>
              </w:rPr>
              <w:t>Regeringens övergripande målsättning är att förvaltningsåtgärder ska beslutas i linje med den gemensamma fiskeripolitikens mål och principer. När det gäller fiskemöjligheter anser regeringen således att det är angeläget att nå målen om beståndsstorlek över den nivå som kan ge maximalt hållbar avkastning (MSY), att reformens mål om landningsskyldighet möjliggörs, och att den vetenskapliga rådgivningen och försiktighetsansatsen utgör grunden för besluten. För att uppnå detta anser regeringen att förvaltningsstrategier är viktiga verktyg och att det är viktigt att fortsätta arbetet med att se över de strategier som är inaktuella och upprätta nya strategier för de bestånd som saknar dem.</w:t>
            </w:r>
          </w:p>
          <w:p w:rsidR="00011B0F" w:rsidRPr="00635074" w:rsidRDefault="00011B0F" w:rsidP="00011B0F">
            <w:pPr>
              <w:widowControl/>
              <w:autoSpaceDE w:val="0"/>
              <w:autoSpaceDN w:val="0"/>
              <w:adjustRightInd w:val="0"/>
              <w:rPr>
                <w:bCs/>
                <w:sz w:val="22"/>
                <w:szCs w:val="22"/>
              </w:rPr>
            </w:pPr>
            <w:r w:rsidRPr="00575691">
              <w:rPr>
                <w:bCs/>
                <w:sz w:val="22"/>
                <w:szCs w:val="22"/>
              </w:rPr>
              <w:t>När det gäller ål anser regeringen att situationen för den europeiska ålen är ytterst alarmerande och har varit det i många år, vilket bekräftats av Internationella Havsforskningsrådet, ICES. Regeringen anser därför att effektiva och pan-Europeiska åtgärder behöver vidtas i närtid för att minska den dödlighet för ål som härrör från mänsklig aktivitet under ålens samtliga levnadsstadier. Mot denna bakgrund stödjer regeringen kommissionens förslag att stänga fisket under en tremånadersperiod och om att utvidga den nuvarande regleringen till att också omfatta Medelhavet, ål under 12 cm samt fritidsfiske. Regeringen anser även att det är ytterst viktigt att kommissionen, utifrån resultaten från den pågående utvärderingen av EU:s befintliga ålförordning och de nationella förvaltningsplanerna, skyndsamt vidtar långsiktiga åtgärder genom en skärpning av EU:s befintliga ålförordning samt särskilt prioriterar uppföljningen och efterlevnaden av de nationella ålförvaltningsplanerna.</w:t>
            </w:r>
          </w:p>
          <w:p w:rsidR="00011B0F" w:rsidRDefault="00011B0F" w:rsidP="00011B0F">
            <w:pPr>
              <w:rPr>
                <w:sz w:val="22"/>
                <w:szCs w:val="22"/>
              </w:rPr>
            </w:pPr>
            <w:r w:rsidRPr="007E0FE7">
              <w:rPr>
                <w:sz w:val="22"/>
                <w:szCs w:val="22"/>
              </w:rPr>
              <w:br/>
              <w:t xml:space="preserve">Ordförande konstaterade att det i övrigt inte fanns något att tillägga till den svenska ståndpunkten i detta skede. </w:t>
            </w:r>
          </w:p>
          <w:p w:rsidR="00011B0F" w:rsidRPr="007E0FE7" w:rsidRDefault="00011B0F" w:rsidP="00011B0F">
            <w:pPr>
              <w:rPr>
                <w:b/>
                <w:snapToGrid w:val="0"/>
                <w:sz w:val="22"/>
                <w:szCs w:val="22"/>
              </w:rPr>
            </w:pPr>
          </w:p>
          <w:p w:rsidR="00011B0F" w:rsidRPr="007E0FE7" w:rsidRDefault="00011B0F" w:rsidP="00011B0F">
            <w:pPr>
              <w:rPr>
                <w:snapToGrid w:val="0"/>
                <w:sz w:val="22"/>
                <w:szCs w:val="22"/>
              </w:rPr>
            </w:pPr>
            <w:r w:rsidRPr="007E0FE7">
              <w:rPr>
                <w:snapToGrid w:val="0"/>
                <w:sz w:val="22"/>
                <w:szCs w:val="22"/>
              </w:rPr>
              <w:t>Denna paragraf förklarades omedelbart justerad.</w:t>
            </w:r>
            <w:r w:rsidRPr="007E0FE7">
              <w:rPr>
                <w:snapToGrid w:val="0"/>
                <w:sz w:val="22"/>
                <w:szCs w:val="22"/>
              </w:rPr>
              <w:br/>
            </w:r>
          </w:p>
        </w:tc>
      </w:tr>
      <w:tr w:rsidR="00011B0F" w:rsidRPr="005249C1" w:rsidTr="00B87A70">
        <w:trPr>
          <w:gridBefore w:val="1"/>
          <w:wBefore w:w="2197" w:type="dxa"/>
        </w:trPr>
        <w:tc>
          <w:tcPr>
            <w:tcW w:w="567" w:type="dxa"/>
          </w:tcPr>
          <w:p w:rsidR="00011B0F" w:rsidRPr="005249C1" w:rsidRDefault="00011B0F" w:rsidP="00011B0F">
            <w:pPr>
              <w:tabs>
                <w:tab w:val="left" w:pos="1701"/>
              </w:tabs>
              <w:rPr>
                <w:b/>
                <w:snapToGrid w:val="0"/>
                <w:sz w:val="22"/>
                <w:szCs w:val="22"/>
              </w:rPr>
            </w:pPr>
            <w:r w:rsidRPr="005249C1">
              <w:rPr>
                <w:b/>
                <w:snapToGrid w:val="0"/>
                <w:sz w:val="22"/>
                <w:szCs w:val="22"/>
              </w:rPr>
              <w:t>§ 2</w:t>
            </w:r>
          </w:p>
        </w:tc>
        <w:tc>
          <w:tcPr>
            <w:tcW w:w="6946" w:type="dxa"/>
            <w:gridSpan w:val="17"/>
          </w:tcPr>
          <w:p w:rsidR="00011B0F" w:rsidRPr="00733CB6" w:rsidRDefault="00011B0F" w:rsidP="00011B0F">
            <w:pPr>
              <w:tabs>
                <w:tab w:val="left" w:pos="1701"/>
              </w:tabs>
              <w:rPr>
                <w:b/>
                <w:snapToGrid w:val="0"/>
                <w:sz w:val="22"/>
                <w:szCs w:val="22"/>
              </w:rPr>
            </w:pPr>
            <w:r w:rsidRPr="00733CB6">
              <w:rPr>
                <w:b/>
                <w:bCs/>
                <w:color w:val="000000"/>
                <w:sz w:val="22"/>
                <w:szCs w:val="22"/>
              </w:rPr>
              <w:t>Jordbruksråd 17-18 december 2018</w:t>
            </w:r>
          </w:p>
          <w:p w:rsidR="00011B0F" w:rsidRDefault="00011B0F" w:rsidP="00011B0F">
            <w:pPr>
              <w:tabs>
                <w:tab w:val="left" w:pos="1701"/>
              </w:tabs>
              <w:rPr>
                <w:b/>
                <w:snapToGrid w:val="0"/>
                <w:sz w:val="22"/>
                <w:szCs w:val="22"/>
              </w:rPr>
            </w:pPr>
          </w:p>
          <w:p w:rsidR="00011B0F" w:rsidRDefault="00011B0F" w:rsidP="00011B0F">
            <w:pPr>
              <w:tabs>
                <w:tab w:val="left" w:pos="1701"/>
              </w:tabs>
              <w:rPr>
                <w:snapToGrid w:val="0"/>
                <w:sz w:val="22"/>
                <w:szCs w:val="22"/>
              </w:rPr>
            </w:pPr>
            <w:r>
              <w:rPr>
                <w:snapToGrid w:val="0"/>
                <w:sz w:val="22"/>
                <w:szCs w:val="22"/>
              </w:rPr>
              <w:t xml:space="preserve">Landsbygdsminister Sven-Erik Bucht, Näringsdepartementet, med </w:t>
            </w:r>
            <w:r>
              <w:rPr>
                <w:snapToGrid w:val="0"/>
                <w:sz w:val="22"/>
                <w:szCs w:val="22"/>
              </w:rPr>
              <w:lastRenderedPageBreak/>
              <w:t>medarbetare lämnade information inför Jordbruks- och fiskerådet den 17-18 december 2018.</w:t>
            </w:r>
          </w:p>
          <w:p w:rsidR="00231CBA" w:rsidRPr="005249C1" w:rsidRDefault="00231CBA" w:rsidP="00011B0F">
            <w:pPr>
              <w:tabs>
                <w:tab w:val="left" w:pos="1701"/>
              </w:tabs>
              <w:rPr>
                <w:b/>
                <w:snapToGrid w:val="0"/>
                <w:sz w:val="22"/>
                <w:szCs w:val="22"/>
              </w:rPr>
            </w:pPr>
          </w:p>
        </w:tc>
      </w:tr>
      <w:tr w:rsidR="00011B0F" w:rsidRPr="005249C1" w:rsidTr="00B87A70">
        <w:trPr>
          <w:gridBefore w:val="1"/>
          <w:wBefore w:w="2197" w:type="dxa"/>
        </w:trPr>
        <w:tc>
          <w:tcPr>
            <w:tcW w:w="567" w:type="dxa"/>
          </w:tcPr>
          <w:p w:rsidR="00011B0F" w:rsidRPr="005249C1" w:rsidRDefault="00011B0F" w:rsidP="00011B0F">
            <w:pPr>
              <w:tabs>
                <w:tab w:val="left" w:pos="1701"/>
              </w:tabs>
              <w:rPr>
                <w:b/>
                <w:snapToGrid w:val="0"/>
                <w:sz w:val="22"/>
                <w:szCs w:val="22"/>
              </w:rPr>
            </w:pPr>
            <w:r w:rsidRPr="005249C1">
              <w:rPr>
                <w:b/>
                <w:snapToGrid w:val="0"/>
                <w:sz w:val="22"/>
                <w:szCs w:val="22"/>
              </w:rPr>
              <w:lastRenderedPageBreak/>
              <w:t>§ 3</w:t>
            </w:r>
          </w:p>
        </w:tc>
        <w:tc>
          <w:tcPr>
            <w:tcW w:w="6946" w:type="dxa"/>
            <w:gridSpan w:val="17"/>
          </w:tcPr>
          <w:p w:rsidR="00011B0F" w:rsidRDefault="00011B0F" w:rsidP="00011B0F">
            <w:pPr>
              <w:rPr>
                <w:b/>
                <w:bCs/>
                <w:sz w:val="22"/>
                <w:szCs w:val="22"/>
              </w:rPr>
            </w:pPr>
            <w:r w:rsidRPr="00BB53BC">
              <w:rPr>
                <w:b/>
                <w:bCs/>
                <w:sz w:val="22"/>
                <w:szCs w:val="22"/>
              </w:rPr>
              <w:t>Kommissionens förslag om den ståndpunkt som ska intas på Europeiska unionens vägnar vid det trettioåttonde mötet i ständiga kommittén för konventionen om skydd av europeiska vilda djur och växter samt deras naturliga miljö vad gäller ändringar av bilagorna II och III till konventionen</w:t>
            </w:r>
            <w:r w:rsidRPr="005042CB">
              <w:rPr>
                <w:b/>
                <w:bCs/>
                <w:sz w:val="22"/>
                <w:szCs w:val="22"/>
              </w:rPr>
              <w:t xml:space="preserve"> </w:t>
            </w:r>
          </w:p>
          <w:p w:rsidR="00011B0F" w:rsidRDefault="00011B0F" w:rsidP="00011B0F">
            <w:pPr>
              <w:rPr>
                <w:b/>
                <w:bCs/>
                <w:sz w:val="22"/>
                <w:szCs w:val="22"/>
              </w:rPr>
            </w:pPr>
          </w:p>
          <w:p w:rsidR="00011B0F" w:rsidRDefault="00011B0F" w:rsidP="00011B0F">
            <w:pPr>
              <w:rPr>
                <w:snapToGrid w:val="0"/>
                <w:sz w:val="22"/>
                <w:szCs w:val="22"/>
              </w:rPr>
            </w:pPr>
            <w:r>
              <w:rPr>
                <w:snapToGrid w:val="0"/>
                <w:sz w:val="22"/>
                <w:szCs w:val="22"/>
              </w:rPr>
              <w:t xml:space="preserve">Utskottet överlade med miljöminister Karolina Skog, Miljö- och energidepartementet, om: </w:t>
            </w:r>
          </w:p>
          <w:p w:rsidR="00011B0F" w:rsidRDefault="00011B0F" w:rsidP="00011B0F">
            <w:pPr>
              <w:rPr>
                <w:snapToGrid w:val="0"/>
                <w:sz w:val="22"/>
                <w:szCs w:val="22"/>
              </w:rPr>
            </w:pPr>
          </w:p>
          <w:p w:rsidR="00011B0F" w:rsidRPr="001328F1" w:rsidRDefault="00011B0F" w:rsidP="00011B0F">
            <w:pPr>
              <w:rPr>
                <w:bCs/>
                <w:color w:val="000000"/>
                <w:sz w:val="22"/>
                <w:szCs w:val="22"/>
              </w:rPr>
            </w:pPr>
            <w:r>
              <w:rPr>
                <w:snapToGrid w:val="0"/>
                <w:sz w:val="22"/>
                <w:szCs w:val="22"/>
              </w:rPr>
              <w:t>C</w:t>
            </w:r>
            <w:r w:rsidRPr="001328F1">
              <w:rPr>
                <w:snapToGrid w:val="0"/>
                <w:sz w:val="22"/>
                <w:szCs w:val="22"/>
              </w:rPr>
              <w:t xml:space="preserve">OM(2018) </w:t>
            </w:r>
            <w:r>
              <w:rPr>
                <w:bCs/>
                <w:color w:val="000000"/>
                <w:sz w:val="22"/>
                <w:szCs w:val="22"/>
              </w:rPr>
              <w:t xml:space="preserve">731 </w:t>
            </w:r>
            <w:r>
              <w:rPr>
                <w:bCs/>
                <w:sz w:val="22"/>
                <w:szCs w:val="22"/>
              </w:rPr>
              <w:t>Förslag till rådets beslut</w:t>
            </w:r>
            <w:r w:rsidRPr="00D95362">
              <w:rPr>
                <w:bCs/>
                <w:sz w:val="22"/>
                <w:szCs w:val="22"/>
              </w:rPr>
              <w:t xml:space="preserve"> om den ståndpunkt som ska intas på Europeiska unionens vägnar vid det trettioåttonde mötet i ständiga kommittén för konventionen om skydd av europeiska vilda djur och växter samt deras naturliga miljö vad gäller ändringar av bilagorna II och III till konventionen </w:t>
            </w:r>
          </w:p>
          <w:p w:rsidR="00011B0F" w:rsidRPr="001328F1" w:rsidRDefault="00011B0F" w:rsidP="00011B0F">
            <w:pPr>
              <w:rPr>
                <w:snapToGrid w:val="0"/>
                <w:sz w:val="22"/>
                <w:szCs w:val="22"/>
              </w:rPr>
            </w:pPr>
          </w:p>
          <w:p w:rsidR="00011B0F" w:rsidRPr="001328F1" w:rsidRDefault="00011B0F" w:rsidP="00011B0F">
            <w:pPr>
              <w:rPr>
                <w:sz w:val="22"/>
                <w:szCs w:val="22"/>
              </w:rPr>
            </w:pPr>
            <w:r w:rsidRPr="001328F1">
              <w:rPr>
                <w:snapToGrid w:val="0"/>
                <w:sz w:val="22"/>
                <w:szCs w:val="22"/>
              </w:rPr>
              <w:t xml:space="preserve">Underlaget utgjordes av en </w:t>
            </w:r>
            <w:r>
              <w:rPr>
                <w:snapToGrid w:val="0"/>
                <w:sz w:val="22"/>
                <w:szCs w:val="22"/>
              </w:rPr>
              <w:t>den 11 december 2018</w:t>
            </w:r>
            <w:r w:rsidRPr="001328F1">
              <w:rPr>
                <w:snapToGrid w:val="0"/>
                <w:sz w:val="22"/>
                <w:szCs w:val="22"/>
              </w:rPr>
              <w:t xml:space="preserve"> översänd promemoria</w:t>
            </w:r>
            <w:r w:rsidRPr="001328F1">
              <w:rPr>
                <w:sz w:val="22"/>
                <w:szCs w:val="22"/>
              </w:rPr>
              <w:t xml:space="preserve"> </w:t>
            </w:r>
          </w:p>
          <w:p w:rsidR="00011B0F" w:rsidRPr="000E5ABB" w:rsidRDefault="00011B0F" w:rsidP="00011B0F">
            <w:pPr>
              <w:widowControl/>
              <w:autoSpaceDE w:val="0"/>
              <w:autoSpaceDN w:val="0"/>
              <w:adjustRightInd w:val="0"/>
              <w:rPr>
                <w:rFonts w:eastAsia="Calibri"/>
                <w:bCs/>
                <w:color w:val="000000"/>
                <w:sz w:val="22"/>
                <w:szCs w:val="22"/>
                <w:lang w:eastAsia="en-US"/>
              </w:rPr>
            </w:pPr>
            <w:r>
              <w:rPr>
                <w:sz w:val="22"/>
                <w:szCs w:val="22"/>
              </w:rPr>
              <w:t>(dnr 1.6.2-976-2018</w:t>
            </w:r>
            <w:r w:rsidRPr="001328F1">
              <w:rPr>
                <w:sz w:val="22"/>
                <w:szCs w:val="22"/>
              </w:rPr>
              <w:t>/1</w:t>
            </w:r>
            <w:r>
              <w:rPr>
                <w:sz w:val="22"/>
                <w:szCs w:val="22"/>
              </w:rPr>
              <w:t>9</w:t>
            </w:r>
            <w:r w:rsidRPr="001328F1">
              <w:rPr>
                <w:sz w:val="22"/>
                <w:szCs w:val="22"/>
              </w:rPr>
              <w:t>).</w:t>
            </w:r>
            <w:r>
              <w:rPr>
                <w:sz w:val="22"/>
                <w:szCs w:val="22"/>
              </w:rPr>
              <w:br/>
            </w:r>
            <w:r>
              <w:rPr>
                <w:sz w:val="22"/>
                <w:szCs w:val="22"/>
              </w:rPr>
              <w:br/>
            </w:r>
            <w:r>
              <w:rPr>
                <w:b/>
                <w:sz w:val="22"/>
                <w:szCs w:val="22"/>
              </w:rPr>
              <w:t xml:space="preserve">Regeringens ståndpunkt: </w:t>
            </w:r>
            <w:r>
              <w:rPr>
                <w:b/>
                <w:sz w:val="22"/>
                <w:szCs w:val="22"/>
              </w:rPr>
              <w:br/>
            </w:r>
            <w:r w:rsidRPr="000E5ABB">
              <w:rPr>
                <w:rFonts w:eastAsia="Calibri"/>
                <w:bCs/>
                <w:color w:val="000000"/>
                <w:sz w:val="22"/>
                <w:szCs w:val="22"/>
                <w:lang w:eastAsia="en-US"/>
              </w:rPr>
              <w:t xml:space="preserve">Inför diskussionerna i WPIEI bedömde regeringen att det i rådande politiska läge inte gick att ta ställning till förslaget om en nedlistning av varg men att Sverige kunde vara positiva till att EU skulle föreslå att hänföra frågan till nästa möte 2019. För den vitkindade gåsen var regeringen positiv till en nedlistning. </w:t>
            </w:r>
          </w:p>
          <w:p w:rsidR="00011B0F" w:rsidRDefault="00011B0F" w:rsidP="00011B0F">
            <w:pPr>
              <w:widowControl/>
              <w:autoSpaceDE w:val="0"/>
              <w:autoSpaceDN w:val="0"/>
              <w:adjustRightInd w:val="0"/>
              <w:rPr>
                <w:snapToGrid w:val="0"/>
                <w:sz w:val="22"/>
                <w:szCs w:val="22"/>
              </w:rPr>
            </w:pPr>
            <w:r w:rsidRPr="000E5ABB">
              <w:rPr>
                <w:rFonts w:eastAsia="Calibri"/>
                <w:bCs/>
                <w:color w:val="000000"/>
                <w:sz w:val="22"/>
                <w:szCs w:val="22"/>
                <w:lang w:eastAsia="en-US"/>
              </w:rPr>
              <w:t>Inför Coreperbehandlingen lades förslagen som hade diskuterats i rådsarbetsgruppen fram för beslut som ståndpunkt för EU och dess medlemsstater. För att ståndpunkten skulle gå vidare till rådsbeslut efter Coreper krävdes att en kvalificerad majoritet av medlemsstaterna gav sitt stöd vilket inte blev fallet. Inför Bernmötet hade således EU och dess medlemsstater inte någon position i dessa båda frågor</w:t>
            </w:r>
            <w:r w:rsidRPr="000E5ABB">
              <w:rPr>
                <w:rFonts w:eastAsia="Calibri"/>
                <w:b/>
                <w:bCs/>
                <w:color w:val="000000"/>
                <w:sz w:val="22"/>
                <w:szCs w:val="22"/>
                <w:lang w:eastAsia="en-US"/>
              </w:rPr>
              <w:t>.</w:t>
            </w:r>
          </w:p>
          <w:p w:rsidR="00011B0F" w:rsidRDefault="00011B0F" w:rsidP="00011B0F">
            <w:pPr>
              <w:rPr>
                <w:snapToGrid w:val="0"/>
                <w:sz w:val="22"/>
                <w:szCs w:val="22"/>
              </w:rPr>
            </w:pPr>
          </w:p>
          <w:p w:rsidR="00011B0F" w:rsidRPr="00025CE6" w:rsidRDefault="00011B0F" w:rsidP="00011B0F">
            <w:pPr>
              <w:rPr>
                <w:snapToGrid w:val="0"/>
                <w:sz w:val="22"/>
                <w:szCs w:val="22"/>
              </w:rPr>
            </w:pPr>
            <w:r w:rsidRPr="00025CE6">
              <w:rPr>
                <w:snapToGrid w:val="0"/>
                <w:sz w:val="22"/>
                <w:szCs w:val="22"/>
              </w:rPr>
              <w:t>Ordförande konstaterade att det i övrigt inte fanns något att tillägga till den svenska ståndpunkten i detta skede.</w:t>
            </w:r>
          </w:p>
          <w:p w:rsidR="00011B0F" w:rsidRPr="00011B0F" w:rsidRDefault="00011B0F" w:rsidP="00011B0F">
            <w:pPr>
              <w:rPr>
                <w:sz w:val="22"/>
                <w:szCs w:val="22"/>
              </w:rPr>
            </w:pPr>
            <w:r w:rsidRPr="00025CE6">
              <w:rPr>
                <w:snapToGrid w:val="0"/>
                <w:sz w:val="22"/>
                <w:szCs w:val="22"/>
              </w:rPr>
              <w:br/>
              <w:t>Denna paragraf förklarades omedelbart justerad.</w:t>
            </w:r>
          </w:p>
          <w:p w:rsidR="00011B0F" w:rsidRPr="005249C1" w:rsidRDefault="00011B0F" w:rsidP="00011B0F">
            <w:pPr>
              <w:rPr>
                <w:b/>
                <w:snapToGrid w:val="0"/>
                <w:sz w:val="22"/>
                <w:szCs w:val="22"/>
              </w:rPr>
            </w:pPr>
          </w:p>
        </w:tc>
      </w:tr>
      <w:tr w:rsidR="00011B0F" w:rsidRPr="005249C1" w:rsidTr="00B87A70">
        <w:trPr>
          <w:gridBefore w:val="1"/>
          <w:wBefore w:w="2197" w:type="dxa"/>
        </w:trPr>
        <w:tc>
          <w:tcPr>
            <w:tcW w:w="567" w:type="dxa"/>
          </w:tcPr>
          <w:p w:rsidR="00011B0F" w:rsidRPr="005249C1" w:rsidRDefault="00011B0F" w:rsidP="00011B0F">
            <w:pPr>
              <w:tabs>
                <w:tab w:val="left" w:pos="1701"/>
              </w:tabs>
              <w:rPr>
                <w:b/>
                <w:snapToGrid w:val="0"/>
                <w:sz w:val="22"/>
                <w:szCs w:val="22"/>
              </w:rPr>
            </w:pPr>
            <w:r w:rsidRPr="005249C1">
              <w:rPr>
                <w:b/>
                <w:snapToGrid w:val="0"/>
                <w:sz w:val="22"/>
                <w:szCs w:val="22"/>
              </w:rPr>
              <w:t xml:space="preserve">§ 4 </w:t>
            </w:r>
          </w:p>
        </w:tc>
        <w:tc>
          <w:tcPr>
            <w:tcW w:w="6946" w:type="dxa"/>
            <w:gridSpan w:val="17"/>
          </w:tcPr>
          <w:p w:rsidR="00011B0F" w:rsidRPr="00733CB6" w:rsidRDefault="00011B0F" w:rsidP="00011B0F">
            <w:pPr>
              <w:rPr>
                <w:rFonts w:eastAsiaTheme="minorHAnsi"/>
                <w:b/>
                <w:bCs/>
                <w:color w:val="000000"/>
                <w:sz w:val="22"/>
                <w:szCs w:val="22"/>
                <w:lang w:eastAsia="en-US"/>
              </w:rPr>
            </w:pPr>
            <w:r w:rsidRPr="00733CB6">
              <w:rPr>
                <w:b/>
                <w:bCs/>
                <w:color w:val="000000"/>
                <w:sz w:val="22"/>
                <w:szCs w:val="22"/>
              </w:rPr>
              <w:t>Arbetet med vägledning till art- och habitatdirektivet</w:t>
            </w:r>
          </w:p>
          <w:p w:rsidR="00011B0F" w:rsidRDefault="00011B0F" w:rsidP="00011B0F">
            <w:pPr>
              <w:rPr>
                <w:rFonts w:eastAsiaTheme="minorHAnsi"/>
                <w:bCs/>
                <w:color w:val="000000"/>
                <w:sz w:val="22"/>
                <w:szCs w:val="22"/>
                <w:lang w:eastAsia="en-US"/>
              </w:rPr>
            </w:pPr>
          </w:p>
          <w:p w:rsidR="00011B0F" w:rsidRPr="00011B0F" w:rsidRDefault="00011B0F" w:rsidP="00011B0F">
            <w:pPr>
              <w:rPr>
                <w:rFonts w:eastAsiaTheme="minorHAnsi"/>
                <w:bCs/>
                <w:color w:val="000000"/>
                <w:sz w:val="22"/>
                <w:szCs w:val="22"/>
                <w:lang w:eastAsia="en-US"/>
              </w:rPr>
            </w:pPr>
            <w:r>
              <w:rPr>
                <w:rFonts w:eastAsiaTheme="minorHAnsi"/>
                <w:bCs/>
                <w:color w:val="000000"/>
                <w:sz w:val="22"/>
                <w:szCs w:val="22"/>
                <w:lang w:eastAsia="en-US"/>
              </w:rPr>
              <w:t>Miljöminister Karolina Skog, Miljö- och energidepartementet, informerade om departementets arbete med vägledning till art- och habitatdirektivet.</w:t>
            </w:r>
          </w:p>
          <w:p w:rsidR="00011B0F" w:rsidRPr="005249C1" w:rsidRDefault="00011B0F" w:rsidP="00011B0F">
            <w:pPr>
              <w:rPr>
                <w:rFonts w:eastAsiaTheme="minorHAnsi"/>
                <w:b/>
                <w:bCs/>
                <w:color w:val="000000"/>
                <w:sz w:val="22"/>
                <w:szCs w:val="22"/>
                <w:lang w:eastAsia="en-US"/>
              </w:rPr>
            </w:pPr>
          </w:p>
        </w:tc>
      </w:tr>
      <w:tr w:rsidR="00011B0F" w:rsidRPr="005249C1" w:rsidTr="00B87A70">
        <w:trPr>
          <w:gridBefore w:val="1"/>
          <w:wBefore w:w="2197" w:type="dxa"/>
        </w:trPr>
        <w:tc>
          <w:tcPr>
            <w:tcW w:w="567" w:type="dxa"/>
          </w:tcPr>
          <w:p w:rsidR="00011B0F" w:rsidRPr="005249C1" w:rsidRDefault="00011B0F" w:rsidP="00011B0F">
            <w:pPr>
              <w:tabs>
                <w:tab w:val="left" w:pos="1701"/>
              </w:tabs>
              <w:rPr>
                <w:b/>
                <w:snapToGrid w:val="0"/>
                <w:sz w:val="22"/>
                <w:szCs w:val="22"/>
              </w:rPr>
            </w:pPr>
            <w:r w:rsidRPr="005249C1">
              <w:rPr>
                <w:b/>
                <w:snapToGrid w:val="0"/>
                <w:sz w:val="22"/>
                <w:szCs w:val="22"/>
              </w:rPr>
              <w:t xml:space="preserve">§ </w:t>
            </w:r>
            <w:r>
              <w:rPr>
                <w:b/>
                <w:snapToGrid w:val="0"/>
                <w:sz w:val="22"/>
                <w:szCs w:val="22"/>
              </w:rPr>
              <w:t>5</w:t>
            </w:r>
          </w:p>
        </w:tc>
        <w:tc>
          <w:tcPr>
            <w:tcW w:w="6946" w:type="dxa"/>
            <w:gridSpan w:val="17"/>
          </w:tcPr>
          <w:p w:rsidR="00011B0F" w:rsidRDefault="00011B0F" w:rsidP="00011B0F">
            <w:pPr>
              <w:rPr>
                <w:b/>
                <w:bCs/>
                <w:sz w:val="22"/>
                <w:szCs w:val="22"/>
              </w:rPr>
            </w:pPr>
            <w:r>
              <w:rPr>
                <w:b/>
                <w:bCs/>
                <w:sz w:val="22"/>
                <w:szCs w:val="22"/>
              </w:rPr>
              <w:t>Miljöråd 20 december</w:t>
            </w:r>
          </w:p>
          <w:p w:rsidR="00011B0F" w:rsidRPr="00B41C40" w:rsidRDefault="00011B0F" w:rsidP="00011B0F">
            <w:pPr>
              <w:rPr>
                <w:rFonts w:eastAsia="Calibri"/>
                <w:bCs/>
                <w:color w:val="000000"/>
                <w:sz w:val="22"/>
                <w:szCs w:val="22"/>
                <w:lang w:eastAsia="en-US"/>
              </w:rPr>
            </w:pPr>
          </w:p>
          <w:p w:rsidR="00011B0F" w:rsidRDefault="00011B0F" w:rsidP="00011B0F">
            <w:pPr>
              <w:widowControl/>
              <w:autoSpaceDE w:val="0"/>
              <w:autoSpaceDN w:val="0"/>
              <w:adjustRightInd w:val="0"/>
              <w:rPr>
                <w:bCs/>
                <w:color w:val="000000"/>
                <w:sz w:val="22"/>
                <w:szCs w:val="22"/>
              </w:rPr>
            </w:pPr>
            <w:r w:rsidRPr="0008009B">
              <w:rPr>
                <w:snapToGrid w:val="0"/>
                <w:sz w:val="22"/>
                <w:szCs w:val="22"/>
              </w:rPr>
              <w:t>Utskottet beslutade enligt 7 kap. 12 § RO att överlägga med</w:t>
            </w:r>
            <w:r>
              <w:rPr>
                <w:bCs/>
                <w:color w:val="000000"/>
                <w:sz w:val="22"/>
                <w:szCs w:val="22"/>
              </w:rPr>
              <w:t xml:space="preserve"> miljö</w:t>
            </w:r>
            <w:r w:rsidRPr="0008009B">
              <w:rPr>
                <w:bCs/>
                <w:color w:val="000000"/>
                <w:sz w:val="22"/>
                <w:szCs w:val="22"/>
              </w:rPr>
              <w:t>mini</w:t>
            </w:r>
            <w:r>
              <w:rPr>
                <w:bCs/>
                <w:color w:val="000000"/>
                <w:sz w:val="22"/>
                <w:szCs w:val="22"/>
              </w:rPr>
              <w:t>ster Karolina Skog</w:t>
            </w:r>
            <w:r w:rsidRPr="0008009B">
              <w:rPr>
                <w:bCs/>
                <w:color w:val="000000"/>
                <w:sz w:val="22"/>
                <w:szCs w:val="22"/>
              </w:rPr>
              <w:t xml:space="preserve">, </w:t>
            </w:r>
            <w:r>
              <w:rPr>
                <w:rFonts w:eastAsiaTheme="minorHAnsi"/>
                <w:bCs/>
                <w:color w:val="000000"/>
                <w:sz w:val="22"/>
                <w:szCs w:val="22"/>
                <w:lang w:eastAsia="en-US"/>
              </w:rPr>
              <w:t>Miljö- och energidepartementet,</w:t>
            </w:r>
            <w:r w:rsidRPr="0008009B">
              <w:rPr>
                <w:snapToGrid w:val="0"/>
                <w:sz w:val="22"/>
                <w:szCs w:val="22"/>
              </w:rPr>
              <w:t xml:space="preserve"> om följande punkt på rådsdagordningen</w:t>
            </w:r>
            <w:r w:rsidRPr="0008009B">
              <w:rPr>
                <w:bCs/>
                <w:color w:val="000000"/>
                <w:sz w:val="22"/>
                <w:szCs w:val="22"/>
              </w:rPr>
              <w:t>:</w:t>
            </w:r>
          </w:p>
          <w:p w:rsidR="00011B0F" w:rsidRPr="00B41C40" w:rsidRDefault="00011B0F" w:rsidP="00011B0F">
            <w:pPr>
              <w:rPr>
                <w:rFonts w:eastAsia="Calibri"/>
                <w:bCs/>
                <w:color w:val="000000"/>
                <w:sz w:val="22"/>
                <w:szCs w:val="22"/>
                <w:lang w:eastAsia="en-US"/>
              </w:rPr>
            </w:pPr>
          </w:p>
          <w:p w:rsidR="00011B0F" w:rsidRPr="00B41C40" w:rsidRDefault="00011B0F" w:rsidP="00011B0F">
            <w:pPr>
              <w:rPr>
                <w:rFonts w:eastAsia="Calibri"/>
                <w:bCs/>
                <w:color w:val="000000"/>
                <w:sz w:val="22"/>
                <w:szCs w:val="22"/>
                <w:lang w:eastAsia="en-US"/>
              </w:rPr>
            </w:pPr>
            <w:r>
              <w:rPr>
                <w:rFonts w:eastAsia="Calibri"/>
                <w:bCs/>
                <w:color w:val="000000"/>
                <w:sz w:val="22"/>
                <w:szCs w:val="22"/>
                <w:lang w:eastAsia="en-US"/>
              </w:rPr>
              <w:t xml:space="preserve">Rådets dagordningspunkt 3. </w:t>
            </w:r>
            <w:r w:rsidRPr="00B41C40">
              <w:rPr>
                <w:rFonts w:eastAsia="Calibri"/>
                <w:bCs/>
                <w:color w:val="000000"/>
                <w:sz w:val="22"/>
                <w:szCs w:val="22"/>
                <w:lang w:eastAsia="en-US"/>
              </w:rPr>
              <w:t>Förordningen om ett program för miljö- och klimatpolitik (Life)</w:t>
            </w:r>
          </w:p>
          <w:p w:rsidR="00011B0F" w:rsidRPr="00B41C40" w:rsidRDefault="00011B0F" w:rsidP="00011B0F">
            <w:pPr>
              <w:rPr>
                <w:rFonts w:eastAsia="Calibri"/>
                <w:bCs/>
                <w:color w:val="000000"/>
                <w:sz w:val="22"/>
                <w:szCs w:val="22"/>
                <w:lang w:eastAsia="en-US"/>
              </w:rPr>
            </w:pPr>
          </w:p>
          <w:p w:rsidR="00011B0F" w:rsidRDefault="00011B0F" w:rsidP="00011B0F">
            <w:pPr>
              <w:rPr>
                <w:rFonts w:eastAsia="Calibri"/>
                <w:bCs/>
                <w:color w:val="000000"/>
                <w:sz w:val="22"/>
                <w:szCs w:val="22"/>
                <w:lang w:eastAsia="en-US"/>
              </w:rPr>
            </w:pPr>
            <w:r w:rsidRPr="00B41C40">
              <w:rPr>
                <w:rFonts w:eastAsia="Calibri"/>
                <w:bCs/>
                <w:color w:val="000000"/>
                <w:sz w:val="22"/>
                <w:szCs w:val="22"/>
                <w:lang w:eastAsia="en-US"/>
              </w:rPr>
              <w:t>Underlaget utgjordes av en den 1</w:t>
            </w:r>
            <w:r>
              <w:rPr>
                <w:rFonts w:eastAsia="Calibri"/>
                <w:bCs/>
                <w:color w:val="000000"/>
                <w:sz w:val="22"/>
                <w:szCs w:val="22"/>
                <w:lang w:eastAsia="en-US"/>
              </w:rPr>
              <w:t>0</w:t>
            </w:r>
            <w:r w:rsidRPr="00B41C40">
              <w:rPr>
                <w:rFonts w:eastAsia="Calibri"/>
                <w:bCs/>
                <w:color w:val="000000"/>
                <w:sz w:val="22"/>
                <w:szCs w:val="22"/>
                <w:lang w:eastAsia="en-US"/>
              </w:rPr>
              <w:t xml:space="preserve"> december 2018 översänd </w:t>
            </w:r>
            <w:r>
              <w:rPr>
                <w:rFonts w:eastAsia="Calibri"/>
                <w:bCs/>
                <w:color w:val="000000"/>
                <w:sz w:val="22"/>
                <w:szCs w:val="22"/>
                <w:lang w:eastAsia="en-US"/>
              </w:rPr>
              <w:t>kommenterad dagordning.</w:t>
            </w:r>
          </w:p>
          <w:p w:rsidR="00011B0F" w:rsidRPr="00B41C40" w:rsidRDefault="00011B0F" w:rsidP="00011B0F">
            <w:pPr>
              <w:rPr>
                <w:rFonts w:eastAsia="Calibri"/>
                <w:bCs/>
                <w:color w:val="000000"/>
                <w:sz w:val="22"/>
                <w:szCs w:val="22"/>
                <w:lang w:eastAsia="en-US"/>
              </w:rPr>
            </w:pPr>
            <w:r>
              <w:rPr>
                <w:sz w:val="22"/>
                <w:szCs w:val="22"/>
              </w:rPr>
              <w:br/>
            </w:r>
            <w:r>
              <w:rPr>
                <w:b/>
                <w:sz w:val="22"/>
                <w:szCs w:val="22"/>
              </w:rPr>
              <w:t xml:space="preserve">Förslag till svensk ståndpunkt: </w:t>
            </w:r>
            <w:r>
              <w:rPr>
                <w:b/>
                <w:sz w:val="22"/>
                <w:szCs w:val="22"/>
              </w:rPr>
              <w:br/>
            </w:r>
            <w:r w:rsidRPr="00B41C40">
              <w:rPr>
                <w:rFonts w:eastAsia="Calibri"/>
                <w:bCs/>
                <w:color w:val="000000"/>
                <w:sz w:val="22"/>
                <w:szCs w:val="22"/>
                <w:lang w:eastAsia="en-US"/>
              </w:rPr>
              <w:t>Regeringen välkomnar en ny programperiod för Life. Regeringen anser att förslaget till ny Life-förordning är välbalanserat och kan ställa sig bakom antagandet av en partiell allmän inriktning.</w:t>
            </w:r>
          </w:p>
          <w:p w:rsidR="00011B0F" w:rsidRPr="00B41C40" w:rsidRDefault="00011B0F" w:rsidP="00011B0F">
            <w:pPr>
              <w:rPr>
                <w:rFonts w:eastAsia="Calibri"/>
                <w:bCs/>
                <w:color w:val="000000"/>
                <w:sz w:val="22"/>
                <w:szCs w:val="22"/>
                <w:lang w:eastAsia="en-US"/>
              </w:rPr>
            </w:pPr>
            <w:r w:rsidRPr="00B41C40">
              <w:rPr>
                <w:rFonts w:eastAsia="Calibri"/>
                <w:bCs/>
                <w:color w:val="000000"/>
                <w:sz w:val="22"/>
                <w:szCs w:val="22"/>
                <w:lang w:eastAsia="en-US"/>
              </w:rPr>
              <w:lastRenderedPageBreak/>
              <w:t>Regeringen anser att det är mycket viktigt att projektmedel inom ramen för Life går till konkreta miljö- och klimatåtgärder. Regeringen har därför verkat och fått gehör för att den största delen av Lifes budget ska finansiera projekt och att de administrativa kostnaderna hålls nere. Därtill har regeringen verkat för att kvalitén på ansökningarna ska vara av absolut högsta prioritet för</w:t>
            </w:r>
            <w:r w:rsidR="00D95105">
              <w:rPr>
                <w:rFonts w:eastAsia="Calibri"/>
                <w:bCs/>
                <w:color w:val="000000"/>
                <w:sz w:val="22"/>
                <w:szCs w:val="22"/>
                <w:lang w:eastAsia="en-US"/>
              </w:rPr>
              <w:t xml:space="preserve"> </w:t>
            </w:r>
            <w:r w:rsidRPr="00B41C40">
              <w:rPr>
                <w:rFonts w:eastAsia="Calibri"/>
                <w:bCs/>
                <w:color w:val="000000"/>
                <w:sz w:val="22"/>
                <w:szCs w:val="22"/>
                <w:lang w:eastAsia="en-US"/>
              </w:rPr>
              <w:t>bedömningen av projekt och inte åsidosättas av strävan att uppnå geografisk balans i fördelningen av Life:s medel.</w:t>
            </w:r>
          </w:p>
          <w:p w:rsidR="00011B0F" w:rsidRDefault="00011B0F" w:rsidP="00011B0F">
            <w:pPr>
              <w:rPr>
                <w:snapToGrid w:val="0"/>
                <w:sz w:val="22"/>
                <w:szCs w:val="22"/>
              </w:rPr>
            </w:pPr>
            <w:r w:rsidRPr="00B41C40">
              <w:rPr>
                <w:rFonts w:eastAsia="Calibri"/>
                <w:bCs/>
                <w:color w:val="000000"/>
                <w:sz w:val="22"/>
                <w:szCs w:val="22"/>
                <w:lang w:eastAsia="en-US"/>
              </w:rPr>
              <w:t>Regeringen har även fått gehör för att det är viktigt att värna små aktörers (såsom miljöorganisationer och mindre företag) möjlighet att få projektmedel genom att det i programmets utformning ska finnas en rimlig balans mellan andelen av medel som delas ut till stora, centralt styrda, integrerade projekt och andelen som går till</w:t>
            </w:r>
            <w:r>
              <w:rPr>
                <w:rFonts w:eastAsia="Calibri"/>
                <w:bCs/>
                <w:color w:val="000000"/>
                <w:sz w:val="22"/>
                <w:szCs w:val="22"/>
                <w:lang w:eastAsia="en-US"/>
              </w:rPr>
              <w:t xml:space="preserve"> mindre traditionella projekt.</w:t>
            </w:r>
            <w:r>
              <w:rPr>
                <w:rFonts w:eastAsia="Calibri"/>
                <w:bCs/>
                <w:color w:val="000000"/>
                <w:sz w:val="22"/>
                <w:szCs w:val="22"/>
                <w:lang w:eastAsia="en-US"/>
              </w:rPr>
              <w:br/>
            </w:r>
          </w:p>
          <w:p w:rsidR="00011B0F" w:rsidRPr="00025CE6" w:rsidRDefault="00011B0F" w:rsidP="00011B0F">
            <w:pPr>
              <w:rPr>
                <w:snapToGrid w:val="0"/>
                <w:sz w:val="22"/>
                <w:szCs w:val="22"/>
              </w:rPr>
            </w:pPr>
            <w:r w:rsidRPr="00025CE6">
              <w:rPr>
                <w:snapToGrid w:val="0"/>
                <w:sz w:val="22"/>
                <w:szCs w:val="22"/>
              </w:rPr>
              <w:t>Ordförande konstaterade att det i övrigt inte fanns något att tillägga till den svenska ståndpunkten i detta skede.</w:t>
            </w:r>
          </w:p>
          <w:p w:rsidR="00011B0F" w:rsidRDefault="00011B0F" w:rsidP="00011B0F">
            <w:pPr>
              <w:rPr>
                <w:rFonts w:eastAsiaTheme="minorHAnsi"/>
                <w:bCs/>
                <w:color w:val="000000"/>
                <w:sz w:val="22"/>
                <w:szCs w:val="22"/>
                <w:lang w:eastAsia="en-US"/>
              </w:rPr>
            </w:pPr>
          </w:p>
          <w:p w:rsidR="00011B0F" w:rsidRDefault="00011B0F" w:rsidP="00011B0F">
            <w:pPr>
              <w:rPr>
                <w:rFonts w:eastAsiaTheme="minorHAnsi"/>
                <w:bCs/>
                <w:color w:val="000000"/>
                <w:sz w:val="22"/>
                <w:szCs w:val="22"/>
                <w:lang w:eastAsia="en-US"/>
              </w:rPr>
            </w:pPr>
            <w:r>
              <w:rPr>
                <w:rFonts w:eastAsiaTheme="minorHAnsi"/>
                <w:bCs/>
                <w:color w:val="000000"/>
                <w:sz w:val="22"/>
                <w:szCs w:val="22"/>
                <w:lang w:eastAsia="en-US"/>
              </w:rPr>
              <w:t>Miljöminister Karolina Skog</w:t>
            </w:r>
            <w:r w:rsidRPr="00A75B44">
              <w:rPr>
                <w:rFonts w:eastAsiaTheme="minorHAnsi"/>
                <w:bCs/>
                <w:color w:val="000000"/>
                <w:sz w:val="22"/>
                <w:szCs w:val="22"/>
                <w:lang w:eastAsia="en-US"/>
              </w:rPr>
              <w:t xml:space="preserve"> med medarbetare lämnade</w:t>
            </w:r>
            <w:r>
              <w:rPr>
                <w:rFonts w:eastAsiaTheme="minorHAnsi"/>
                <w:bCs/>
                <w:color w:val="000000"/>
                <w:sz w:val="22"/>
                <w:szCs w:val="22"/>
                <w:lang w:eastAsia="en-US"/>
              </w:rPr>
              <w:t xml:space="preserve"> under</w:t>
            </w:r>
            <w:r w:rsidRPr="00A75B44">
              <w:rPr>
                <w:rFonts w:eastAsiaTheme="minorHAnsi"/>
                <w:bCs/>
                <w:color w:val="000000"/>
                <w:sz w:val="22"/>
                <w:szCs w:val="22"/>
                <w:lang w:eastAsia="en-US"/>
              </w:rPr>
              <w:t xml:space="preserve"> </w:t>
            </w:r>
            <w:r>
              <w:rPr>
                <w:rFonts w:eastAsiaTheme="minorHAnsi"/>
                <w:bCs/>
                <w:color w:val="000000"/>
                <w:sz w:val="22"/>
                <w:szCs w:val="22"/>
                <w:lang w:eastAsia="en-US"/>
              </w:rPr>
              <w:t>d</w:t>
            </w:r>
            <w:r>
              <w:rPr>
                <w:rFonts w:eastAsiaTheme="minorHAnsi"/>
                <w:color w:val="000000"/>
                <w:szCs w:val="22"/>
                <w:lang w:eastAsia="en-US"/>
              </w:rPr>
              <w:t>agordningspunkterna 1, 2,</w:t>
            </w:r>
            <w:r w:rsidRPr="0084546A">
              <w:rPr>
                <w:rFonts w:eastAsiaTheme="minorHAnsi"/>
                <w:color w:val="000000"/>
                <w:szCs w:val="22"/>
                <w:lang w:eastAsia="en-US"/>
              </w:rPr>
              <w:t xml:space="preserve"> 4,</w:t>
            </w:r>
            <w:r w:rsidRPr="00A75B44">
              <w:rPr>
                <w:rFonts w:eastAsiaTheme="minorHAnsi"/>
                <w:b/>
                <w:bCs/>
                <w:color w:val="000000"/>
                <w:szCs w:val="22"/>
                <w:lang w:eastAsia="en-US"/>
              </w:rPr>
              <w:t xml:space="preserve"> </w:t>
            </w:r>
            <w:r>
              <w:rPr>
                <w:rFonts w:eastAsiaTheme="minorHAnsi"/>
                <w:color w:val="000000"/>
                <w:szCs w:val="22"/>
                <w:lang w:eastAsia="en-US"/>
              </w:rPr>
              <w:t>6 a) i - vi, b) i och c)- i</w:t>
            </w:r>
            <w:r w:rsidRPr="00CA7028">
              <w:rPr>
                <w:rFonts w:eastAsiaTheme="minorHAnsi"/>
                <w:color w:val="000000"/>
                <w:szCs w:val="22"/>
                <w:lang w:eastAsia="en-US"/>
              </w:rPr>
              <w:t>)</w:t>
            </w:r>
            <w:r w:rsidRPr="00CA7028">
              <w:rPr>
                <w:rFonts w:eastAsiaTheme="minorHAnsi"/>
                <w:bCs/>
                <w:iCs/>
                <w:color w:val="000000"/>
                <w:szCs w:val="22"/>
                <w:lang w:eastAsia="en-US"/>
              </w:rPr>
              <w:t xml:space="preserve"> information</w:t>
            </w:r>
            <w:r>
              <w:rPr>
                <w:rFonts w:eastAsiaTheme="minorHAnsi"/>
                <w:b/>
                <w:bCs/>
                <w:iCs/>
                <w:color w:val="000000"/>
                <w:szCs w:val="22"/>
                <w:lang w:eastAsia="en-US"/>
              </w:rPr>
              <w:t xml:space="preserve"> </w:t>
            </w:r>
            <w:r w:rsidRPr="00A75B44">
              <w:rPr>
                <w:rFonts w:eastAsiaTheme="minorHAnsi"/>
                <w:bCs/>
                <w:color w:val="000000"/>
                <w:sz w:val="22"/>
                <w:szCs w:val="22"/>
                <w:lang w:eastAsia="en-US"/>
              </w:rPr>
              <w:t xml:space="preserve">inför Miljörådet den 20 december 2018. </w:t>
            </w:r>
          </w:p>
          <w:p w:rsidR="00011B0F" w:rsidRDefault="00011B0F" w:rsidP="00011B0F">
            <w:pPr>
              <w:rPr>
                <w:snapToGrid w:val="0"/>
                <w:sz w:val="22"/>
                <w:szCs w:val="22"/>
              </w:rPr>
            </w:pPr>
          </w:p>
          <w:p w:rsidR="00011B0F" w:rsidRDefault="00011B0F" w:rsidP="00011B0F">
            <w:pPr>
              <w:rPr>
                <w:snapToGrid w:val="0"/>
                <w:sz w:val="22"/>
                <w:szCs w:val="22"/>
              </w:rPr>
            </w:pPr>
            <w:r>
              <w:rPr>
                <w:snapToGrid w:val="0"/>
                <w:sz w:val="22"/>
                <w:szCs w:val="22"/>
              </w:rPr>
              <w:t xml:space="preserve">Avseende Dp. 4 hänvisade SD till sin tidigare, den 27 november 2018, avgivna avvikande mening i samma fråga. </w:t>
            </w:r>
          </w:p>
          <w:p w:rsidR="00011B0F" w:rsidRPr="00627A1F" w:rsidRDefault="00011B0F" w:rsidP="00011B0F">
            <w:pPr>
              <w:rPr>
                <w:sz w:val="22"/>
                <w:szCs w:val="22"/>
              </w:rPr>
            </w:pPr>
            <w:r w:rsidRPr="00025CE6">
              <w:rPr>
                <w:snapToGrid w:val="0"/>
                <w:sz w:val="22"/>
                <w:szCs w:val="22"/>
              </w:rPr>
              <w:br/>
              <w:t>Denna paragraf förklarades omedelbart justerad.</w:t>
            </w:r>
          </w:p>
          <w:p w:rsidR="00011B0F" w:rsidRPr="005249C1" w:rsidRDefault="00011B0F" w:rsidP="00011B0F">
            <w:pPr>
              <w:rPr>
                <w:rFonts w:eastAsiaTheme="minorHAnsi"/>
                <w:bCs/>
                <w:color w:val="000000"/>
                <w:sz w:val="22"/>
                <w:szCs w:val="22"/>
                <w:lang w:eastAsia="en-US"/>
              </w:rPr>
            </w:pPr>
          </w:p>
        </w:tc>
      </w:tr>
      <w:tr w:rsidR="00011B0F" w:rsidRPr="005249C1" w:rsidTr="00B87A70">
        <w:trPr>
          <w:gridBefore w:val="1"/>
          <w:wBefore w:w="2197" w:type="dxa"/>
        </w:trPr>
        <w:tc>
          <w:tcPr>
            <w:tcW w:w="567" w:type="dxa"/>
          </w:tcPr>
          <w:p w:rsidR="00011B0F" w:rsidRPr="005249C1" w:rsidRDefault="00011B0F" w:rsidP="00011B0F">
            <w:pPr>
              <w:tabs>
                <w:tab w:val="left" w:pos="1701"/>
              </w:tabs>
              <w:rPr>
                <w:b/>
                <w:snapToGrid w:val="0"/>
                <w:sz w:val="22"/>
                <w:szCs w:val="22"/>
              </w:rPr>
            </w:pPr>
            <w:r>
              <w:rPr>
                <w:b/>
                <w:snapToGrid w:val="0"/>
                <w:sz w:val="22"/>
                <w:szCs w:val="22"/>
              </w:rPr>
              <w:lastRenderedPageBreak/>
              <w:t>§ 6</w:t>
            </w:r>
          </w:p>
        </w:tc>
        <w:tc>
          <w:tcPr>
            <w:tcW w:w="6946" w:type="dxa"/>
            <w:gridSpan w:val="17"/>
          </w:tcPr>
          <w:p w:rsidR="00011B0F" w:rsidRDefault="00011B0F" w:rsidP="00011B0F">
            <w:pPr>
              <w:rPr>
                <w:bCs/>
                <w:color w:val="000000"/>
                <w:sz w:val="22"/>
                <w:szCs w:val="22"/>
              </w:rPr>
            </w:pPr>
            <w:r w:rsidRPr="00733CB6">
              <w:rPr>
                <w:b/>
                <w:bCs/>
                <w:color w:val="000000"/>
                <w:sz w:val="22"/>
                <w:szCs w:val="22"/>
              </w:rPr>
              <w:t xml:space="preserve">Miljöråd 20 december 2018 </w:t>
            </w:r>
            <w:r w:rsidRPr="00733CB6">
              <w:rPr>
                <w:b/>
                <w:bCs/>
                <w:color w:val="000000"/>
                <w:sz w:val="22"/>
                <w:szCs w:val="22"/>
              </w:rPr>
              <w:br/>
            </w:r>
          </w:p>
          <w:p w:rsidR="00011B0F" w:rsidRPr="00FE3943" w:rsidRDefault="00011B0F" w:rsidP="00FE3943">
            <w:pPr>
              <w:tabs>
                <w:tab w:val="left" w:pos="1701"/>
              </w:tabs>
              <w:rPr>
                <w:snapToGrid w:val="0"/>
                <w:sz w:val="22"/>
                <w:szCs w:val="22"/>
              </w:rPr>
            </w:pPr>
            <w:r w:rsidRPr="00FE3943">
              <w:rPr>
                <w:snapToGrid w:val="0"/>
                <w:sz w:val="22"/>
                <w:szCs w:val="22"/>
              </w:rPr>
              <w:t>Statssekreterare Eva Svedling, Utrikesdepartementet, med medarbetare lämnade information om dagordningspunkterna 5 och b) ii inför Miljörådet den 20 december 2018.</w:t>
            </w:r>
          </w:p>
          <w:p w:rsidR="00011B0F" w:rsidRDefault="00011B0F" w:rsidP="00011B0F">
            <w:pPr>
              <w:rPr>
                <w:rFonts w:eastAsiaTheme="minorHAnsi"/>
                <w:bCs/>
                <w:color w:val="000000"/>
                <w:sz w:val="22"/>
                <w:szCs w:val="22"/>
                <w:lang w:eastAsia="en-US"/>
              </w:rPr>
            </w:pPr>
          </w:p>
        </w:tc>
      </w:tr>
      <w:tr w:rsidR="00011B0F" w:rsidRPr="005249C1" w:rsidTr="00B87A70">
        <w:trPr>
          <w:gridBefore w:val="1"/>
          <w:wBefore w:w="2197" w:type="dxa"/>
        </w:trPr>
        <w:tc>
          <w:tcPr>
            <w:tcW w:w="567" w:type="dxa"/>
          </w:tcPr>
          <w:p w:rsidR="00011B0F" w:rsidRPr="00C605B6" w:rsidRDefault="00011B0F" w:rsidP="00011B0F">
            <w:pPr>
              <w:tabs>
                <w:tab w:val="left" w:pos="1701"/>
              </w:tabs>
              <w:rPr>
                <w:b/>
                <w:snapToGrid w:val="0"/>
                <w:sz w:val="22"/>
                <w:szCs w:val="22"/>
              </w:rPr>
            </w:pPr>
            <w:r w:rsidRPr="00C605B6">
              <w:rPr>
                <w:b/>
                <w:snapToGrid w:val="0"/>
                <w:sz w:val="22"/>
                <w:szCs w:val="22"/>
              </w:rPr>
              <w:t>§ 7</w:t>
            </w:r>
          </w:p>
        </w:tc>
        <w:tc>
          <w:tcPr>
            <w:tcW w:w="6946" w:type="dxa"/>
            <w:gridSpan w:val="17"/>
          </w:tcPr>
          <w:p w:rsidR="00011B0F" w:rsidRPr="00C605B6" w:rsidRDefault="00011B0F" w:rsidP="00011B0F">
            <w:pPr>
              <w:tabs>
                <w:tab w:val="left" w:pos="1701"/>
              </w:tabs>
              <w:rPr>
                <w:rFonts w:eastAsiaTheme="minorHAnsi"/>
                <w:bCs/>
                <w:color w:val="000000"/>
                <w:sz w:val="22"/>
                <w:szCs w:val="22"/>
                <w:lang w:eastAsia="en-US"/>
              </w:rPr>
            </w:pPr>
            <w:r w:rsidRPr="00C605B6">
              <w:rPr>
                <w:rFonts w:eastAsiaTheme="minorHAnsi"/>
                <w:b/>
                <w:bCs/>
                <w:color w:val="000000"/>
                <w:sz w:val="22"/>
                <w:szCs w:val="22"/>
                <w:lang w:eastAsia="en-US"/>
              </w:rPr>
              <w:t>Inkomna EU-dokument</w:t>
            </w:r>
            <w:r w:rsidRPr="00C605B6">
              <w:rPr>
                <w:rFonts w:eastAsiaTheme="minorHAnsi"/>
                <w:b/>
                <w:bCs/>
                <w:color w:val="000000"/>
                <w:sz w:val="22"/>
                <w:szCs w:val="22"/>
                <w:lang w:eastAsia="en-US"/>
              </w:rPr>
              <w:br/>
            </w:r>
          </w:p>
          <w:p w:rsidR="00011B0F" w:rsidRPr="00C605B6" w:rsidRDefault="00011B0F" w:rsidP="00011B0F">
            <w:pPr>
              <w:tabs>
                <w:tab w:val="left" w:pos="1701"/>
              </w:tabs>
              <w:rPr>
                <w:snapToGrid w:val="0"/>
                <w:sz w:val="22"/>
                <w:szCs w:val="22"/>
              </w:rPr>
            </w:pPr>
            <w:r w:rsidRPr="00C605B6">
              <w:rPr>
                <w:snapToGrid w:val="0"/>
                <w:sz w:val="22"/>
                <w:szCs w:val="22"/>
              </w:rPr>
              <w:t>Inkomna EU-dokument m.m. enligt bilaga 2 anmäldes.</w:t>
            </w:r>
          </w:p>
          <w:p w:rsidR="00011B0F" w:rsidRPr="00C605B6" w:rsidRDefault="00011B0F" w:rsidP="00011B0F">
            <w:pPr>
              <w:tabs>
                <w:tab w:val="left" w:pos="1701"/>
              </w:tabs>
              <w:rPr>
                <w:snapToGrid w:val="0"/>
                <w:sz w:val="22"/>
                <w:szCs w:val="22"/>
              </w:rPr>
            </w:pPr>
          </w:p>
          <w:p w:rsidR="00011B0F" w:rsidRPr="00C605B6" w:rsidRDefault="00011B0F" w:rsidP="00011B0F">
            <w:pPr>
              <w:tabs>
                <w:tab w:val="left" w:pos="1701"/>
              </w:tabs>
              <w:rPr>
                <w:snapToGrid w:val="0"/>
                <w:sz w:val="22"/>
                <w:szCs w:val="22"/>
              </w:rPr>
            </w:pPr>
            <w:r w:rsidRPr="00C605B6">
              <w:rPr>
                <w:snapToGrid w:val="0"/>
                <w:sz w:val="22"/>
                <w:szCs w:val="22"/>
              </w:rPr>
              <w:t>Utskottet beslutade att begära information från regeringen, Näringsdepartementet, om</w:t>
            </w:r>
            <w:r w:rsidR="00337962" w:rsidRPr="00C605B6">
              <w:rPr>
                <w:snapToGrid w:val="0"/>
                <w:sz w:val="22"/>
                <w:szCs w:val="22"/>
              </w:rPr>
              <w:t>:</w:t>
            </w:r>
          </w:p>
          <w:p w:rsidR="00011B0F" w:rsidRPr="00C605B6" w:rsidRDefault="00011B0F" w:rsidP="00011B0F">
            <w:pPr>
              <w:tabs>
                <w:tab w:val="left" w:pos="1701"/>
              </w:tabs>
              <w:rPr>
                <w:snapToGrid w:val="0"/>
                <w:sz w:val="22"/>
                <w:szCs w:val="22"/>
              </w:rPr>
            </w:pPr>
          </w:p>
          <w:p w:rsidR="00011B0F" w:rsidRPr="00C605B6" w:rsidRDefault="00951E58" w:rsidP="00011B0F">
            <w:pPr>
              <w:tabs>
                <w:tab w:val="left" w:pos="1701"/>
              </w:tabs>
              <w:rPr>
                <w:snapToGrid w:val="0"/>
                <w:sz w:val="22"/>
                <w:szCs w:val="22"/>
              </w:rPr>
            </w:pPr>
            <w:r>
              <w:rPr>
                <w:snapToGrid w:val="0"/>
                <w:sz w:val="22"/>
                <w:szCs w:val="22"/>
              </w:rPr>
              <w:t>C</w:t>
            </w:r>
            <w:r w:rsidR="00011B0F" w:rsidRPr="00C605B6">
              <w:rPr>
                <w:snapToGrid w:val="0"/>
                <w:sz w:val="22"/>
                <w:szCs w:val="22"/>
              </w:rPr>
              <w:t>OM(2018) 811 Rapport från Kommissionen till Europaparlamentet, rådet, Europeiska ekonomiska och sociala kommittén samt Regionkommittén. Framsteg i genomförandet av EU:s skogsstrategi En ny EU-skogsstrategi: för skogarna och den skogsbaserade sektorn</w:t>
            </w:r>
          </w:p>
          <w:p w:rsidR="00011B0F" w:rsidRPr="00C605B6" w:rsidRDefault="00011B0F" w:rsidP="00011B0F">
            <w:pPr>
              <w:tabs>
                <w:tab w:val="left" w:pos="1701"/>
              </w:tabs>
              <w:rPr>
                <w:snapToGrid w:val="0"/>
                <w:sz w:val="22"/>
                <w:szCs w:val="22"/>
              </w:rPr>
            </w:pPr>
          </w:p>
          <w:p w:rsidR="00011B0F" w:rsidRPr="00C605B6" w:rsidRDefault="00011B0F" w:rsidP="00011B0F">
            <w:pPr>
              <w:tabs>
                <w:tab w:val="left" w:pos="1701"/>
              </w:tabs>
              <w:rPr>
                <w:snapToGrid w:val="0"/>
                <w:sz w:val="22"/>
                <w:szCs w:val="22"/>
              </w:rPr>
            </w:pPr>
            <w:r w:rsidRPr="00C605B6">
              <w:rPr>
                <w:snapToGrid w:val="0"/>
                <w:sz w:val="22"/>
                <w:szCs w:val="22"/>
              </w:rPr>
              <w:t>Övriga EU-dokument lades till handlingarna</w:t>
            </w:r>
            <w:r w:rsidR="00C605B6" w:rsidRPr="00C605B6">
              <w:rPr>
                <w:snapToGrid w:val="0"/>
                <w:sz w:val="22"/>
                <w:szCs w:val="22"/>
              </w:rPr>
              <w:t>, med undantag för COM(2018)817.</w:t>
            </w:r>
          </w:p>
          <w:p w:rsidR="00011B0F" w:rsidRPr="00C605B6" w:rsidRDefault="00011B0F" w:rsidP="00011B0F">
            <w:pPr>
              <w:tabs>
                <w:tab w:val="left" w:pos="1701"/>
              </w:tabs>
              <w:rPr>
                <w:rFonts w:eastAsiaTheme="minorHAnsi"/>
                <w:b/>
                <w:bCs/>
                <w:color w:val="000000"/>
                <w:sz w:val="22"/>
                <w:szCs w:val="22"/>
                <w:lang w:eastAsia="en-US"/>
              </w:rPr>
            </w:pPr>
          </w:p>
        </w:tc>
      </w:tr>
      <w:tr w:rsidR="00011B0F" w:rsidRPr="005249C1" w:rsidTr="00B87A70">
        <w:trPr>
          <w:gridBefore w:val="1"/>
          <w:wBefore w:w="2197" w:type="dxa"/>
        </w:trPr>
        <w:tc>
          <w:tcPr>
            <w:tcW w:w="567" w:type="dxa"/>
          </w:tcPr>
          <w:p w:rsidR="00011B0F" w:rsidRPr="005249C1" w:rsidRDefault="00011B0F" w:rsidP="00011B0F">
            <w:pPr>
              <w:tabs>
                <w:tab w:val="left" w:pos="1701"/>
              </w:tabs>
              <w:rPr>
                <w:b/>
                <w:snapToGrid w:val="0"/>
                <w:sz w:val="22"/>
                <w:szCs w:val="22"/>
              </w:rPr>
            </w:pPr>
            <w:r>
              <w:rPr>
                <w:b/>
                <w:snapToGrid w:val="0"/>
                <w:sz w:val="22"/>
                <w:szCs w:val="22"/>
              </w:rPr>
              <w:t>§ 8</w:t>
            </w:r>
          </w:p>
        </w:tc>
        <w:tc>
          <w:tcPr>
            <w:tcW w:w="6946" w:type="dxa"/>
            <w:gridSpan w:val="17"/>
          </w:tcPr>
          <w:p w:rsidR="00011B0F" w:rsidRPr="00733CB6" w:rsidRDefault="00011B0F" w:rsidP="00011B0F">
            <w:pPr>
              <w:rPr>
                <w:b/>
                <w:bCs/>
                <w:color w:val="000000"/>
                <w:sz w:val="22"/>
                <w:szCs w:val="22"/>
              </w:rPr>
            </w:pPr>
            <w:r w:rsidRPr="00733CB6">
              <w:rPr>
                <w:b/>
                <w:bCs/>
                <w:color w:val="000000"/>
                <w:sz w:val="22"/>
                <w:szCs w:val="22"/>
              </w:rPr>
              <w:t xml:space="preserve">Utskottets arbetsplan </w:t>
            </w:r>
          </w:p>
          <w:p w:rsidR="00011B0F" w:rsidRPr="00733CB6" w:rsidRDefault="00011B0F" w:rsidP="00011B0F">
            <w:pPr>
              <w:rPr>
                <w:bCs/>
                <w:color w:val="000000"/>
                <w:sz w:val="22"/>
                <w:szCs w:val="22"/>
              </w:rPr>
            </w:pPr>
          </w:p>
          <w:p w:rsidR="00011B0F" w:rsidRDefault="00011B0F" w:rsidP="00011B0F">
            <w:pPr>
              <w:rPr>
                <w:bCs/>
                <w:color w:val="000000"/>
                <w:sz w:val="22"/>
                <w:szCs w:val="22"/>
              </w:rPr>
            </w:pPr>
            <w:r>
              <w:rPr>
                <w:bCs/>
                <w:color w:val="000000"/>
                <w:sz w:val="22"/>
                <w:szCs w:val="22"/>
              </w:rPr>
              <w:t>Utskottets arbetsplan för den inledande delen av 2019 anmäldes och lämnades utan erinran.</w:t>
            </w:r>
          </w:p>
          <w:p w:rsidR="00011B0F" w:rsidRDefault="00011B0F" w:rsidP="00011B0F">
            <w:pPr>
              <w:rPr>
                <w:bCs/>
                <w:color w:val="000000"/>
                <w:sz w:val="22"/>
                <w:szCs w:val="22"/>
              </w:rPr>
            </w:pPr>
          </w:p>
          <w:p w:rsidR="00011B0F" w:rsidRDefault="00011B0F" w:rsidP="00011B0F">
            <w:pPr>
              <w:tabs>
                <w:tab w:val="left" w:pos="1701"/>
              </w:tabs>
              <w:rPr>
                <w:bCs/>
                <w:color w:val="000000"/>
                <w:sz w:val="22"/>
                <w:szCs w:val="22"/>
              </w:rPr>
            </w:pPr>
            <w:r>
              <w:rPr>
                <w:rFonts w:eastAsiaTheme="minorHAnsi"/>
                <w:bCs/>
                <w:color w:val="000000"/>
                <w:sz w:val="22"/>
                <w:szCs w:val="22"/>
                <w:lang w:eastAsia="en-US"/>
              </w:rPr>
              <w:t>Kanslichefen anmälde att ledningen för Havs- och vattenmyndigheten informerar utskottet om hos myndigheten aktuella frågor torsdagen den 24 januari 2019.</w:t>
            </w:r>
          </w:p>
          <w:p w:rsidR="00011B0F" w:rsidRPr="005249C1" w:rsidRDefault="00011B0F" w:rsidP="00011B0F">
            <w:pPr>
              <w:tabs>
                <w:tab w:val="left" w:pos="2459"/>
              </w:tabs>
              <w:rPr>
                <w:rFonts w:eastAsiaTheme="minorHAnsi"/>
                <w:b/>
                <w:bCs/>
                <w:color w:val="000000"/>
                <w:sz w:val="22"/>
                <w:szCs w:val="22"/>
                <w:lang w:eastAsia="en-US"/>
              </w:rPr>
            </w:pPr>
          </w:p>
        </w:tc>
      </w:tr>
      <w:tr w:rsidR="00011B0F" w:rsidRPr="005249C1" w:rsidTr="00B87A70">
        <w:trPr>
          <w:gridBefore w:val="1"/>
          <w:wBefore w:w="2197" w:type="dxa"/>
        </w:trPr>
        <w:tc>
          <w:tcPr>
            <w:tcW w:w="567" w:type="dxa"/>
          </w:tcPr>
          <w:p w:rsidR="00011B0F" w:rsidRDefault="00011B0F" w:rsidP="00011B0F">
            <w:pPr>
              <w:tabs>
                <w:tab w:val="left" w:pos="1701"/>
              </w:tabs>
              <w:rPr>
                <w:b/>
                <w:snapToGrid w:val="0"/>
                <w:sz w:val="22"/>
                <w:szCs w:val="22"/>
              </w:rPr>
            </w:pPr>
            <w:r>
              <w:rPr>
                <w:b/>
                <w:snapToGrid w:val="0"/>
                <w:sz w:val="22"/>
                <w:szCs w:val="22"/>
              </w:rPr>
              <w:t>§ 9</w:t>
            </w:r>
          </w:p>
        </w:tc>
        <w:tc>
          <w:tcPr>
            <w:tcW w:w="6946" w:type="dxa"/>
            <w:gridSpan w:val="17"/>
          </w:tcPr>
          <w:p w:rsidR="00011B0F" w:rsidRDefault="00011B0F" w:rsidP="00011B0F">
            <w:pPr>
              <w:rPr>
                <w:rFonts w:eastAsiaTheme="minorHAnsi"/>
                <w:bCs/>
                <w:color w:val="000000"/>
                <w:sz w:val="22"/>
                <w:szCs w:val="22"/>
                <w:lang w:eastAsia="en-US"/>
              </w:rPr>
            </w:pPr>
            <w:r w:rsidRPr="00733CB6">
              <w:rPr>
                <w:rFonts w:eastAsiaTheme="minorHAnsi"/>
                <w:b/>
                <w:bCs/>
                <w:color w:val="000000"/>
                <w:sz w:val="22"/>
                <w:szCs w:val="22"/>
                <w:lang w:eastAsia="en-US"/>
              </w:rPr>
              <w:t>Utgiftsområde 20 Allmän miljö- och naturvård (MJU1)</w:t>
            </w:r>
            <w:r>
              <w:rPr>
                <w:rFonts w:eastAsiaTheme="minorHAnsi"/>
                <w:b/>
                <w:bCs/>
                <w:color w:val="000000"/>
                <w:sz w:val="22"/>
                <w:szCs w:val="22"/>
                <w:lang w:eastAsia="en-US"/>
              </w:rPr>
              <w:br/>
            </w:r>
          </w:p>
          <w:p w:rsidR="00011B0F" w:rsidRDefault="00011B0F" w:rsidP="00011B0F">
            <w:pPr>
              <w:rPr>
                <w:rFonts w:eastAsiaTheme="minorHAnsi"/>
                <w:bCs/>
                <w:color w:val="000000"/>
                <w:sz w:val="22"/>
                <w:szCs w:val="22"/>
                <w:lang w:eastAsia="en-US"/>
              </w:rPr>
            </w:pPr>
            <w:r>
              <w:rPr>
                <w:rFonts w:eastAsiaTheme="minorHAnsi"/>
                <w:bCs/>
                <w:color w:val="000000"/>
                <w:sz w:val="22"/>
                <w:szCs w:val="22"/>
                <w:lang w:eastAsia="en-US"/>
              </w:rPr>
              <w:t xml:space="preserve">Utskottet fortsatte behandlingen av prop. 2018/19:1 och motioner. </w:t>
            </w:r>
          </w:p>
          <w:p w:rsidR="00011B0F" w:rsidRDefault="00011B0F" w:rsidP="00011B0F">
            <w:pPr>
              <w:rPr>
                <w:rFonts w:eastAsiaTheme="minorHAnsi"/>
                <w:bCs/>
                <w:color w:val="000000"/>
                <w:sz w:val="22"/>
                <w:szCs w:val="22"/>
                <w:lang w:eastAsia="en-US"/>
              </w:rPr>
            </w:pPr>
          </w:p>
          <w:p w:rsidR="00011B0F" w:rsidRDefault="00011B0F" w:rsidP="007E763C">
            <w:pPr>
              <w:tabs>
                <w:tab w:val="left" w:pos="1701"/>
              </w:tabs>
              <w:rPr>
                <w:rFonts w:eastAsiaTheme="minorHAnsi"/>
                <w:b/>
                <w:bCs/>
                <w:color w:val="000000"/>
                <w:sz w:val="22"/>
                <w:szCs w:val="22"/>
                <w:lang w:eastAsia="en-US"/>
              </w:rPr>
            </w:pPr>
            <w:r>
              <w:rPr>
                <w:rFonts w:eastAsiaTheme="minorHAnsi"/>
                <w:bCs/>
                <w:color w:val="000000"/>
                <w:sz w:val="22"/>
                <w:szCs w:val="22"/>
                <w:lang w:eastAsia="en-US"/>
              </w:rPr>
              <w:t>Ärendet bordlades.</w:t>
            </w:r>
          </w:p>
        </w:tc>
      </w:tr>
      <w:tr w:rsidR="00011B0F" w:rsidRPr="005249C1" w:rsidTr="00B87A70">
        <w:trPr>
          <w:gridBefore w:val="1"/>
          <w:wBefore w:w="2197" w:type="dxa"/>
        </w:trPr>
        <w:tc>
          <w:tcPr>
            <w:tcW w:w="567" w:type="dxa"/>
          </w:tcPr>
          <w:p w:rsidR="00011B0F" w:rsidRDefault="00011B0F" w:rsidP="00011B0F">
            <w:pPr>
              <w:tabs>
                <w:tab w:val="left" w:pos="1701"/>
              </w:tabs>
              <w:rPr>
                <w:b/>
                <w:snapToGrid w:val="0"/>
                <w:sz w:val="22"/>
                <w:szCs w:val="22"/>
              </w:rPr>
            </w:pPr>
            <w:r>
              <w:rPr>
                <w:b/>
                <w:snapToGrid w:val="0"/>
                <w:sz w:val="22"/>
                <w:szCs w:val="22"/>
              </w:rPr>
              <w:lastRenderedPageBreak/>
              <w:t>§ 10</w:t>
            </w:r>
          </w:p>
        </w:tc>
        <w:tc>
          <w:tcPr>
            <w:tcW w:w="6946" w:type="dxa"/>
            <w:gridSpan w:val="17"/>
          </w:tcPr>
          <w:p w:rsidR="00011B0F" w:rsidRDefault="00011B0F" w:rsidP="00011B0F">
            <w:pPr>
              <w:rPr>
                <w:rFonts w:eastAsiaTheme="minorHAnsi"/>
                <w:b/>
                <w:bCs/>
                <w:color w:val="000000"/>
                <w:sz w:val="22"/>
                <w:szCs w:val="22"/>
                <w:lang w:eastAsia="en-US"/>
              </w:rPr>
            </w:pPr>
            <w:r w:rsidRPr="00733CB6">
              <w:rPr>
                <w:rFonts w:eastAsiaTheme="minorHAnsi"/>
                <w:b/>
                <w:bCs/>
                <w:color w:val="000000"/>
                <w:sz w:val="22"/>
                <w:szCs w:val="22"/>
                <w:lang w:eastAsia="en-US"/>
              </w:rPr>
              <w:t>Utgiftsområde 23 Areella näringar, landsbygd och livsmedel (MJU2)</w:t>
            </w:r>
          </w:p>
          <w:p w:rsidR="00011B0F" w:rsidRDefault="00011B0F" w:rsidP="00011B0F">
            <w:pPr>
              <w:rPr>
                <w:rFonts w:eastAsiaTheme="minorHAnsi"/>
                <w:bCs/>
                <w:color w:val="000000"/>
                <w:sz w:val="22"/>
                <w:szCs w:val="22"/>
                <w:lang w:eastAsia="en-US"/>
              </w:rPr>
            </w:pPr>
          </w:p>
          <w:p w:rsidR="00011B0F" w:rsidRDefault="00011B0F" w:rsidP="00011B0F">
            <w:pPr>
              <w:rPr>
                <w:rFonts w:eastAsiaTheme="minorHAnsi"/>
                <w:bCs/>
                <w:color w:val="000000"/>
                <w:sz w:val="22"/>
                <w:szCs w:val="22"/>
                <w:lang w:eastAsia="en-US"/>
              </w:rPr>
            </w:pPr>
            <w:r>
              <w:rPr>
                <w:rFonts w:eastAsiaTheme="minorHAnsi"/>
                <w:bCs/>
                <w:color w:val="000000"/>
                <w:sz w:val="22"/>
                <w:szCs w:val="22"/>
                <w:lang w:eastAsia="en-US"/>
              </w:rPr>
              <w:t xml:space="preserve">Utskottet fortsatte behandlingen av prop. 2018/19:1 och motioner. </w:t>
            </w:r>
          </w:p>
          <w:p w:rsidR="00011B0F" w:rsidRDefault="00011B0F" w:rsidP="00011B0F">
            <w:pPr>
              <w:rPr>
                <w:rFonts w:eastAsiaTheme="minorHAnsi"/>
                <w:bCs/>
                <w:color w:val="000000"/>
                <w:sz w:val="22"/>
                <w:szCs w:val="22"/>
                <w:lang w:eastAsia="en-US"/>
              </w:rPr>
            </w:pPr>
          </w:p>
          <w:p w:rsidR="00011B0F" w:rsidRDefault="00011B0F" w:rsidP="00011B0F">
            <w:pPr>
              <w:tabs>
                <w:tab w:val="left" w:pos="1701"/>
              </w:tabs>
              <w:rPr>
                <w:rFonts w:eastAsiaTheme="minorHAnsi"/>
                <w:bCs/>
                <w:color w:val="000000"/>
                <w:sz w:val="22"/>
                <w:szCs w:val="22"/>
                <w:lang w:eastAsia="en-US"/>
              </w:rPr>
            </w:pPr>
            <w:r>
              <w:rPr>
                <w:rFonts w:eastAsiaTheme="minorHAnsi"/>
                <w:bCs/>
                <w:color w:val="000000"/>
                <w:sz w:val="22"/>
                <w:szCs w:val="22"/>
                <w:lang w:eastAsia="en-US"/>
              </w:rPr>
              <w:t>Ärendet bordlades.</w:t>
            </w:r>
          </w:p>
          <w:p w:rsidR="00011B0F" w:rsidRDefault="00011B0F" w:rsidP="00011B0F">
            <w:pPr>
              <w:tabs>
                <w:tab w:val="left" w:pos="1701"/>
              </w:tabs>
              <w:rPr>
                <w:rFonts w:eastAsiaTheme="minorHAnsi"/>
                <w:b/>
                <w:bCs/>
                <w:color w:val="000000"/>
                <w:sz w:val="22"/>
                <w:szCs w:val="22"/>
                <w:lang w:eastAsia="en-US"/>
              </w:rPr>
            </w:pPr>
          </w:p>
        </w:tc>
      </w:tr>
      <w:tr w:rsidR="00011B0F" w:rsidRPr="005249C1" w:rsidTr="00B87A70">
        <w:trPr>
          <w:gridBefore w:val="1"/>
          <w:wBefore w:w="2197" w:type="dxa"/>
        </w:trPr>
        <w:tc>
          <w:tcPr>
            <w:tcW w:w="567" w:type="dxa"/>
          </w:tcPr>
          <w:p w:rsidR="00011B0F" w:rsidRDefault="00011B0F" w:rsidP="00011B0F">
            <w:pPr>
              <w:tabs>
                <w:tab w:val="left" w:pos="1701"/>
              </w:tabs>
              <w:rPr>
                <w:b/>
                <w:snapToGrid w:val="0"/>
                <w:sz w:val="22"/>
                <w:szCs w:val="22"/>
              </w:rPr>
            </w:pPr>
            <w:r>
              <w:rPr>
                <w:b/>
                <w:snapToGrid w:val="0"/>
                <w:sz w:val="22"/>
                <w:szCs w:val="22"/>
              </w:rPr>
              <w:t>§ 11</w:t>
            </w:r>
          </w:p>
        </w:tc>
        <w:tc>
          <w:tcPr>
            <w:tcW w:w="6946" w:type="dxa"/>
            <w:gridSpan w:val="17"/>
          </w:tcPr>
          <w:p w:rsidR="00011B0F" w:rsidRDefault="00011B0F" w:rsidP="00011B0F">
            <w:pPr>
              <w:rPr>
                <w:rFonts w:eastAsiaTheme="minorHAnsi"/>
                <w:b/>
                <w:bCs/>
                <w:color w:val="000000"/>
                <w:sz w:val="22"/>
                <w:szCs w:val="22"/>
                <w:lang w:eastAsia="en-US"/>
              </w:rPr>
            </w:pPr>
            <w:r w:rsidRPr="00733CB6">
              <w:rPr>
                <w:rFonts w:eastAsiaTheme="minorHAnsi"/>
                <w:b/>
                <w:bCs/>
                <w:color w:val="000000"/>
                <w:sz w:val="22"/>
                <w:szCs w:val="22"/>
                <w:lang w:eastAsia="en-US"/>
              </w:rPr>
              <w:t>Utgiftsområde 20 Allmän miljö- och naturvård (MJU1)</w:t>
            </w:r>
          </w:p>
          <w:p w:rsidR="00011B0F" w:rsidRDefault="00011B0F" w:rsidP="00011B0F">
            <w:pPr>
              <w:rPr>
                <w:rFonts w:eastAsiaTheme="minorHAnsi"/>
                <w:b/>
                <w:bCs/>
                <w:color w:val="000000"/>
                <w:sz w:val="22"/>
                <w:szCs w:val="22"/>
                <w:lang w:eastAsia="en-US"/>
              </w:rPr>
            </w:pPr>
          </w:p>
          <w:p w:rsidR="00011B0F" w:rsidRDefault="00011B0F" w:rsidP="00011B0F">
            <w:pPr>
              <w:rPr>
                <w:rFonts w:eastAsiaTheme="minorHAnsi"/>
                <w:bCs/>
                <w:color w:val="000000"/>
                <w:sz w:val="22"/>
                <w:szCs w:val="22"/>
                <w:lang w:eastAsia="en-US"/>
              </w:rPr>
            </w:pPr>
            <w:r>
              <w:rPr>
                <w:rFonts w:eastAsiaTheme="minorHAnsi"/>
                <w:bCs/>
                <w:color w:val="000000"/>
                <w:sz w:val="22"/>
                <w:szCs w:val="22"/>
                <w:lang w:eastAsia="en-US"/>
              </w:rPr>
              <w:t xml:space="preserve">Utskottet fortsatte behandlingen av prop. 2018/19:1 och motioner. </w:t>
            </w:r>
          </w:p>
          <w:p w:rsidR="00011B0F" w:rsidRDefault="00011B0F" w:rsidP="00011B0F">
            <w:pPr>
              <w:rPr>
                <w:rFonts w:eastAsiaTheme="minorHAnsi"/>
                <w:b/>
                <w:bCs/>
                <w:color w:val="000000"/>
                <w:sz w:val="22"/>
                <w:szCs w:val="22"/>
                <w:lang w:eastAsia="en-US"/>
              </w:rPr>
            </w:pPr>
          </w:p>
          <w:p w:rsidR="00011B0F" w:rsidRDefault="00011B0F" w:rsidP="00011B0F">
            <w:pPr>
              <w:rPr>
                <w:rFonts w:eastAsiaTheme="minorHAnsi"/>
                <w:bCs/>
                <w:color w:val="000000"/>
                <w:sz w:val="22"/>
                <w:szCs w:val="22"/>
                <w:lang w:eastAsia="en-US"/>
              </w:rPr>
            </w:pPr>
            <w:r>
              <w:rPr>
                <w:rFonts w:eastAsiaTheme="minorHAnsi"/>
                <w:bCs/>
                <w:color w:val="000000"/>
                <w:sz w:val="22"/>
                <w:szCs w:val="22"/>
                <w:lang w:eastAsia="en-US"/>
              </w:rPr>
              <w:t>Utskottet justerade betänkande 2018</w:t>
            </w:r>
            <w:r w:rsidRPr="007C4520">
              <w:rPr>
                <w:rFonts w:eastAsiaTheme="minorHAnsi"/>
                <w:bCs/>
                <w:color w:val="000000"/>
                <w:sz w:val="22"/>
                <w:szCs w:val="22"/>
                <w:lang w:eastAsia="en-US"/>
              </w:rPr>
              <w:t>/19:MJU1 efter vissa ändringar.</w:t>
            </w:r>
          </w:p>
          <w:p w:rsidR="00582840" w:rsidRDefault="00582840" w:rsidP="00582840">
            <w:pPr>
              <w:rPr>
                <w:rFonts w:eastAsiaTheme="minorHAnsi"/>
                <w:bCs/>
                <w:color w:val="000000"/>
                <w:sz w:val="22"/>
                <w:szCs w:val="22"/>
                <w:lang w:eastAsia="en-US"/>
              </w:rPr>
            </w:pPr>
          </w:p>
          <w:p w:rsidR="00582840" w:rsidRDefault="00231CBA" w:rsidP="00582840">
            <w:pPr>
              <w:rPr>
                <w:rFonts w:eastAsiaTheme="minorHAnsi"/>
                <w:bCs/>
                <w:color w:val="000000"/>
                <w:sz w:val="22"/>
                <w:szCs w:val="22"/>
                <w:lang w:eastAsia="en-US"/>
              </w:rPr>
            </w:pPr>
            <w:r>
              <w:rPr>
                <w:rFonts w:eastAsiaTheme="minorHAnsi"/>
                <w:bCs/>
                <w:color w:val="000000"/>
                <w:sz w:val="22"/>
                <w:szCs w:val="22"/>
                <w:lang w:eastAsia="en-US"/>
              </w:rPr>
              <w:t xml:space="preserve">KD-ledamoten anmälde två reservationer. </w:t>
            </w:r>
            <w:r w:rsidR="00582840">
              <w:rPr>
                <w:rFonts w:eastAsiaTheme="minorHAnsi"/>
                <w:bCs/>
                <w:color w:val="000000"/>
                <w:sz w:val="22"/>
                <w:szCs w:val="22"/>
                <w:lang w:eastAsia="en-US"/>
              </w:rPr>
              <w:t xml:space="preserve">S-, SD-, C-, </w:t>
            </w:r>
            <w:r w:rsidR="00011B0F">
              <w:rPr>
                <w:rFonts w:eastAsiaTheme="minorHAnsi"/>
                <w:bCs/>
                <w:color w:val="000000"/>
                <w:sz w:val="22"/>
                <w:szCs w:val="22"/>
                <w:lang w:eastAsia="en-US"/>
              </w:rPr>
              <w:t>V</w:t>
            </w:r>
            <w:r w:rsidR="00582840">
              <w:rPr>
                <w:rFonts w:eastAsiaTheme="minorHAnsi"/>
                <w:bCs/>
                <w:color w:val="000000"/>
                <w:sz w:val="22"/>
                <w:szCs w:val="22"/>
                <w:lang w:eastAsia="en-US"/>
              </w:rPr>
              <w:t>-, L-, och MP-ledamöterna anmälde särskilda yttranden.</w:t>
            </w:r>
          </w:p>
          <w:p w:rsidR="00011B0F" w:rsidRDefault="00011B0F" w:rsidP="00011B0F">
            <w:pPr>
              <w:tabs>
                <w:tab w:val="left" w:pos="1701"/>
              </w:tabs>
              <w:rPr>
                <w:rFonts w:eastAsiaTheme="minorHAnsi"/>
                <w:b/>
                <w:bCs/>
                <w:color w:val="000000"/>
                <w:sz w:val="22"/>
                <w:szCs w:val="22"/>
                <w:lang w:eastAsia="en-US"/>
              </w:rPr>
            </w:pPr>
          </w:p>
        </w:tc>
      </w:tr>
      <w:tr w:rsidR="00011B0F" w:rsidRPr="005249C1" w:rsidTr="00B87A70">
        <w:trPr>
          <w:gridBefore w:val="1"/>
          <w:wBefore w:w="2197" w:type="dxa"/>
        </w:trPr>
        <w:tc>
          <w:tcPr>
            <w:tcW w:w="567" w:type="dxa"/>
          </w:tcPr>
          <w:p w:rsidR="00011B0F" w:rsidRDefault="00011B0F" w:rsidP="00011B0F">
            <w:pPr>
              <w:tabs>
                <w:tab w:val="left" w:pos="1701"/>
              </w:tabs>
              <w:rPr>
                <w:b/>
                <w:snapToGrid w:val="0"/>
                <w:sz w:val="22"/>
                <w:szCs w:val="22"/>
              </w:rPr>
            </w:pPr>
            <w:r>
              <w:rPr>
                <w:b/>
                <w:snapToGrid w:val="0"/>
                <w:sz w:val="22"/>
                <w:szCs w:val="22"/>
              </w:rPr>
              <w:t>§ 12</w:t>
            </w:r>
          </w:p>
        </w:tc>
        <w:tc>
          <w:tcPr>
            <w:tcW w:w="6946" w:type="dxa"/>
            <w:gridSpan w:val="17"/>
          </w:tcPr>
          <w:p w:rsidR="00011B0F" w:rsidRDefault="00011B0F" w:rsidP="00011B0F">
            <w:pPr>
              <w:rPr>
                <w:rFonts w:eastAsiaTheme="minorHAnsi"/>
                <w:b/>
                <w:bCs/>
                <w:color w:val="000000"/>
                <w:sz w:val="22"/>
                <w:szCs w:val="22"/>
                <w:lang w:eastAsia="en-US"/>
              </w:rPr>
            </w:pPr>
            <w:r w:rsidRPr="00733CB6">
              <w:rPr>
                <w:rFonts w:eastAsiaTheme="minorHAnsi"/>
                <w:b/>
                <w:bCs/>
                <w:color w:val="000000"/>
                <w:sz w:val="22"/>
                <w:szCs w:val="22"/>
                <w:lang w:eastAsia="en-US"/>
              </w:rPr>
              <w:t>Utgiftsområde 23 Areella näringar, landsbygd och livsmedel (MJU2)</w:t>
            </w:r>
          </w:p>
          <w:p w:rsidR="00011B0F" w:rsidRDefault="00011B0F" w:rsidP="00011B0F">
            <w:pPr>
              <w:rPr>
                <w:rFonts w:eastAsiaTheme="minorHAnsi"/>
                <w:bCs/>
                <w:color w:val="000000"/>
                <w:sz w:val="22"/>
                <w:szCs w:val="22"/>
                <w:lang w:eastAsia="en-US"/>
              </w:rPr>
            </w:pPr>
          </w:p>
          <w:p w:rsidR="00011B0F" w:rsidRDefault="00011B0F" w:rsidP="00011B0F">
            <w:pPr>
              <w:rPr>
                <w:rFonts w:eastAsiaTheme="minorHAnsi"/>
                <w:bCs/>
                <w:color w:val="000000"/>
                <w:sz w:val="22"/>
                <w:szCs w:val="22"/>
                <w:lang w:eastAsia="en-US"/>
              </w:rPr>
            </w:pPr>
            <w:r>
              <w:rPr>
                <w:rFonts w:eastAsiaTheme="minorHAnsi"/>
                <w:bCs/>
                <w:color w:val="000000"/>
                <w:sz w:val="22"/>
                <w:szCs w:val="22"/>
                <w:lang w:eastAsia="en-US"/>
              </w:rPr>
              <w:t xml:space="preserve">Utskottet fortsatte behandlingen av prop. 2018/19:1 och motioner. </w:t>
            </w:r>
          </w:p>
          <w:p w:rsidR="00011B0F" w:rsidRDefault="00011B0F" w:rsidP="00011B0F">
            <w:pPr>
              <w:rPr>
                <w:rFonts w:eastAsiaTheme="minorHAnsi"/>
                <w:b/>
                <w:bCs/>
                <w:color w:val="000000"/>
                <w:sz w:val="22"/>
                <w:szCs w:val="22"/>
                <w:lang w:eastAsia="en-US"/>
              </w:rPr>
            </w:pPr>
          </w:p>
          <w:p w:rsidR="00011B0F" w:rsidRPr="006011E6" w:rsidRDefault="00011B0F" w:rsidP="00011B0F">
            <w:pPr>
              <w:rPr>
                <w:rFonts w:eastAsiaTheme="minorHAnsi"/>
                <w:bCs/>
                <w:color w:val="000000"/>
                <w:sz w:val="22"/>
                <w:szCs w:val="22"/>
                <w:lang w:eastAsia="en-US"/>
              </w:rPr>
            </w:pPr>
            <w:r w:rsidRPr="007C4520">
              <w:rPr>
                <w:rFonts w:eastAsiaTheme="minorHAnsi"/>
                <w:bCs/>
                <w:color w:val="000000"/>
                <w:sz w:val="22"/>
                <w:szCs w:val="22"/>
                <w:lang w:eastAsia="en-US"/>
              </w:rPr>
              <w:t>Utskottet justerade betänkande 2018/19:MJU2 efter vissa ändringar.</w:t>
            </w:r>
          </w:p>
          <w:p w:rsidR="00011B0F" w:rsidRDefault="00011B0F" w:rsidP="00011B0F">
            <w:pPr>
              <w:rPr>
                <w:rFonts w:eastAsiaTheme="minorHAnsi"/>
                <w:bCs/>
                <w:color w:val="000000"/>
                <w:sz w:val="22"/>
                <w:szCs w:val="22"/>
                <w:lang w:eastAsia="en-US"/>
              </w:rPr>
            </w:pPr>
          </w:p>
          <w:p w:rsidR="00011B0F" w:rsidRPr="00582840" w:rsidRDefault="00231CBA" w:rsidP="00582840">
            <w:pPr>
              <w:rPr>
                <w:rFonts w:eastAsiaTheme="minorHAnsi"/>
                <w:bCs/>
                <w:color w:val="000000"/>
                <w:sz w:val="22"/>
                <w:szCs w:val="22"/>
                <w:lang w:eastAsia="en-US"/>
              </w:rPr>
            </w:pPr>
            <w:r w:rsidRPr="00231CBA">
              <w:rPr>
                <w:bCs/>
                <w:color w:val="000000"/>
                <w:sz w:val="22"/>
                <w:szCs w:val="22"/>
              </w:rPr>
              <w:t>S</w:t>
            </w:r>
            <w:r w:rsidR="00951E58">
              <w:rPr>
                <w:bCs/>
                <w:color w:val="000000"/>
                <w:sz w:val="22"/>
                <w:szCs w:val="22"/>
              </w:rPr>
              <w:t>-</w:t>
            </w:r>
            <w:r w:rsidRPr="00231CBA">
              <w:rPr>
                <w:bCs/>
                <w:color w:val="000000"/>
                <w:sz w:val="22"/>
                <w:szCs w:val="22"/>
              </w:rPr>
              <w:t>, M</w:t>
            </w:r>
            <w:r w:rsidR="00951E58">
              <w:rPr>
                <w:bCs/>
                <w:color w:val="000000"/>
                <w:sz w:val="22"/>
                <w:szCs w:val="22"/>
              </w:rPr>
              <w:t>-</w:t>
            </w:r>
            <w:r w:rsidRPr="00231CBA">
              <w:rPr>
                <w:bCs/>
                <w:color w:val="000000"/>
                <w:sz w:val="22"/>
                <w:szCs w:val="22"/>
              </w:rPr>
              <w:t>, SD</w:t>
            </w:r>
            <w:r w:rsidR="00951E58">
              <w:rPr>
                <w:bCs/>
                <w:color w:val="000000"/>
                <w:sz w:val="22"/>
                <w:szCs w:val="22"/>
              </w:rPr>
              <w:t>-</w:t>
            </w:r>
            <w:r w:rsidRPr="00231CBA">
              <w:rPr>
                <w:bCs/>
                <w:color w:val="000000"/>
                <w:sz w:val="22"/>
                <w:szCs w:val="22"/>
              </w:rPr>
              <w:t>, C</w:t>
            </w:r>
            <w:r w:rsidR="00951E58">
              <w:rPr>
                <w:bCs/>
                <w:color w:val="000000"/>
                <w:sz w:val="22"/>
                <w:szCs w:val="22"/>
              </w:rPr>
              <w:t>-</w:t>
            </w:r>
            <w:r w:rsidRPr="00231CBA">
              <w:rPr>
                <w:bCs/>
                <w:color w:val="000000"/>
                <w:sz w:val="22"/>
                <w:szCs w:val="22"/>
              </w:rPr>
              <w:t>, V</w:t>
            </w:r>
            <w:r w:rsidR="00951E58">
              <w:rPr>
                <w:bCs/>
                <w:color w:val="000000"/>
                <w:sz w:val="22"/>
                <w:szCs w:val="22"/>
              </w:rPr>
              <w:t>-</w:t>
            </w:r>
            <w:r w:rsidRPr="00231CBA">
              <w:rPr>
                <w:bCs/>
                <w:color w:val="000000"/>
                <w:sz w:val="22"/>
                <w:szCs w:val="22"/>
              </w:rPr>
              <w:t>, KD</w:t>
            </w:r>
            <w:r w:rsidR="00951E58">
              <w:rPr>
                <w:bCs/>
                <w:color w:val="000000"/>
                <w:sz w:val="22"/>
                <w:szCs w:val="22"/>
              </w:rPr>
              <w:t>-</w:t>
            </w:r>
            <w:r w:rsidRPr="00231CBA">
              <w:rPr>
                <w:bCs/>
                <w:color w:val="000000"/>
                <w:sz w:val="22"/>
                <w:szCs w:val="22"/>
              </w:rPr>
              <w:t>, MP</w:t>
            </w:r>
            <w:r>
              <w:rPr>
                <w:bCs/>
                <w:color w:val="000000"/>
                <w:sz w:val="22"/>
                <w:szCs w:val="22"/>
              </w:rPr>
              <w:t xml:space="preserve">-ledamöterna anmälde reservationer. </w:t>
            </w:r>
            <w:r w:rsidR="00582840">
              <w:rPr>
                <w:rFonts w:eastAsiaTheme="minorHAnsi"/>
                <w:bCs/>
                <w:color w:val="000000"/>
                <w:sz w:val="22"/>
                <w:szCs w:val="22"/>
                <w:lang w:eastAsia="en-US"/>
              </w:rPr>
              <w:t>S-, SD-, C-, V-, L-, och MP-ledamöterna anmälde särskilda yttranden.</w:t>
            </w:r>
          </w:p>
          <w:p w:rsidR="00011B0F" w:rsidRDefault="00011B0F" w:rsidP="00011B0F">
            <w:pPr>
              <w:tabs>
                <w:tab w:val="left" w:pos="1701"/>
              </w:tabs>
              <w:rPr>
                <w:rFonts w:eastAsiaTheme="minorHAnsi"/>
                <w:b/>
                <w:bCs/>
                <w:color w:val="000000"/>
                <w:sz w:val="22"/>
                <w:szCs w:val="22"/>
                <w:lang w:eastAsia="en-US"/>
              </w:rPr>
            </w:pPr>
          </w:p>
        </w:tc>
      </w:tr>
      <w:tr w:rsidR="00011B0F" w:rsidRPr="005249C1" w:rsidTr="00B87A70">
        <w:trPr>
          <w:gridBefore w:val="1"/>
          <w:wBefore w:w="2197" w:type="dxa"/>
        </w:trPr>
        <w:tc>
          <w:tcPr>
            <w:tcW w:w="567" w:type="dxa"/>
          </w:tcPr>
          <w:p w:rsidR="00011B0F" w:rsidRDefault="00011B0F" w:rsidP="00011B0F">
            <w:pPr>
              <w:tabs>
                <w:tab w:val="left" w:pos="1701"/>
              </w:tabs>
              <w:rPr>
                <w:b/>
                <w:snapToGrid w:val="0"/>
                <w:sz w:val="22"/>
                <w:szCs w:val="22"/>
              </w:rPr>
            </w:pPr>
            <w:r>
              <w:rPr>
                <w:b/>
                <w:snapToGrid w:val="0"/>
                <w:sz w:val="22"/>
                <w:szCs w:val="22"/>
              </w:rPr>
              <w:t>§ 13</w:t>
            </w:r>
          </w:p>
        </w:tc>
        <w:tc>
          <w:tcPr>
            <w:tcW w:w="6946" w:type="dxa"/>
            <w:gridSpan w:val="17"/>
          </w:tcPr>
          <w:p w:rsidR="00011B0F" w:rsidRPr="00733CB6" w:rsidRDefault="00011B0F" w:rsidP="00011B0F">
            <w:pPr>
              <w:tabs>
                <w:tab w:val="left" w:pos="1701"/>
              </w:tabs>
              <w:rPr>
                <w:rFonts w:eastAsiaTheme="minorHAnsi"/>
                <w:bCs/>
                <w:color w:val="000000"/>
                <w:sz w:val="22"/>
                <w:szCs w:val="22"/>
                <w:lang w:eastAsia="en-US"/>
              </w:rPr>
            </w:pPr>
            <w:r w:rsidRPr="00733CB6">
              <w:rPr>
                <w:rFonts w:eastAsiaTheme="minorHAnsi"/>
                <w:b/>
                <w:bCs/>
                <w:color w:val="000000"/>
                <w:sz w:val="22"/>
                <w:szCs w:val="22"/>
                <w:lang w:eastAsia="en-US"/>
              </w:rPr>
              <w:t>Bemyndiganden</w:t>
            </w:r>
            <w:r w:rsidRPr="00733CB6">
              <w:rPr>
                <w:rFonts w:eastAsiaTheme="minorHAnsi"/>
                <w:b/>
                <w:bCs/>
                <w:color w:val="000000"/>
                <w:sz w:val="22"/>
                <w:szCs w:val="22"/>
                <w:lang w:eastAsia="en-US"/>
              </w:rPr>
              <w:br/>
            </w:r>
            <w:r w:rsidRPr="00733CB6">
              <w:rPr>
                <w:rFonts w:eastAsiaTheme="minorHAnsi"/>
                <w:b/>
                <w:bCs/>
                <w:color w:val="000000"/>
                <w:sz w:val="22"/>
                <w:szCs w:val="22"/>
                <w:lang w:eastAsia="en-US"/>
              </w:rPr>
              <w:br/>
            </w:r>
            <w:r w:rsidRPr="00733CB6">
              <w:rPr>
                <w:rFonts w:eastAsiaTheme="minorHAnsi"/>
                <w:bCs/>
                <w:color w:val="000000"/>
                <w:sz w:val="22"/>
                <w:szCs w:val="22"/>
                <w:lang w:eastAsia="en-US"/>
              </w:rPr>
              <w:t>Ordföranden bemyndigandes att</w:t>
            </w:r>
            <w:r>
              <w:rPr>
                <w:rFonts w:eastAsiaTheme="minorHAnsi"/>
                <w:bCs/>
                <w:color w:val="000000"/>
                <w:sz w:val="22"/>
                <w:szCs w:val="22"/>
                <w:lang w:eastAsia="en-US"/>
              </w:rPr>
              <w:t xml:space="preserve"> </w:t>
            </w:r>
            <w:r w:rsidRPr="00733CB6">
              <w:rPr>
                <w:rFonts w:eastAsiaTheme="minorHAnsi"/>
                <w:bCs/>
                <w:color w:val="000000"/>
                <w:sz w:val="22"/>
                <w:szCs w:val="22"/>
                <w:lang w:eastAsia="en-US"/>
              </w:rPr>
              <w:t xml:space="preserve">i förekommande fall inhämta regeringens bedömning av tillämpningen av subsidiaritetsprincipen. </w:t>
            </w:r>
          </w:p>
          <w:p w:rsidR="00011B0F" w:rsidRDefault="00011B0F" w:rsidP="00011B0F">
            <w:pPr>
              <w:tabs>
                <w:tab w:val="left" w:pos="1701"/>
              </w:tabs>
              <w:rPr>
                <w:rFonts w:eastAsiaTheme="minorHAnsi"/>
                <w:bCs/>
                <w:color w:val="000000"/>
                <w:sz w:val="22"/>
                <w:szCs w:val="22"/>
                <w:lang w:eastAsia="en-US"/>
              </w:rPr>
            </w:pPr>
          </w:p>
          <w:p w:rsidR="00011B0F" w:rsidRDefault="00011B0F" w:rsidP="00011B0F">
            <w:pPr>
              <w:tabs>
                <w:tab w:val="left" w:pos="1701"/>
              </w:tabs>
              <w:rPr>
                <w:rFonts w:eastAsiaTheme="minorHAnsi"/>
                <w:bCs/>
                <w:color w:val="000000"/>
                <w:sz w:val="22"/>
                <w:szCs w:val="22"/>
                <w:lang w:eastAsia="en-US"/>
              </w:rPr>
            </w:pPr>
            <w:r>
              <w:rPr>
                <w:rFonts w:eastAsiaTheme="minorHAnsi"/>
                <w:bCs/>
                <w:color w:val="000000"/>
                <w:sz w:val="22"/>
                <w:szCs w:val="22"/>
                <w:lang w:eastAsia="en-US"/>
              </w:rPr>
              <w:t>Ordförande bemyndigades att justera protokollet från sammanträdet den 11 december 2018 samt dagens sammanträde.</w:t>
            </w:r>
          </w:p>
          <w:p w:rsidR="00011B0F" w:rsidRDefault="00011B0F" w:rsidP="00011B0F">
            <w:pPr>
              <w:tabs>
                <w:tab w:val="left" w:pos="1701"/>
              </w:tabs>
              <w:rPr>
                <w:rFonts w:eastAsiaTheme="minorHAnsi"/>
                <w:b/>
                <w:bCs/>
                <w:color w:val="000000"/>
                <w:sz w:val="22"/>
                <w:szCs w:val="22"/>
                <w:lang w:eastAsia="en-US"/>
              </w:rPr>
            </w:pPr>
          </w:p>
        </w:tc>
      </w:tr>
      <w:tr w:rsidR="00011B0F" w:rsidRPr="005249C1" w:rsidTr="00B87A70">
        <w:trPr>
          <w:gridBefore w:val="1"/>
          <w:wBefore w:w="2197" w:type="dxa"/>
        </w:trPr>
        <w:tc>
          <w:tcPr>
            <w:tcW w:w="567" w:type="dxa"/>
          </w:tcPr>
          <w:p w:rsidR="00011B0F" w:rsidRDefault="00011B0F" w:rsidP="00011B0F">
            <w:pPr>
              <w:tabs>
                <w:tab w:val="left" w:pos="1701"/>
              </w:tabs>
              <w:rPr>
                <w:b/>
                <w:snapToGrid w:val="0"/>
                <w:sz w:val="22"/>
                <w:szCs w:val="22"/>
              </w:rPr>
            </w:pPr>
            <w:r>
              <w:rPr>
                <w:b/>
                <w:snapToGrid w:val="0"/>
                <w:sz w:val="22"/>
                <w:szCs w:val="22"/>
              </w:rPr>
              <w:t>§ 14</w:t>
            </w:r>
          </w:p>
        </w:tc>
        <w:tc>
          <w:tcPr>
            <w:tcW w:w="6946" w:type="dxa"/>
            <w:gridSpan w:val="17"/>
          </w:tcPr>
          <w:p w:rsidR="00011B0F" w:rsidRDefault="0077597F" w:rsidP="00011B0F">
            <w:pPr>
              <w:tabs>
                <w:tab w:val="left" w:pos="1701"/>
              </w:tabs>
              <w:rPr>
                <w:rFonts w:eastAsiaTheme="minorHAnsi"/>
                <w:b/>
                <w:bCs/>
                <w:color w:val="000000"/>
                <w:sz w:val="22"/>
                <w:szCs w:val="22"/>
                <w:lang w:eastAsia="en-US"/>
              </w:rPr>
            </w:pPr>
            <w:r>
              <w:rPr>
                <w:rFonts w:eastAsiaTheme="minorHAnsi"/>
                <w:b/>
                <w:bCs/>
                <w:color w:val="000000"/>
                <w:sz w:val="22"/>
                <w:szCs w:val="22"/>
                <w:lang w:eastAsia="en-US"/>
              </w:rPr>
              <w:t>Moderaterna</w:t>
            </w:r>
            <w:r w:rsidR="00F07BD5">
              <w:rPr>
                <w:rFonts w:eastAsiaTheme="minorHAnsi"/>
                <w:b/>
                <w:bCs/>
                <w:color w:val="000000"/>
                <w:sz w:val="22"/>
                <w:szCs w:val="22"/>
                <w:lang w:eastAsia="en-US"/>
              </w:rPr>
              <w:t>s</w:t>
            </w:r>
            <w:r>
              <w:rPr>
                <w:rFonts w:eastAsiaTheme="minorHAnsi"/>
                <w:b/>
                <w:bCs/>
                <w:color w:val="000000"/>
                <w:sz w:val="22"/>
                <w:szCs w:val="22"/>
                <w:lang w:eastAsia="en-US"/>
              </w:rPr>
              <w:t xml:space="preserve"> och Kristdemokraternas tack</w:t>
            </w:r>
          </w:p>
          <w:p w:rsidR="00011B0F" w:rsidRDefault="00011B0F" w:rsidP="00011B0F">
            <w:pPr>
              <w:tabs>
                <w:tab w:val="left" w:pos="1701"/>
              </w:tabs>
              <w:rPr>
                <w:rFonts w:eastAsiaTheme="minorHAnsi"/>
                <w:b/>
                <w:bCs/>
                <w:color w:val="000000"/>
                <w:sz w:val="22"/>
                <w:szCs w:val="22"/>
                <w:lang w:eastAsia="en-US"/>
              </w:rPr>
            </w:pPr>
          </w:p>
          <w:p w:rsidR="00011B0F" w:rsidRDefault="00F07BD5" w:rsidP="00011B0F">
            <w:pPr>
              <w:tabs>
                <w:tab w:val="left" w:pos="1701"/>
              </w:tabs>
              <w:rPr>
                <w:rFonts w:eastAsiaTheme="minorHAnsi"/>
                <w:bCs/>
                <w:color w:val="000000"/>
                <w:sz w:val="22"/>
                <w:szCs w:val="22"/>
                <w:lang w:eastAsia="en-US"/>
              </w:rPr>
            </w:pPr>
            <w:r>
              <w:rPr>
                <w:rFonts w:eastAsiaTheme="minorHAnsi"/>
                <w:bCs/>
                <w:color w:val="000000"/>
                <w:sz w:val="22"/>
                <w:szCs w:val="22"/>
                <w:lang w:eastAsia="en-US"/>
              </w:rPr>
              <w:t xml:space="preserve">Maria Malmer-Stenergard (M) framförde å </w:t>
            </w:r>
            <w:r w:rsidR="0077597F">
              <w:rPr>
                <w:rFonts w:eastAsiaTheme="minorHAnsi"/>
                <w:bCs/>
                <w:color w:val="000000"/>
                <w:sz w:val="22"/>
                <w:szCs w:val="22"/>
                <w:lang w:eastAsia="en-US"/>
              </w:rPr>
              <w:t>Moderaterna</w:t>
            </w:r>
            <w:r>
              <w:rPr>
                <w:rFonts w:eastAsiaTheme="minorHAnsi"/>
                <w:bCs/>
                <w:color w:val="000000"/>
                <w:sz w:val="22"/>
                <w:szCs w:val="22"/>
                <w:lang w:eastAsia="en-US"/>
              </w:rPr>
              <w:t>s</w:t>
            </w:r>
            <w:r w:rsidR="0077597F">
              <w:rPr>
                <w:rFonts w:eastAsiaTheme="minorHAnsi"/>
                <w:bCs/>
                <w:color w:val="000000"/>
                <w:sz w:val="22"/>
                <w:szCs w:val="22"/>
                <w:lang w:eastAsia="en-US"/>
              </w:rPr>
              <w:t xml:space="preserve"> och Kristdemokraterna</w:t>
            </w:r>
            <w:r>
              <w:rPr>
                <w:rFonts w:eastAsiaTheme="minorHAnsi"/>
                <w:bCs/>
                <w:color w:val="000000"/>
                <w:sz w:val="22"/>
                <w:szCs w:val="22"/>
                <w:lang w:eastAsia="en-US"/>
              </w:rPr>
              <w:t>s</w:t>
            </w:r>
            <w:r w:rsidR="00015934">
              <w:rPr>
                <w:rFonts w:eastAsiaTheme="minorHAnsi"/>
                <w:bCs/>
                <w:color w:val="000000"/>
                <w:sz w:val="22"/>
                <w:szCs w:val="22"/>
                <w:lang w:eastAsia="en-US"/>
              </w:rPr>
              <w:t xml:space="preserve"> </w:t>
            </w:r>
            <w:r>
              <w:rPr>
                <w:rFonts w:eastAsiaTheme="minorHAnsi"/>
                <w:bCs/>
                <w:color w:val="000000"/>
                <w:sz w:val="22"/>
                <w:szCs w:val="22"/>
                <w:lang w:eastAsia="en-US"/>
              </w:rPr>
              <w:t xml:space="preserve">vägnar </w:t>
            </w:r>
            <w:r w:rsidR="0077597F">
              <w:rPr>
                <w:rFonts w:eastAsiaTheme="minorHAnsi"/>
                <w:bCs/>
                <w:color w:val="000000"/>
                <w:sz w:val="22"/>
                <w:szCs w:val="22"/>
                <w:lang w:eastAsia="en-US"/>
              </w:rPr>
              <w:t xml:space="preserve">ett </w:t>
            </w:r>
            <w:r>
              <w:rPr>
                <w:rFonts w:eastAsiaTheme="minorHAnsi"/>
                <w:bCs/>
                <w:color w:val="000000"/>
                <w:sz w:val="22"/>
                <w:szCs w:val="22"/>
                <w:lang w:eastAsia="en-US"/>
              </w:rPr>
              <w:t>särskil</w:t>
            </w:r>
            <w:r w:rsidR="0077597F">
              <w:rPr>
                <w:rFonts w:eastAsiaTheme="minorHAnsi"/>
                <w:bCs/>
                <w:color w:val="000000"/>
                <w:sz w:val="22"/>
                <w:szCs w:val="22"/>
                <w:lang w:eastAsia="en-US"/>
              </w:rPr>
              <w:t>t tac</w:t>
            </w:r>
            <w:r w:rsidR="00011B0F">
              <w:rPr>
                <w:rFonts w:eastAsiaTheme="minorHAnsi"/>
                <w:bCs/>
                <w:color w:val="000000"/>
                <w:sz w:val="22"/>
                <w:szCs w:val="22"/>
                <w:lang w:eastAsia="en-US"/>
              </w:rPr>
              <w:t>k till kansliets personal för gott samarbete under höstens budgetarbete.</w:t>
            </w:r>
          </w:p>
          <w:p w:rsidR="00011B0F" w:rsidRPr="00011B0F" w:rsidRDefault="00011B0F" w:rsidP="00011B0F">
            <w:pPr>
              <w:tabs>
                <w:tab w:val="left" w:pos="1701"/>
              </w:tabs>
              <w:rPr>
                <w:rFonts w:eastAsiaTheme="minorHAnsi"/>
                <w:bCs/>
                <w:color w:val="000000"/>
                <w:sz w:val="22"/>
                <w:szCs w:val="22"/>
                <w:lang w:eastAsia="en-US"/>
              </w:rPr>
            </w:pPr>
          </w:p>
        </w:tc>
      </w:tr>
      <w:tr w:rsidR="00011B0F" w:rsidRPr="005249C1" w:rsidTr="00B87A70">
        <w:trPr>
          <w:gridBefore w:val="1"/>
          <w:wBefore w:w="2197" w:type="dxa"/>
        </w:trPr>
        <w:tc>
          <w:tcPr>
            <w:tcW w:w="567" w:type="dxa"/>
          </w:tcPr>
          <w:p w:rsidR="00011B0F" w:rsidRDefault="00011B0F" w:rsidP="00011B0F">
            <w:pPr>
              <w:tabs>
                <w:tab w:val="left" w:pos="1701"/>
              </w:tabs>
              <w:rPr>
                <w:b/>
                <w:snapToGrid w:val="0"/>
                <w:sz w:val="22"/>
                <w:szCs w:val="22"/>
              </w:rPr>
            </w:pPr>
            <w:r>
              <w:rPr>
                <w:b/>
                <w:snapToGrid w:val="0"/>
                <w:sz w:val="22"/>
                <w:szCs w:val="22"/>
              </w:rPr>
              <w:t>§ 15</w:t>
            </w:r>
          </w:p>
        </w:tc>
        <w:tc>
          <w:tcPr>
            <w:tcW w:w="6946" w:type="dxa"/>
            <w:gridSpan w:val="17"/>
          </w:tcPr>
          <w:p w:rsidR="00011B0F" w:rsidRDefault="00011B0F" w:rsidP="00011B0F">
            <w:pPr>
              <w:tabs>
                <w:tab w:val="left" w:pos="1701"/>
              </w:tabs>
              <w:rPr>
                <w:rFonts w:eastAsiaTheme="minorHAnsi"/>
                <w:bCs/>
                <w:color w:val="000000"/>
                <w:sz w:val="22"/>
                <w:szCs w:val="22"/>
                <w:lang w:eastAsia="en-US"/>
              </w:rPr>
            </w:pPr>
            <w:r w:rsidRPr="00733CB6">
              <w:rPr>
                <w:rFonts w:eastAsiaTheme="minorHAnsi"/>
                <w:b/>
                <w:bCs/>
                <w:color w:val="000000"/>
                <w:sz w:val="22"/>
                <w:szCs w:val="22"/>
                <w:lang w:eastAsia="en-US"/>
              </w:rPr>
              <w:t>Ordförandes tack</w:t>
            </w:r>
            <w:r w:rsidRPr="00733CB6">
              <w:rPr>
                <w:rFonts w:eastAsiaTheme="minorHAnsi"/>
                <w:b/>
                <w:bCs/>
                <w:color w:val="000000"/>
                <w:sz w:val="22"/>
                <w:szCs w:val="22"/>
                <w:lang w:eastAsia="en-US"/>
              </w:rPr>
              <w:br/>
            </w:r>
            <w:r w:rsidRPr="00733CB6">
              <w:rPr>
                <w:rFonts w:eastAsiaTheme="minorHAnsi"/>
                <w:b/>
                <w:bCs/>
                <w:color w:val="000000"/>
                <w:sz w:val="22"/>
                <w:szCs w:val="22"/>
                <w:lang w:eastAsia="en-US"/>
              </w:rPr>
              <w:br/>
            </w:r>
            <w:r w:rsidRPr="00733CB6">
              <w:rPr>
                <w:rFonts w:eastAsiaTheme="minorHAnsi"/>
                <w:bCs/>
                <w:color w:val="000000"/>
                <w:sz w:val="22"/>
                <w:szCs w:val="22"/>
                <w:lang w:eastAsia="en-US"/>
              </w:rPr>
              <w:t>Ordförande tackade utskottets ledamöter, suppleanter och utskottets kansli för arbetet under hösten och önskade alla en god jul och ett gott nytt år, ordförande tackades i sin tur</w:t>
            </w:r>
            <w:r w:rsidR="00F07BD5">
              <w:rPr>
                <w:rFonts w:eastAsiaTheme="minorHAnsi"/>
                <w:bCs/>
                <w:color w:val="000000"/>
                <w:sz w:val="22"/>
                <w:szCs w:val="22"/>
                <w:lang w:eastAsia="en-US"/>
              </w:rPr>
              <w:t xml:space="preserve"> av vice ordförande</w:t>
            </w:r>
            <w:r w:rsidRPr="00733CB6">
              <w:rPr>
                <w:rFonts w:eastAsiaTheme="minorHAnsi"/>
                <w:bCs/>
                <w:color w:val="000000"/>
                <w:sz w:val="22"/>
                <w:szCs w:val="22"/>
                <w:lang w:eastAsia="en-US"/>
              </w:rPr>
              <w:t xml:space="preserve"> för väl genomfört arbete. </w:t>
            </w:r>
          </w:p>
          <w:p w:rsidR="00011B0F" w:rsidRDefault="00011B0F" w:rsidP="00011B0F">
            <w:pPr>
              <w:tabs>
                <w:tab w:val="left" w:pos="1701"/>
              </w:tabs>
              <w:rPr>
                <w:rFonts w:eastAsiaTheme="minorHAnsi"/>
                <w:b/>
                <w:bCs/>
                <w:color w:val="000000"/>
                <w:sz w:val="22"/>
                <w:szCs w:val="22"/>
                <w:lang w:eastAsia="en-US"/>
              </w:rPr>
            </w:pPr>
          </w:p>
        </w:tc>
      </w:tr>
      <w:tr w:rsidR="00011B0F" w:rsidRPr="005249C1" w:rsidTr="00B87A70">
        <w:trPr>
          <w:gridBefore w:val="1"/>
          <w:wBefore w:w="2197" w:type="dxa"/>
        </w:trPr>
        <w:tc>
          <w:tcPr>
            <w:tcW w:w="567" w:type="dxa"/>
          </w:tcPr>
          <w:p w:rsidR="00011B0F" w:rsidRDefault="00011B0F" w:rsidP="00011B0F">
            <w:pPr>
              <w:tabs>
                <w:tab w:val="left" w:pos="1701"/>
              </w:tabs>
              <w:rPr>
                <w:b/>
                <w:snapToGrid w:val="0"/>
                <w:sz w:val="22"/>
                <w:szCs w:val="22"/>
              </w:rPr>
            </w:pPr>
            <w:r w:rsidRPr="00733CB6">
              <w:rPr>
                <w:b/>
                <w:snapToGrid w:val="0"/>
                <w:sz w:val="22"/>
                <w:szCs w:val="22"/>
              </w:rPr>
              <w:t xml:space="preserve">§ </w:t>
            </w:r>
            <w:r>
              <w:rPr>
                <w:b/>
                <w:snapToGrid w:val="0"/>
                <w:sz w:val="22"/>
                <w:szCs w:val="22"/>
              </w:rPr>
              <w:t>16</w:t>
            </w:r>
          </w:p>
        </w:tc>
        <w:tc>
          <w:tcPr>
            <w:tcW w:w="6946" w:type="dxa"/>
            <w:gridSpan w:val="17"/>
          </w:tcPr>
          <w:p w:rsidR="00011B0F" w:rsidRPr="00733CB6" w:rsidRDefault="00011B0F" w:rsidP="00011B0F">
            <w:pPr>
              <w:tabs>
                <w:tab w:val="left" w:pos="1701"/>
              </w:tabs>
              <w:rPr>
                <w:rFonts w:eastAsiaTheme="minorHAnsi"/>
                <w:b/>
                <w:bCs/>
                <w:color w:val="000000"/>
                <w:sz w:val="22"/>
                <w:szCs w:val="22"/>
                <w:lang w:eastAsia="en-US"/>
              </w:rPr>
            </w:pPr>
            <w:r w:rsidRPr="00733CB6">
              <w:rPr>
                <w:rFonts w:eastAsiaTheme="minorHAnsi"/>
                <w:b/>
                <w:bCs/>
                <w:color w:val="000000"/>
                <w:sz w:val="22"/>
                <w:szCs w:val="22"/>
                <w:lang w:eastAsia="en-US"/>
              </w:rPr>
              <w:t>Nästa sammanträde</w:t>
            </w:r>
          </w:p>
          <w:p w:rsidR="00011B0F" w:rsidRPr="00733CB6" w:rsidRDefault="00011B0F" w:rsidP="00011B0F">
            <w:pPr>
              <w:tabs>
                <w:tab w:val="left" w:pos="1701"/>
              </w:tabs>
              <w:rPr>
                <w:rFonts w:eastAsiaTheme="minorHAnsi"/>
                <w:b/>
                <w:bCs/>
                <w:color w:val="000000"/>
                <w:sz w:val="22"/>
                <w:szCs w:val="22"/>
                <w:lang w:eastAsia="en-US"/>
              </w:rPr>
            </w:pPr>
          </w:p>
          <w:p w:rsidR="00011B0F" w:rsidRDefault="00011B0F" w:rsidP="00011B0F">
            <w:pPr>
              <w:tabs>
                <w:tab w:val="left" w:pos="1701"/>
              </w:tabs>
              <w:rPr>
                <w:snapToGrid w:val="0"/>
                <w:sz w:val="22"/>
                <w:szCs w:val="22"/>
              </w:rPr>
            </w:pPr>
            <w:r>
              <w:rPr>
                <w:snapToGrid w:val="0"/>
                <w:sz w:val="22"/>
                <w:szCs w:val="22"/>
              </w:rPr>
              <w:t>Nästa sammanträde äger rum tors</w:t>
            </w:r>
            <w:r w:rsidRPr="00733CB6">
              <w:rPr>
                <w:snapToGrid w:val="0"/>
                <w:sz w:val="22"/>
                <w:szCs w:val="22"/>
              </w:rPr>
              <w:t xml:space="preserve">dagen den </w:t>
            </w:r>
            <w:r>
              <w:rPr>
                <w:snapToGrid w:val="0"/>
                <w:sz w:val="22"/>
                <w:szCs w:val="22"/>
              </w:rPr>
              <w:t>24 januari 2019 kl. 08</w:t>
            </w:r>
            <w:r w:rsidRPr="00733CB6">
              <w:rPr>
                <w:snapToGrid w:val="0"/>
                <w:sz w:val="22"/>
                <w:szCs w:val="22"/>
              </w:rPr>
              <w:t>.00.</w:t>
            </w:r>
          </w:p>
          <w:p w:rsidR="00011B0F" w:rsidRDefault="00011B0F" w:rsidP="00011B0F">
            <w:pPr>
              <w:tabs>
                <w:tab w:val="left" w:pos="1701"/>
              </w:tabs>
              <w:rPr>
                <w:rFonts w:eastAsiaTheme="minorHAnsi"/>
                <w:b/>
                <w:bCs/>
                <w:color w:val="000000"/>
                <w:sz w:val="22"/>
                <w:szCs w:val="22"/>
                <w:lang w:eastAsia="en-US"/>
              </w:rPr>
            </w:pPr>
          </w:p>
        </w:tc>
      </w:tr>
      <w:tr w:rsidR="00011B0F" w:rsidRPr="005249C1" w:rsidTr="00B87A70">
        <w:trPr>
          <w:gridBefore w:val="1"/>
          <w:gridAfter w:val="1"/>
          <w:wBefore w:w="2197" w:type="dxa"/>
          <w:wAfter w:w="357" w:type="dxa"/>
        </w:trPr>
        <w:tc>
          <w:tcPr>
            <w:tcW w:w="7156" w:type="dxa"/>
            <w:gridSpan w:val="17"/>
          </w:tcPr>
          <w:p w:rsidR="00011B0F" w:rsidRPr="005249C1" w:rsidRDefault="00011B0F" w:rsidP="00011B0F">
            <w:pPr>
              <w:tabs>
                <w:tab w:val="left" w:pos="1701"/>
              </w:tabs>
              <w:rPr>
                <w:sz w:val="22"/>
                <w:szCs w:val="22"/>
              </w:rPr>
            </w:pPr>
          </w:p>
          <w:p w:rsidR="00495830" w:rsidRPr="00733CB6" w:rsidRDefault="00495830" w:rsidP="00495830">
            <w:pPr>
              <w:tabs>
                <w:tab w:val="left" w:pos="1701"/>
              </w:tabs>
              <w:rPr>
                <w:sz w:val="22"/>
                <w:szCs w:val="22"/>
              </w:rPr>
            </w:pPr>
            <w:r w:rsidRPr="00733CB6">
              <w:rPr>
                <w:sz w:val="22"/>
                <w:szCs w:val="22"/>
              </w:rPr>
              <w:t>Vid protokollet</w:t>
            </w:r>
          </w:p>
          <w:p w:rsidR="00495830" w:rsidRDefault="00495830" w:rsidP="00495830">
            <w:pPr>
              <w:tabs>
                <w:tab w:val="left" w:pos="1701"/>
              </w:tabs>
              <w:rPr>
                <w:sz w:val="22"/>
                <w:szCs w:val="22"/>
              </w:rPr>
            </w:pPr>
          </w:p>
          <w:p w:rsidR="00495830" w:rsidRPr="00733CB6" w:rsidRDefault="00495830" w:rsidP="00495830">
            <w:pPr>
              <w:tabs>
                <w:tab w:val="left" w:pos="1701"/>
              </w:tabs>
              <w:rPr>
                <w:sz w:val="22"/>
                <w:szCs w:val="22"/>
              </w:rPr>
            </w:pPr>
          </w:p>
          <w:p w:rsidR="00495830" w:rsidRDefault="00495830" w:rsidP="00495830">
            <w:pPr>
              <w:tabs>
                <w:tab w:val="left" w:pos="1701"/>
              </w:tabs>
              <w:rPr>
                <w:sz w:val="22"/>
                <w:szCs w:val="22"/>
              </w:rPr>
            </w:pPr>
          </w:p>
          <w:p w:rsidR="005055C7" w:rsidRPr="00733CB6" w:rsidRDefault="005055C7" w:rsidP="00495830">
            <w:pPr>
              <w:tabs>
                <w:tab w:val="left" w:pos="1701"/>
              </w:tabs>
              <w:rPr>
                <w:sz w:val="22"/>
                <w:szCs w:val="22"/>
              </w:rPr>
            </w:pPr>
          </w:p>
          <w:p w:rsidR="00495830" w:rsidRPr="00733CB6" w:rsidRDefault="00495830" w:rsidP="00495830">
            <w:pPr>
              <w:tabs>
                <w:tab w:val="left" w:pos="1701"/>
              </w:tabs>
              <w:rPr>
                <w:sz w:val="22"/>
                <w:szCs w:val="22"/>
              </w:rPr>
            </w:pPr>
            <w:r w:rsidRPr="00733CB6">
              <w:rPr>
                <w:sz w:val="22"/>
                <w:szCs w:val="22"/>
              </w:rPr>
              <w:t xml:space="preserve">Justeras den </w:t>
            </w:r>
            <w:r w:rsidR="00B85F3C">
              <w:rPr>
                <w:sz w:val="22"/>
                <w:szCs w:val="22"/>
              </w:rPr>
              <w:t>21</w:t>
            </w:r>
            <w:r w:rsidR="00645B5A">
              <w:rPr>
                <w:sz w:val="22"/>
                <w:szCs w:val="22"/>
              </w:rPr>
              <w:t xml:space="preserve"> december 2018</w:t>
            </w:r>
          </w:p>
          <w:p w:rsidR="00011B0F" w:rsidRPr="005249C1" w:rsidRDefault="00011B0F" w:rsidP="00011B0F">
            <w:pPr>
              <w:tabs>
                <w:tab w:val="left" w:pos="1701"/>
              </w:tabs>
              <w:rPr>
                <w:sz w:val="22"/>
                <w:szCs w:val="22"/>
              </w:rPr>
            </w:pPr>
          </w:p>
          <w:p w:rsidR="00011B0F" w:rsidRDefault="00011B0F" w:rsidP="00011B0F">
            <w:pPr>
              <w:tabs>
                <w:tab w:val="left" w:pos="1701"/>
              </w:tabs>
              <w:rPr>
                <w:b/>
                <w:sz w:val="22"/>
                <w:szCs w:val="22"/>
              </w:rPr>
            </w:pPr>
          </w:p>
          <w:p w:rsidR="00011B0F" w:rsidRDefault="00011B0F" w:rsidP="00011B0F">
            <w:pPr>
              <w:tabs>
                <w:tab w:val="left" w:pos="1701"/>
              </w:tabs>
              <w:rPr>
                <w:b/>
                <w:sz w:val="22"/>
                <w:szCs w:val="22"/>
              </w:rPr>
            </w:pPr>
          </w:p>
          <w:p w:rsidR="00011B0F" w:rsidRDefault="004C414F" w:rsidP="00011B0F">
            <w:pPr>
              <w:tabs>
                <w:tab w:val="left" w:pos="1701"/>
              </w:tabs>
              <w:rPr>
                <w:sz w:val="22"/>
                <w:szCs w:val="22"/>
              </w:rPr>
            </w:pPr>
            <w:r>
              <w:rPr>
                <w:sz w:val="22"/>
                <w:szCs w:val="22"/>
              </w:rPr>
              <w:t>Kristina Yngwe</w:t>
            </w:r>
          </w:p>
          <w:p w:rsidR="007E763C" w:rsidRPr="004C414F" w:rsidRDefault="007E763C" w:rsidP="00011B0F">
            <w:pPr>
              <w:tabs>
                <w:tab w:val="left" w:pos="1701"/>
              </w:tabs>
              <w:rPr>
                <w:sz w:val="22"/>
                <w:szCs w:val="22"/>
              </w:rPr>
            </w:pPr>
            <w:bookmarkStart w:id="0" w:name="_GoBack"/>
            <w:bookmarkEnd w:id="0"/>
          </w:p>
        </w:tc>
      </w:tr>
      <w:tr w:rsidR="009823FA" w:rsidRPr="005249C1" w:rsidTr="00B8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638" w:type="dxa"/>
        </w:trPr>
        <w:tc>
          <w:tcPr>
            <w:tcW w:w="3969" w:type="dxa"/>
            <w:gridSpan w:val="3"/>
            <w:tcBorders>
              <w:top w:val="nil"/>
              <w:left w:val="nil"/>
              <w:bottom w:val="nil"/>
              <w:right w:val="nil"/>
            </w:tcBorders>
          </w:tcPr>
          <w:p w:rsidR="009823FA" w:rsidRPr="005249C1" w:rsidRDefault="009823FA" w:rsidP="00337962">
            <w:pPr>
              <w:tabs>
                <w:tab w:val="left" w:pos="1701"/>
              </w:tabs>
              <w:rPr>
                <w:sz w:val="22"/>
                <w:szCs w:val="22"/>
              </w:rPr>
            </w:pPr>
            <w:r w:rsidRPr="005249C1">
              <w:rPr>
                <w:sz w:val="22"/>
                <w:szCs w:val="22"/>
              </w:rPr>
              <w:lastRenderedPageBreak/>
              <w:br w:type="page"/>
            </w:r>
            <w:r w:rsidRPr="005249C1">
              <w:rPr>
                <w:sz w:val="22"/>
                <w:szCs w:val="22"/>
              </w:rPr>
              <w:br w:type="page"/>
              <w:t>MILJÖ- OCH JORDBRUKS- UTSKOTTET</w:t>
            </w:r>
          </w:p>
        </w:tc>
        <w:tc>
          <w:tcPr>
            <w:tcW w:w="3260" w:type="dxa"/>
            <w:gridSpan w:val="8"/>
            <w:tcBorders>
              <w:top w:val="nil"/>
              <w:left w:val="nil"/>
              <w:bottom w:val="nil"/>
              <w:right w:val="nil"/>
            </w:tcBorders>
          </w:tcPr>
          <w:p w:rsidR="009823FA" w:rsidRPr="005249C1" w:rsidRDefault="009823FA" w:rsidP="00337962">
            <w:pPr>
              <w:tabs>
                <w:tab w:val="left" w:pos="1701"/>
              </w:tabs>
              <w:rPr>
                <w:b/>
                <w:sz w:val="22"/>
                <w:szCs w:val="22"/>
              </w:rPr>
            </w:pPr>
            <w:r w:rsidRPr="005249C1">
              <w:rPr>
                <w:b/>
                <w:sz w:val="22"/>
                <w:szCs w:val="22"/>
              </w:rPr>
              <w:t>NÄRVAROFÖRTECKNING</w:t>
            </w:r>
          </w:p>
        </w:tc>
        <w:tc>
          <w:tcPr>
            <w:tcW w:w="1843" w:type="dxa"/>
            <w:gridSpan w:val="5"/>
            <w:tcBorders>
              <w:top w:val="nil"/>
              <w:left w:val="nil"/>
              <w:bottom w:val="nil"/>
              <w:right w:val="nil"/>
            </w:tcBorders>
          </w:tcPr>
          <w:p w:rsidR="009823FA" w:rsidRPr="005249C1" w:rsidRDefault="009823FA" w:rsidP="00337962">
            <w:pPr>
              <w:tabs>
                <w:tab w:val="left" w:pos="1701"/>
              </w:tabs>
              <w:rPr>
                <w:sz w:val="22"/>
                <w:szCs w:val="22"/>
              </w:rPr>
            </w:pPr>
            <w:r w:rsidRPr="005249C1">
              <w:rPr>
                <w:b/>
                <w:sz w:val="22"/>
                <w:szCs w:val="22"/>
              </w:rPr>
              <w:t xml:space="preserve">Bilaga 1 </w:t>
            </w:r>
            <w:r w:rsidRPr="005249C1">
              <w:rPr>
                <w:sz w:val="22"/>
                <w:szCs w:val="22"/>
              </w:rPr>
              <w:t xml:space="preserve">till </w:t>
            </w:r>
          </w:p>
          <w:p w:rsidR="009823FA" w:rsidRPr="005249C1" w:rsidRDefault="009823FA" w:rsidP="00337962">
            <w:pPr>
              <w:tabs>
                <w:tab w:val="left" w:pos="1701"/>
              </w:tabs>
              <w:rPr>
                <w:sz w:val="22"/>
                <w:szCs w:val="22"/>
              </w:rPr>
            </w:pPr>
            <w:r w:rsidRPr="005249C1">
              <w:rPr>
                <w:sz w:val="22"/>
                <w:szCs w:val="22"/>
              </w:rPr>
              <w:t>prot. 201</w:t>
            </w:r>
            <w:r>
              <w:rPr>
                <w:sz w:val="22"/>
                <w:szCs w:val="22"/>
              </w:rPr>
              <w:t>8</w:t>
            </w:r>
            <w:r w:rsidRPr="005249C1">
              <w:rPr>
                <w:sz w:val="22"/>
                <w:szCs w:val="22"/>
              </w:rPr>
              <w:t>/1</w:t>
            </w:r>
            <w:r>
              <w:rPr>
                <w:sz w:val="22"/>
                <w:szCs w:val="22"/>
              </w:rPr>
              <w:t>9</w:t>
            </w:r>
            <w:r w:rsidRPr="005249C1">
              <w:rPr>
                <w:sz w:val="22"/>
                <w:szCs w:val="22"/>
              </w:rPr>
              <w:t>:</w:t>
            </w:r>
            <w:r w:rsidR="00EA2C1F">
              <w:rPr>
                <w:sz w:val="22"/>
                <w:szCs w:val="22"/>
              </w:rPr>
              <w:t>12</w:t>
            </w:r>
          </w:p>
        </w:tc>
      </w:tr>
      <w:tr w:rsidR="009823FA" w:rsidRPr="005249C1" w:rsidTr="00B87A70">
        <w:tblPrEx>
          <w:tblLook w:val="0000" w:firstRow="0" w:lastRow="0" w:firstColumn="0" w:lastColumn="0" w:noHBand="0" w:noVBand="0"/>
        </w:tblPrEx>
        <w:trPr>
          <w:gridAfter w:val="3"/>
          <w:wAfter w:w="638" w:type="dxa"/>
          <w:cantSplit/>
        </w:trPr>
        <w:tc>
          <w:tcPr>
            <w:tcW w:w="3969" w:type="dxa"/>
            <w:gridSpan w:val="3"/>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0" w:type="dxa"/>
            <w:gridSpan w:val="2"/>
            <w:tcBorders>
              <w:top w:val="single" w:sz="6" w:space="0" w:color="auto"/>
              <w:left w:val="single" w:sz="6" w:space="0" w:color="auto"/>
              <w:bottom w:val="single" w:sz="6" w:space="0" w:color="auto"/>
              <w:right w:val="single" w:sz="6" w:space="0" w:color="auto"/>
            </w:tcBorders>
          </w:tcPr>
          <w:p w:rsidR="009823FA" w:rsidRPr="005249C1" w:rsidRDefault="00B10B61"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§1 – 2</w:t>
            </w:r>
          </w:p>
        </w:tc>
        <w:tc>
          <w:tcPr>
            <w:tcW w:w="851" w:type="dxa"/>
            <w:gridSpan w:val="2"/>
            <w:tcBorders>
              <w:top w:val="single" w:sz="6" w:space="0" w:color="auto"/>
              <w:left w:val="single" w:sz="6" w:space="0" w:color="auto"/>
              <w:bottom w:val="single" w:sz="6" w:space="0" w:color="auto"/>
              <w:right w:val="single" w:sz="6" w:space="0" w:color="auto"/>
            </w:tcBorders>
          </w:tcPr>
          <w:p w:rsidR="009823FA" w:rsidRPr="005249C1" w:rsidRDefault="00B10B6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§3 – 6</w:t>
            </w:r>
          </w:p>
        </w:tc>
        <w:tc>
          <w:tcPr>
            <w:tcW w:w="850" w:type="dxa"/>
            <w:gridSpan w:val="2"/>
            <w:tcBorders>
              <w:top w:val="single" w:sz="6" w:space="0" w:color="auto"/>
              <w:left w:val="single" w:sz="6" w:space="0" w:color="auto"/>
              <w:bottom w:val="single" w:sz="6" w:space="0" w:color="auto"/>
              <w:right w:val="single" w:sz="6" w:space="0" w:color="auto"/>
            </w:tcBorders>
          </w:tcPr>
          <w:p w:rsidR="009823FA" w:rsidRPr="005249C1" w:rsidRDefault="00B10B6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§7 – 8</w:t>
            </w:r>
          </w:p>
        </w:tc>
        <w:tc>
          <w:tcPr>
            <w:tcW w:w="851" w:type="dxa"/>
            <w:gridSpan w:val="3"/>
            <w:tcBorders>
              <w:top w:val="single" w:sz="6" w:space="0" w:color="auto"/>
              <w:left w:val="single" w:sz="6" w:space="0" w:color="auto"/>
              <w:bottom w:val="single" w:sz="6" w:space="0" w:color="auto"/>
              <w:right w:val="single" w:sz="6" w:space="0" w:color="auto"/>
            </w:tcBorders>
          </w:tcPr>
          <w:p w:rsidR="009823FA" w:rsidRPr="005249C1" w:rsidRDefault="00B10B6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§9</w:t>
            </w:r>
          </w:p>
        </w:tc>
        <w:tc>
          <w:tcPr>
            <w:tcW w:w="850" w:type="dxa"/>
            <w:gridSpan w:val="2"/>
            <w:tcBorders>
              <w:top w:val="single" w:sz="6" w:space="0" w:color="auto"/>
              <w:left w:val="single" w:sz="6" w:space="0" w:color="auto"/>
              <w:bottom w:val="single" w:sz="6" w:space="0" w:color="auto"/>
              <w:right w:val="single" w:sz="6" w:space="0" w:color="auto"/>
            </w:tcBorders>
          </w:tcPr>
          <w:p w:rsidR="009823FA" w:rsidRPr="005249C1" w:rsidRDefault="00B10B6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§10</w:t>
            </w:r>
          </w:p>
        </w:tc>
        <w:tc>
          <w:tcPr>
            <w:tcW w:w="851" w:type="dxa"/>
            <w:gridSpan w:val="2"/>
            <w:tcBorders>
              <w:top w:val="single" w:sz="6" w:space="0" w:color="auto"/>
              <w:left w:val="single" w:sz="6" w:space="0" w:color="auto"/>
              <w:bottom w:val="single" w:sz="6" w:space="0" w:color="auto"/>
              <w:right w:val="single" w:sz="6" w:space="0" w:color="auto"/>
            </w:tcBorders>
          </w:tcPr>
          <w:p w:rsidR="009823FA" w:rsidRPr="005249C1" w:rsidRDefault="00B10B61" w:rsidP="00285B5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§11 – 1</w:t>
            </w:r>
            <w:r w:rsidR="00285B5C">
              <w:rPr>
                <w:sz w:val="22"/>
                <w:szCs w:val="22"/>
              </w:rPr>
              <w:t>6</w:t>
            </w:r>
          </w:p>
        </w:tc>
      </w:tr>
      <w:tr w:rsidR="009823FA"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V</w:t>
            </w: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V</w:t>
            </w: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N</w:t>
            </w: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N</w:t>
            </w: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V</w:t>
            </w:r>
          </w:p>
        </w:tc>
      </w:tr>
      <w:tr w:rsidR="009823FA"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b/>
                <w:i/>
                <w:sz w:val="22"/>
                <w:szCs w:val="22"/>
              </w:rPr>
              <w:t>LEDAMÖTER</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9823FA" w:rsidRPr="005249C1" w:rsidRDefault="009823FA" w:rsidP="009823FA">
            <w:pPr>
              <w:spacing w:line="256" w:lineRule="auto"/>
              <w:rPr>
                <w:sz w:val="22"/>
                <w:szCs w:val="22"/>
                <w:lang w:eastAsia="en-US"/>
              </w:rPr>
            </w:pPr>
            <w:r w:rsidRPr="005249C1">
              <w:rPr>
                <w:sz w:val="22"/>
                <w:szCs w:val="22"/>
                <w:lang w:eastAsia="en-US"/>
              </w:rPr>
              <w:t>Kristina Yngwe (C),</w:t>
            </w:r>
            <w:r w:rsidRPr="005249C1">
              <w:rPr>
                <w:color w:val="000000"/>
                <w:sz w:val="22"/>
                <w:szCs w:val="22"/>
                <w:lang w:val="en-US"/>
              </w:rPr>
              <w:t xml:space="preserve"> ordf.</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3B1891"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3B1891"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3B1891"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3B1891"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3B1891"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3B1891"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9823FA" w:rsidRPr="005249C1" w:rsidRDefault="009823FA" w:rsidP="00337962">
            <w:pPr>
              <w:spacing w:line="256" w:lineRule="auto"/>
              <w:rPr>
                <w:sz w:val="22"/>
                <w:szCs w:val="22"/>
                <w:lang w:eastAsia="en-US"/>
              </w:rPr>
            </w:pPr>
            <w:r>
              <w:rPr>
                <w:sz w:val="22"/>
                <w:szCs w:val="22"/>
                <w:lang w:eastAsia="en-US"/>
              </w:rPr>
              <w:t>Maria Gardfjell (MP), vice ordf.</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EF4B6A" w:rsidRDefault="00EF4B6A" w:rsidP="00CF4403">
            <w:pPr>
              <w:spacing w:line="256" w:lineRule="auto"/>
              <w:rPr>
                <w:sz w:val="22"/>
                <w:szCs w:val="22"/>
                <w:lang w:eastAsia="en-US"/>
              </w:rPr>
            </w:pPr>
            <w:r w:rsidRPr="00EF4B6A">
              <w:rPr>
                <w:sz w:val="22"/>
                <w:szCs w:val="22"/>
                <w:lang w:val="en-US" w:eastAsia="en-US"/>
              </w:rPr>
              <w:t>Hanna West</w:t>
            </w:r>
            <w:r w:rsidR="00CF4403">
              <w:rPr>
                <w:sz w:val="22"/>
                <w:szCs w:val="22"/>
                <w:lang w:val="en-US" w:eastAsia="en-US"/>
              </w:rPr>
              <w:t>eré</w:t>
            </w:r>
            <w:r w:rsidRPr="00EF4B6A">
              <w:rPr>
                <w:sz w:val="22"/>
                <w:szCs w:val="22"/>
                <w:lang w:val="en-US" w:eastAsia="en-US"/>
              </w:rPr>
              <w:t>n (S)</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9823FA" w:rsidRPr="005249C1" w:rsidRDefault="009823FA" w:rsidP="00337962">
            <w:pPr>
              <w:spacing w:line="256" w:lineRule="auto"/>
              <w:rPr>
                <w:sz w:val="22"/>
                <w:szCs w:val="22"/>
                <w:lang w:eastAsia="en-US"/>
              </w:rPr>
            </w:pPr>
            <w:r w:rsidRPr="005249C1">
              <w:rPr>
                <w:sz w:val="22"/>
                <w:szCs w:val="22"/>
                <w:lang w:eastAsia="en-US"/>
              </w:rPr>
              <w:t>Maria Malmer Stenergard (M)</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9823FA" w:rsidRPr="00EF4B6A"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9823FA" w:rsidRPr="00EF4B6A" w:rsidRDefault="00EF4B6A" w:rsidP="00EF4B6A">
            <w:pPr>
              <w:spacing w:line="256" w:lineRule="auto"/>
              <w:rPr>
                <w:sz w:val="22"/>
                <w:szCs w:val="22"/>
                <w:lang w:val="en-US" w:eastAsia="en-US"/>
              </w:rPr>
            </w:pPr>
            <w:r w:rsidRPr="00EF4B6A">
              <w:rPr>
                <w:sz w:val="22"/>
                <w:szCs w:val="22"/>
                <w:lang w:val="en-US" w:eastAsia="en-US"/>
              </w:rPr>
              <w:t>Isak From (S)</w:t>
            </w:r>
          </w:p>
        </w:tc>
        <w:tc>
          <w:tcPr>
            <w:tcW w:w="425" w:type="dxa"/>
            <w:tcBorders>
              <w:top w:val="single" w:sz="6" w:space="0" w:color="auto"/>
              <w:left w:val="single" w:sz="6" w:space="0" w:color="auto"/>
              <w:bottom w:val="single" w:sz="6" w:space="0" w:color="auto"/>
              <w:right w:val="single" w:sz="6" w:space="0" w:color="auto"/>
            </w:tcBorders>
          </w:tcPr>
          <w:p w:rsidR="009823FA" w:rsidRPr="00EF4B6A"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9823FA" w:rsidRPr="00EF4B6A"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9823FA" w:rsidRPr="00EF4B6A"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9823FA" w:rsidRPr="00EF4B6A"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9823FA" w:rsidRPr="00EF4B6A"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9823FA" w:rsidRPr="00EF4B6A"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9823FA" w:rsidRPr="00EF4B6A"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gridSpan w:val="2"/>
            <w:tcBorders>
              <w:top w:val="single" w:sz="6" w:space="0" w:color="auto"/>
              <w:left w:val="single" w:sz="6" w:space="0" w:color="auto"/>
              <w:bottom w:val="single" w:sz="6" w:space="0" w:color="auto"/>
              <w:right w:val="single" w:sz="6" w:space="0" w:color="auto"/>
            </w:tcBorders>
          </w:tcPr>
          <w:p w:rsidR="009823FA" w:rsidRPr="00EF4B6A"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9823FA" w:rsidRPr="00EF4B6A"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9823FA" w:rsidRPr="00EF4B6A"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9823FA" w:rsidRPr="00EF4B6A"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6" w:type="dxa"/>
            <w:tcBorders>
              <w:top w:val="single" w:sz="6" w:space="0" w:color="auto"/>
              <w:left w:val="single" w:sz="6" w:space="0" w:color="auto"/>
              <w:bottom w:val="single" w:sz="6" w:space="0" w:color="auto"/>
              <w:right w:val="single" w:sz="6" w:space="0" w:color="auto"/>
            </w:tcBorders>
          </w:tcPr>
          <w:p w:rsidR="009823FA" w:rsidRPr="00EF4B6A"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9823FA"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9823FA" w:rsidRPr="005249C1" w:rsidRDefault="00B35D41" w:rsidP="00337962">
            <w:pPr>
              <w:spacing w:line="256" w:lineRule="auto"/>
              <w:rPr>
                <w:sz w:val="22"/>
                <w:szCs w:val="22"/>
                <w:lang w:eastAsia="en-US"/>
              </w:rPr>
            </w:pPr>
            <w:r w:rsidRPr="005249C1">
              <w:rPr>
                <w:sz w:val="22"/>
                <w:szCs w:val="22"/>
                <w:lang w:eastAsia="en-US"/>
              </w:rPr>
              <w:t xml:space="preserve">Åsa Coenraads </w:t>
            </w:r>
            <w:r w:rsidR="009823FA" w:rsidRPr="005249C1">
              <w:rPr>
                <w:sz w:val="22"/>
                <w:szCs w:val="22"/>
                <w:lang w:eastAsia="en-US"/>
              </w:rPr>
              <w:t>(M)</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3B1891" w:rsidP="003B189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9823FA" w:rsidRPr="00EF4B6A" w:rsidRDefault="00EF4B6A" w:rsidP="00EF4B6A">
            <w:pPr>
              <w:spacing w:line="256" w:lineRule="auto"/>
              <w:rPr>
                <w:sz w:val="22"/>
                <w:szCs w:val="22"/>
                <w:lang w:eastAsia="en-US"/>
              </w:rPr>
            </w:pPr>
            <w:r w:rsidRPr="00EF4B6A">
              <w:rPr>
                <w:sz w:val="22"/>
                <w:szCs w:val="22"/>
                <w:lang w:eastAsia="en-US"/>
              </w:rPr>
              <w:t>Runar Filper (SD)</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9823FA" w:rsidRPr="00EF4B6A" w:rsidRDefault="00EF4B6A" w:rsidP="00EF4B6A">
            <w:pPr>
              <w:spacing w:line="256" w:lineRule="auto"/>
              <w:rPr>
                <w:sz w:val="22"/>
                <w:szCs w:val="22"/>
                <w:lang w:eastAsia="en-US"/>
              </w:rPr>
            </w:pPr>
            <w:r>
              <w:rPr>
                <w:sz w:val="22"/>
                <w:szCs w:val="22"/>
                <w:lang w:eastAsia="en-US"/>
              </w:rPr>
              <w:t>Magnus Manhammar (S</w:t>
            </w:r>
            <w:r w:rsidRPr="005249C1">
              <w:rPr>
                <w:sz w:val="22"/>
                <w:szCs w:val="22"/>
                <w:lang w:eastAsia="en-US"/>
              </w:rPr>
              <w:t>)</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EF4B6A" w:rsidRDefault="00EF4B6A" w:rsidP="00EF4B6A">
            <w:pPr>
              <w:spacing w:line="256" w:lineRule="auto"/>
              <w:rPr>
                <w:sz w:val="22"/>
                <w:szCs w:val="22"/>
                <w:lang w:eastAsia="en-US"/>
              </w:rPr>
            </w:pPr>
            <w:r>
              <w:rPr>
                <w:sz w:val="22"/>
                <w:szCs w:val="22"/>
                <w:lang w:eastAsia="en-US"/>
              </w:rPr>
              <w:t>Elin Segerlind</w:t>
            </w:r>
            <w:r w:rsidRPr="005249C1">
              <w:rPr>
                <w:sz w:val="22"/>
                <w:szCs w:val="22"/>
                <w:lang w:eastAsia="en-US"/>
              </w:rPr>
              <w:t xml:space="preserve"> (V)</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9823FA" w:rsidRPr="005249C1" w:rsidRDefault="00B35D41" w:rsidP="00337962">
            <w:pPr>
              <w:spacing w:line="256" w:lineRule="auto"/>
              <w:rPr>
                <w:sz w:val="22"/>
                <w:szCs w:val="22"/>
                <w:lang w:eastAsia="en-US"/>
              </w:rPr>
            </w:pPr>
            <w:r>
              <w:rPr>
                <w:sz w:val="22"/>
                <w:szCs w:val="22"/>
                <w:lang w:eastAsia="en-US"/>
              </w:rPr>
              <w:t>Betty Malmberg</w:t>
            </w:r>
            <w:r w:rsidR="009823FA" w:rsidRPr="005249C1">
              <w:rPr>
                <w:sz w:val="22"/>
                <w:szCs w:val="22"/>
                <w:lang w:eastAsia="en-US"/>
              </w:rPr>
              <w:t xml:space="preserve"> (M)</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9823FA" w:rsidRPr="005249C1" w:rsidRDefault="00EF4B6A" w:rsidP="00337962">
            <w:pPr>
              <w:spacing w:line="256" w:lineRule="auto"/>
              <w:rPr>
                <w:sz w:val="22"/>
                <w:szCs w:val="22"/>
                <w:lang w:eastAsia="en-US"/>
              </w:rPr>
            </w:pPr>
            <w:r w:rsidRPr="00EF4B6A">
              <w:rPr>
                <w:sz w:val="22"/>
                <w:szCs w:val="22"/>
                <w:lang w:eastAsia="en-US"/>
              </w:rPr>
              <w:t>Martin Kinnunen (SD)</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3B1891" w:rsidP="003B189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EF4B6A" w:rsidRDefault="00EF4B6A" w:rsidP="00337962">
            <w:pPr>
              <w:spacing w:line="256" w:lineRule="auto"/>
              <w:rPr>
                <w:sz w:val="22"/>
                <w:szCs w:val="22"/>
                <w:lang w:eastAsia="en-US"/>
              </w:rPr>
            </w:pPr>
            <w:r>
              <w:rPr>
                <w:sz w:val="22"/>
                <w:szCs w:val="22"/>
                <w:lang w:eastAsia="en-US"/>
              </w:rPr>
              <w:t>Malin Larsson</w:t>
            </w:r>
            <w:r w:rsidRPr="005249C1">
              <w:rPr>
                <w:sz w:val="22"/>
                <w:szCs w:val="22"/>
                <w:lang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EF4B6A"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EF4B6A" w:rsidRDefault="00EF4B6A" w:rsidP="00337962">
            <w:pPr>
              <w:spacing w:line="256" w:lineRule="auto"/>
              <w:rPr>
                <w:sz w:val="22"/>
                <w:szCs w:val="22"/>
                <w:lang w:eastAsia="en-US"/>
              </w:rPr>
            </w:pPr>
            <w:r w:rsidRPr="005249C1">
              <w:rPr>
                <w:sz w:val="22"/>
                <w:szCs w:val="22"/>
                <w:lang w:eastAsia="en-US"/>
              </w:rPr>
              <w:t>Magnus Oscarsson (KD)</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O</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O</w:t>
            </w: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rPr>
              <w:t>–</w:t>
            </w: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3379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EF4B6A"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EF4B6A" w:rsidRPr="005249C1" w:rsidRDefault="00EF4B6A" w:rsidP="00EF4B6A">
            <w:pPr>
              <w:spacing w:line="256" w:lineRule="auto"/>
              <w:rPr>
                <w:sz w:val="22"/>
                <w:szCs w:val="22"/>
                <w:lang w:eastAsia="en-US"/>
              </w:rPr>
            </w:pPr>
            <w:r>
              <w:rPr>
                <w:sz w:val="22"/>
                <w:szCs w:val="22"/>
                <w:lang w:eastAsia="en-US"/>
              </w:rPr>
              <w:t>Marlene Burwick</w:t>
            </w:r>
            <w:r w:rsidRPr="005249C1">
              <w:rPr>
                <w:sz w:val="22"/>
                <w:szCs w:val="22"/>
                <w:lang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EF4B6A" w:rsidRPr="005249C1" w:rsidRDefault="00EF4B6A" w:rsidP="00EF4B6A">
            <w:pPr>
              <w:spacing w:line="256" w:lineRule="auto"/>
              <w:rPr>
                <w:sz w:val="22"/>
                <w:szCs w:val="22"/>
                <w:lang w:eastAsia="en-US"/>
              </w:rPr>
            </w:pPr>
            <w:r>
              <w:rPr>
                <w:sz w:val="22"/>
                <w:szCs w:val="22"/>
                <w:lang w:eastAsia="en-US"/>
              </w:rPr>
              <w:t>Tina Acketoft</w:t>
            </w:r>
            <w:r w:rsidRPr="005249C1">
              <w:rPr>
                <w:sz w:val="22"/>
                <w:szCs w:val="22"/>
                <w:lang w:eastAsia="en-US"/>
              </w:rPr>
              <w:t xml:space="preserve"> (L)</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EF4B6A" w:rsidRPr="005249C1" w:rsidRDefault="00EF4B6A" w:rsidP="00EF4B6A">
            <w:pPr>
              <w:spacing w:line="256" w:lineRule="auto"/>
              <w:rPr>
                <w:sz w:val="22"/>
                <w:szCs w:val="22"/>
                <w:lang w:eastAsia="en-US"/>
              </w:rPr>
            </w:pPr>
            <w:r>
              <w:rPr>
                <w:sz w:val="22"/>
                <w:szCs w:val="22"/>
                <w:lang w:eastAsia="en-US"/>
              </w:rPr>
              <w:t>Mats Nordberg (SD)</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EF4B6A" w:rsidRPr="005249C1" w:rsidRDefault="00EF4B6A" w:rsidP="00EF4B6A">
            <w:pPr>
              <w:spacing w:line="256" w:lineRule="auto"/>
              <w:rPr>
                <w:sz w:val="22"/>
                <w:szCs w:val="22"/>
                <w:lang w:eastAsia="en-US"/>
              </w:rPr>
            </w:pPr>
            <w:r>
              <w:rPr>
                <w:sz w:val="22"/>
                <w:szCs w:val="22"/>
                <w:lang w:eastAsia="en-US"/>
              </w:rPr>
              <w:t>Ulrika Heie (C</w:t>
            </w:r>
            <w:r w:rsidRPr="005249C1">
              <w:rPr>
                <w:sz w:val="22"/>
                <w:szCs w:val="22"/>
                <w:lang w:eastAsia="en-US"/>
              </w:rPr>
              <w:t>)</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EF4B6A" w:rsidRPr="005249C1" w:rsidRDefault="00EF4B6A" w:rsidP="00EF4B6A">
            <w:pPr>
              <w:spacing w:line="256" w:lineRule="auto"/>
              <w:rPr>
                <w:b/>
                <w:i/>
                <w:sz w:val="22"/>
                <w:szCs w:val="22"/>
                <w:lang w:eastAsia="en-US"/>
              </w:rPr>
            </w:pPr>
            <w:r w:rsidRPr="005249C1">
              <w:rPr>
                <w:b/>
                <w:i/>
                <w:sz w:val="22"/>
                <w:szCs w:val="22"/>
                <w:lang w:eastAsia="en-US"/>
              </w:rPr>
              <w:t>SUPPLEANTER</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2268"/>
                <w:tab w:val="left" w:pos="2977"/>
                <w:tab w:val="left" w:pos="4536"/>
              </w:tabs>
              <w:spacing w:line="256" w:lineRule="auto"/>
              <w:rPr>
                <w:sz w:val="22"/>
                <w:szCs w:val="22"/>
                <w:lang w:eastAsia="en-US"/>
              </w:rPr>
            </w:pPr>
            <w:r>
              <w:rPr>
                <w:sz w:val="22"/>
                <w:szCs w:val="22"/>
                <w:lang w:eastAsia="en-US"/>
              </w:rPr>
              <w:t>Markus Selin (S)</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EF4B6A" w:rsidRDefault="00754C4A" w:rsidP="00EF4B6A">
            <w:pPr>
              <w:tabs>
                <w:tab w:val="left" w:pos="2268"/>
                <w:tab w:val="left" w:pos="2977"/>
                <w:tab w:val="left" w:pos="4536"/>
              </w:tabs>
              <w:spacing w:line="256" w:lineRule="auto"/>
              <w:rPr>
                <w:sz w:val="22"/>
                <w:szCs w:val="22"/>
                <w:lang w:eastAsia="en-US"/>
              </w:rPr>
            </w:pPr>
            <w:r>
              <w:rPr>
                <w:sz w:val="22"/>
                <w:szCs w:val="22"/>
                <w:lang w:eastAsia="en-US"/>
              </w:rPr>
              <w:t>Marlé</w:t>
            </w:r>
            <w:r w:rsidR="00EF4B6A">
              <w:rPr>
                <w:sz w:val="22"/>
                <w:szCs w:val="22"/>
                <w:lang w:eastAsia="en-US"/>
              </w:rPr>
              <w:t xml:space="preserve">ne </w:t>
            </w:r>
            <w:r w:rsidR="00886349">
              <w:rPr>
                <w:sz w:val="22"/>
                <w:szCs w:val="22"/>
                <w:lang w:eastAsia="en-US"/>
              </w:rPr>
              <w:t xml:space="preserve">Lund </w:t>
            </w:r>
            <w:r w:rsidR="00EF4B6A">
              <w:rPr>
                <w:sz w:val="22"/>
                <w:szCs w:val="22"/>
                <w:lang w:eastAsia="en-US"/>
              </w:rPr>
              <w:t>Kopparklint</w:t>
            </w:r>
            <w:r w:rsidR="00EF4B6A" w:rsidRPr="005249C1">
              <w:rPr>
                <w:sz w:val="22"/>
                <w:szCs w:val="22"/>
                <w:lang w:eastAsia="en-US"/>
              </w:rPr>
              <w:t xml:space="preserve"> (M)</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2268"/>
                <w:tab w:val="left" w:pos="2977"/>
                <w:tab w:val="left" w:pos="4536"/>
              </w:tabs>
              <w:spacing w:line="256" w:lineRule="auto"/>
              <w:rPr>
                <w:sz w:val="22"/>
                <w:szCs w:val="22"/>
                <w:lang w:eastAsia="en-US"/>
              </w:rPr>
            </w:pPr>
            <w:r>
              <w:rPr>
                <w:sz w:val="22"/>
                <w:szCs w:val="22"/>
                <w:lang w:eastAsia="en-US"/>
              </w:rPr>
              <w:t>Monica Haider</w:t>
            </w:r>
            <w:r w:rsidRPr="005249C1">
              <w:rPr>
                <w:sz w:val="22"/>
                <w:szCs w:val="22"/>
                <w:lang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EF4B6A" w:rsidRDefault="00EF4B6A" w:rsidP="00EF4B6A">
            <w:pPr>
              <w:tabs>
                <w:tab w:val="left" w:pos="2268"/>
                <w:tab w:val="left" w:pos="2977"/>
                <w:tab w:val="left" w:pos="4536"/>
              </w:tabs>
              <w:spacing w:line="256" w:lineRule="auto"/>
              <w:rPr>
                <w:sz w:val="22"/>
                <w:szCs w:val="22"/>
                <w:lang w:eastAsia="en-US"/>
              </w:rPr>
            </w:pPr>
            <w:r>
              <w:rPr>
                <w:sz w:val="22"/>
                <w:szCs w:val="22"/>
                <w:lang w:eastAsia="en-US"/>
              </w:rPr>
              <w:t>David Josefsson (M)</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EF4B6A" w:rsidRDefault="00EF4B6A" w:rsidP="00EF4B6A">
            <w:pPr>
              <w:tabs>
                <w:tab w:val="left" w:pos="2268"/>
                <w:tab w:val="left" w:pos="2977"/>
                <w:tab w:val="left" w:pos="4536"/>
              </w:tabs>
              <w:spacing w:line="256" w:lineRule="auto"/>
              <w:rPr>
                <w:sz w:val="22"/>
                <w:szCs w:val="22"/>
                <w:lang w:val="en-US" w:eastAsia="en-US"/>
              </w:rPr>
            </w:pPr>
            <w:r>
              <w:rPr>
                <w:sz w:val="22"/>
                <w:szCs w:val="22"/>
                <w:lang w:val="en-US" w:eastAsia="en-US"/>
              </w:rPr>
              <w:t>Yasmine Eriksson (SD)</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O</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O</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O</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O</w:t>
            </w: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O</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O</w:t>
            </w: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EF4B6A"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EF4B6A" w:rsidRDefault="00EF4B6A" w:rsidP="00EF4B6A">
            <w:pPr>
              <w:tabs>
                <w:tab w:val="left" w:pos="2268"/>
                <w:tab w:val="left" w:pos="2977"/>
                <w:tab w:val="left" w:pos="4536"/>
              </w:tabs>
              <w:spacing w:line="256" w:lineRule="auto"/>
              <w:rPr>
                <w:sz w:val="22"/>
                <w:szCs w:val="22"/>
                <w:lang w:val="en-US" w:eastAsia="en-US"/>
              </w:rPr>
            </w:pPr>
            <w:r w:rsidRPr="005249C1">
              <w:rPr>
                <w:sz w:val="22"/>
                <w:szCs w:val="22"/>
                <w:lang w:eastAsia="en-US"/>
              </w:rPr>
              <w:t>Elin Lundgren (S)</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EF4B6A"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2268"/>
                <w:tab w:val="left" w:pos="2977"/>
                <w:tab w:val="left" w:pos="4536"/>
              </w:tabs>
              <w:spacing w:line="256" w:lineRule="auto"/>
              <w:rPr>
                <w:sz w:val="22"/>
                <w:szCs w:val="22"/>
                <w:lang w:val="en-US" w:eastAsia="en-US"/>
              </w:rPr>
            </w:pPr>
            <w:r w:rsidRPr="005249C1">
              <w:rPr>
                <w:sz w:val="22"/>
                <w:szCs w:val="22"/>
                <w:lang w:eastAsia="en-US"/>
              </w:rPr>
              <w:t>Rickard Nordin (C)</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rPr>
              <w:t>–</w:t>
            </w: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rPr>
              <w:t>–</w:t>
            </w: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EF4B6A" w:rsidRPr="005249C1" w:rsidTr="00B87A70">
        <w:tblPrEx>
          <w:tblLook w:val="0000" w:firstRow="0" w:lastRow="0" w:firstColumn="0" w:lastColumn="0" w:noHBand="0" w:noVBand="0"/>
        </w:tblPrEx>
        <w:trPr>
          <w:gridAfter w:val="3"/>
          <w:wAfter w:w="638" w:type="dxa"/>
          <w:trHeight w:val="65"/>
        </w:trPr>
        <w:tc>
          <w:tcPr>
            <w:tcW w:w="3969" w:type="dxa"/>
            <w:gridSpan w:val="3"/>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2268"/>
                <w:tab w:val="left" w:pos="2977"/>
                <w:tab w:val="left" w:pos="4536"/>
              </w:tabs>
              <w:spacing w:line="256" w:lineRule="auto"/>
              <w:rPr>
                <w:sz w:val="22"/>
                <w:szCs w:val="22"/>
                <w:lang w:val="en-US" w:eastAsia="en-US"/>
              </w:rPr>
            </w:pPr>
            <w:r w:rsidRPr="005249C1">
              <w:rPr>
                <w:sz w:val="22"/>
                <w:szCs w:val="22"/>
              </w:rPr>
              <w:t xml:space="preserve">Birger </w:t>
            </w:r>
            <w:r w:rsidRPr="005249C1">
              <w:rPr>
                <w:sz w:val="22"/>
                <w:szCs w:val="22"/>
                <w:lang w:eastAsia="en-US"/>
              </w:rPr>
              <w:t>Lahti</w:t>
            </w:r>
            <w:r w:rsidRPr="005249C1">
              <w:rPr>
                <w:sz w:val="22"/>
                <w:szCs w:val="22"/>
              </w:rPr>
              <w:t xml:space="preserve"> (V)</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EF4B6A"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2268"/>
                <w:tab w:val="left" w:pos="2977"/>
                <w:tab w:val="left" w:pos="4536"/>
              </w:tabs>
              <w:spacing w:line="256" w:lineRule="auto"/>
              <w:rPr>
                <w:sz w:val="22"/>
                <w:szCs w:val="22"/>
                <w:lang w:eastAsia="en-US"/>
              </w:rPr>
            </w:pPr>
            <w:r w:rsidRPr="00EF4B6A">
              <w:rPr>
                <w:sz w:val="22"/>
                <w:szCs w:val="22"/>
                <w:lang w:eastAsia="en-US"/>
              </w:rPr>
              <w:t>Ann-Charlotte Hammar Johnsson (M)</w:t>
            </w:r>
          </w:p>
        </w:tc>
        <w:tc>
          <w:tcPr>
            <w:tcW w:w="425"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2268"/>
                <w:tab w:val="left" w:pos="2977"/>
                <w:tab w:val="left" w:pos="4536"/>
              </w:tabs>
              <w:spacing w:line="256" w:lineRule="auto"/>
              <w:rPr>
                <w:sz w:val="22"/>
                <w:szCs w:val="22"/>
                <w:lang w:val="en-US" w:eastAsia="en-US"/>
              </w:rPr>
            </w:pPr>
            <w:r>
              <w:rPr>
                <w:sz w:val="22"/>
                <w:szCs w:val="22"/>
                <w:lang w:val="en-US" w:eastAsia="en-US"/>
              </w:rPr>
              <w:t>Staffan Eklöf</w:t>
            </w:r>
            <w:r w:rsidRPr="005249C1">
              <w:rPr>
                <w:sz w:val="22"/>
                <w:szCs w:val="22"/>
                <w:lang w:val="en-US" w:eastAsia="en-US"/>
              </w:rPr>
              <w:t xml:space="preserve"> (SD)</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O</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O</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O</w:t>
            </w: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O</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3B189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O</w:t>
            </w: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EF4B6A"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2268"/>
                <w:tab w:val="left" w:pos="2977"/>
                <w:tab w:val="left" w:pos="4536"/>
              </w:tabs>
              <w:spacing w:line="256" w:lineRule="auto"/>
              <w:rPr>
                <w:sz w:val="22"/>
                <w:szCs w:val="22"/>
                <w:lang w:val="en-US" w:eastAsia="en-US"/>
              </w:rPr>
            </w:pPr>
            <w:r>
              <w:rPr>
                <w:sz w:val="22"/>
                <w:szCs w:val="22"/>
                <w:lang w:val="en-US" w:eastAsia="en-US"/>
              </w:rPr>
              <w:t>Mats Wiking (S)</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2268"/>
                <w:tab w:val="left" w:pos="2977"/>
                <w:tab w:val="left" w:pos="4536"/>
              </w:tabs>
              <w:spacing w:line="256" w:lineRule="auto"/>
              <w:rPr>
                <w:sz w:val="22"/>
                <w:szCs w:val="22"/>
                <w:lang w:eastAsia="en-US"/>
              </w:rPr>
            </w:pPr>
            <w:r>
              <w:rPr>
                <w:sz w:val="22"/>
                <w:szCs w:val="22"/>
                <w:lang w:eastAsia="en-US"/>
              </w:rPr>
              <w:t>Kjell-Arne Ottosson (KD)</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7020A8"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7020A8"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7020A8"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7020A8"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7020A8"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7020A8"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2268"/>
                <w:tab w:val="left" w:pos="2977"/>
                <w:tab w:val="left" w:pos="4536"/>
              </w:tabs>
              <w:spacing w:line="256" w:lineRule="auto"/>
              <w:rPr>
                <w:sz w:val="22"/>
                <w:szCs w:val="22"/>
                <w:lang w:eastAsia="en-US"/>
              </w:rPr>
            </w:pPr>
            <w:r>
              <w:rPr>
                <w:sz w:val="22"/>
                <w:szCs w:val="22"/>
                <w:lang w:eastAsia="en-US"/>
              </w:rPr>
              <w:t>Tomas Kronstå</w:t>
            </w:r>
            <w:r w:rsidR="00405162">
              <w:rPr>
                <w:sz w:val="22"/>
                <w:szCs w:val="22"/>
                <w:lang w:eastAsia="en-US"/>
              </w:rPr>
              <w:t>h</w:t>
            </w:r>
            <w:r>
              <w:rPr>
                <w:sz w:val="22"/>
                <w:szCs w:val="22"/>
                <w:lang w:eastAsia="en-US"/>
              </w:rPr>
              <w:t>l (S)</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EF4B6A" w:rsidRPr="005249C1" w:rsidRDefault="004945A7" w:rsidP="00EF4B6A">
            <w:pPr>
              <w:tabs>
                <w:tab w:val="left" w:pos="2268"/>
                <w:tab w:val="left" w:pos="2977"/>
                <w:tab w:val="left" w:pos="4536"/>
              </w:tabs>
              <w:spacing w:line="256" w:lineRule="auto"/>
              <w:rPr>
                <w:sz w:val="22"/>
                <w:szCs w:val="22"/>
                <w:lang w:eastAsia="en-US"/>
              </w:rPr>
            </w:pPr>
            <w:r>
              <w:rPr>
                <w:sz w:val="22"/>
                <w:szCs w:val="22"/>
                <w:lang w:eastAsia="en-US"/>
              </w:rPr>
              <w:t>Joar Forssell</w:t>
            </w:r>
            <w:r w:rsidR="00EF4B6A">
              <w:rPr>
                <w:sz w:val="22"/>
                <w:szCs w:val="22"/>
                <w:lang w:eastAsia="en-US"/>
              </w:rPr>
              <w:t xml:space="preserve"> (L)</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EF4B6A" w:rsidRPr="005249C1" w:rsidRDefault="008B5472" w:rsidP="008B5472">
            <w:pPr>
              <w:tabs>
                <w:tab w:val="left" w:pos="2268"/>
                <w:tab w:val="left" w:pos="2977"/>
                <w:tab w:val="left" w:pos="4536"/>
              </w:tabs>
              <w:spacing w:line="256" w:lineRule="auto"/>
              <w:rPr>
                <w:sz w:val="22"/>
                <w:szCs w:val="22"/>
                <w:lang w:eastAsia="en-US"/>
              </w:rPr>
            </w:pPr>
            <w:r w:rsidRPr="008B5472">
              <w:rPr>
                <w:sz w:val="22"/>
                <w:szCs w:val="22"/>
                <w:lang w:eastAsia="en-US"/>
              </w:rPr>
              <w:t>Anne Oskarsson (SD)</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8B5472"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2268"/>
                <w:tab w:val="left" w:pos="2977"/>
                <w:tab w:val="left" w:pos="4536"/>
              </w:tabs>
              <w:spacing w:line="256" w:lineRule="auto"/>
              <w:rPr>
                <w:sz w:val="22"/>
                <w:szCs w:val="22"/>
                <w:lang w:eastAsia="en-US"/>
              </w:rPr>
            </w:pPr>
            <w:r>
              <w:rPr>
                <w:sz w:val="22"/>
                <w:szCs w:val="22"/>
                <w:lang w:eastAsia="en-US"/>
              </w:rPr>
              <w:t>Elisabeth Falkhaven (MP)</w:t>
            </w: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8B5472"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2268"/>
                <w:tab w:val="left" w:pos="2977"/>
                <w:tab w:val="left" w:pos="4536"/>
              </w:tabs>
              <w:spacing w:line="256" w:lineRule="auto"/>
              <w:rPr>
                <w:sz w:val="22"/>
                <w:szCs w:val="22"/>
                <w:lang w:eastAsia="en-US"/>
              </w:rPr>
            </w:pPr>
            <w:r>
              <w:rPr>
                <w:sz w:val="22"/>
                <w:szCs w:val="22"/>
                <w:lang w:eastAsia="en-US"/>
              </w:rPr>
              <w:t>Lars Püss (M)</w:t>
            </w: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8B5472"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8B5472" w:rsidRPr="005249C1" w:rsidRDefault="003941CA" w:rsidP="008B5472">
            <w:pPr>
              <w:tabs>
                <w:tab w:val="left" w:pos="2268"/>
                <w:tab w:val="left" w:pos="2977"/>
                <w:tab w:val="left" w:pos="4536"/>
              </w:tabs>
              <w:spacing w:line="256" w:lineRule="auto"/>
              <w:rPr>
                <w:sz w:val="22"/>
                <w:szCs w:val="22"/>
              </w:rPr>
            </w:pPr>
            <w:r>
              <w:rPr>
                <w:sz w:val="22"/>
                <w:szCs w:val="22"/>
              </w:rPr>
              <w:t>Helena Gellerman (L)</w:t>
            </w: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8B5472"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8B5472" w:rsidRPr="005249C1" w:rsidRDefault="003941CA" w:rsidP="008B5472">
            <w:pPr>
              <w:tabs>
                <w:tab w:val="left" w:pos="2268"/>
                <w:tab w:val="left" w:pos="2977"/>
                <w:tab w:val="left" w:pos="4536"/>
              </w:tabs>
              <w:spacing w:line="256" w:lineRule="auto"/>
              <w:rPr>
                <w:sz w:val="22"/>
                <w:szCs w:val="22"/>
              </w:rPr>
            </w:pPr>
            <w:r>
              <w:rPr>
                <w:sz w:val="22"/>
                <w:szCs w:val="22"/>
              </w:rPr>
              <w:t>Arman Teimouri (L)</w:t>
            </w: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8B5472"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8B5472" w:rsidRPr="005249C1" w:rsidRDefault="003941CA" w:rsidP="008B5472">
            <w:pPr>
              <w:tabs>
                <w:tab w:val="left" w:pos="2268"/>
                <w:tab w:val="left" w:pos="2977"/>
                <w:tab w:val="left" w:pos="4536"/>
              </w:tabs>
              <w:spacing w:line="256" w:lineRule="auto"/>
              <w:rPr>
                <w:sz w:val="22"/>
                <w:szCs w:val="22"/>
              </w:rPr>
            </w:pPr>
            <w:r>
              <w:rPr>
                <w:sz w:val="22"/>
                <w:szCs w:val="22"/>
              </w:rPr>
              <w:t>Rebecka Le Moine (MP)</w:t>
            </w: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8B5472"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8B5472" w:rsidRPr="005249C1" w:rsidRDefault="003941CA" w:rsidP="008B5472">
            <w:pPr>
              <w:tabs>
                <w:tab w:val="left" w:pos="2268"/>
                <w:tab w:val="left" w:pos="2977"/>
                <w:tab w:val="left" w:pos="4536"/>
              </w:tabs>
              <w:spacing w:line="256" w:lineRule="auto"/>
              <w:rPr>
                <w:sz w:val="22"/>
                <w:szCs w:val="22"/>
              </w:rPr>
            </w:pPr>
            <w:r>
              <w:rPr>
                <w:sz w:val="22"/>
                <w:szCs w:val="22"/>
              </w:rPr>
              <w:t>Amanda Palmstierna (MP)</w:t>
            </w: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D11582" w:rsidRDefault="004A5400" w:rsidP="008B5472">
            <w:pPr>
              <w:tabs>
                <w:tab w:val="left" w:pos="2268"/>
                <w:tab w:val="left" w:pos="2977"/>
                <w:tab w:val="left" w:pos="4536"/>
              </w:tabs>
              <w:spacing w:line="256" w:lineRule="auto"/>
              <w:rPr>
                <w:sz w:val="22"/>
                <w:szCs w:val="22"/>
              </w:rPr>
            </w:pPr>
            <w:r>
              <w:rPr>
                <w:sz w:val="22"/>
                <w:szCs w:val="22"/>
              </w:rPr>
              <w:t>Cassandra Sundin (SD)</w:t>
            </w: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D11582" w:rsidRDefault="004A5400" w:rsidP="008B5472">
            <w:pPr>
              <w:tabs>
                <w:tab w:val="left" w:pos="2268"/>
                <w:tab w:val="left" w:pos="2977"/>
                <w:tab w:val="left" w:pos="4536"/>
              </w:tabs>
              <w:spacing w:line="256" w:lineRule="auto"/>
              <w:rPr>
                <w:sz w:val="22"/>
                <w:szCs w:val="22"/>
              </w:rPr>
            </w:pPr>
            <w:r>
              <w:rPr>
                <w:sz w:val="22"/>
                <w:szCs w:val="22"/>
              </w:rPr>
              <w:t>Richard Jomshof (SD)</w:t>
            </w: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D11582" w:rsidRDefault="004A5400" w:rsidP="008B5472">
            <w:pPr>
              <w:tabs>
                <w:tab w:val="left" w:pos="2268"/>
                <w:tab w:val="left" w:pos="2977"/>
                <w:tab w:val="left" w:pos="4536"/>
              </w:tabs>
              <w:spacing w:line="256" w:lineRule="auto"/>
              <w:rPr>
                <w:sz w:val="22"/>
                <w:szCs w:val="22"/>
              </w:rPr>
            </w:pPr>
            <w:r>
              <w:rPr>
                <w:sz w:val="22"/>
                <w:szCs w:val="22"/>
              </w:rPr>
              <w:t>Magnus Ek (C)</w:t>
            </w: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D11582" w:rsidRDefault="004A5400" w:rsidP="008B5472">
            <w:pPr>
              <w:tabs>
                <w:tab w:val="left" w:pos="2268"/>
                <w:tab w:val="left" w:pos="2977"/>
                <w:tab w:val="left" w:pos="4536"/>
              </w:tabs>
              <w:spacing w:line="256" w:lineRule="auto"/>
              <w:rPr>
                <w:sz w:val="22"/>
                <w:szCs w:val="22"/>
              </w:rPr>
            </w:pPr>
            <w:r>
              <w:rPr>
                <w:sz w:val="22"/>
                <w:szCs w:val="22"/>
              </w:rPr>
              <w:t>Jens Holm (V)</w:t>
            </w: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D11582" w:rsidRDefault="004A5400" w:rsidP="008B5472">
            <w:pPr>
              <w:tabs>
                <w:tab w:val="left" w:pos="2268"/>
                <w:tab w:val="left" w:pos="2977"/>
                <w:tab w:val="left" w:pos="4536"/>
              </w:tabs>
              <w:spacing w:line="256" w:lineRule="auto"/>
              <w:rPr>
                <w:sz w:val="22"/>
                <w:szCs w:val="22"/>
              </w:rPr>
            </w:pPr>
            <w:r>
              <w:rPr>
                <w:sz w:val="22"/>
                <w:szCs w:val="22"/>
              </w:rPr>
              <w:t>Magnus Jacobsson (KD)</w:t>
            </w: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D11582" w:rsidRDefault="004A5400" w:rsidP="008B5472">
            <w:pPr>
              <w:tabs>
                <w:tab w:val="left" w:pos="2268"/>
                <w:tab w:val="left" w:pos="2977"/>
                <w:tab w:val="left" w:pos="4536"/>
              </w:tabs>
              <w:spacing w:line="256" w:lineRule="auto"/>
              <w:rPr>
                <w:sz w:val="22"/>
                <w:szCs w:val="22"/>
              </w:rPr>
            </w:pPr>
            <w:r>
              <w:rPr>
                <w:sz w:val="22"/>
                <w:szCs w:val="22"/>
              </w:rPr>
              <w:t>Roland Utbult (KD)</w:t>
            </w: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5249C1" w:rsidTr="00B87A70">
        <w:tblPrEx>
          <w:tblLook w:val="0000" w:firstRow="0" w:lastRow="0" w:firstColumn="0" w:lastColumn="0" w:noHBand="0" w:noVBand="0"/>
        </w:tblPrEx>
        <w:trPr>
          <w:gridAfter w:val="3"/>
          <w:wAfter w:w="638" w:type="dxa"/>
        </w:trPr>
        <w:tc>
          <w:tcPr>
            <w:tcW w:w="3969" w:type="dxa"/>
            <w:gridSpan w:val="3"/>
            <w:tcBorders>
              <w:top w:val="single" w:sz="6" w:space="0" w:color="auto"/>
              <w:left w:val="single" w:sz="6" w:space="0" w:color="auto"/>
              <w:bottom w:val="single" w:sz="6" w:space="0" w:color="auto"/>
              <w:right w:val="single" w:sz="6" w:space="0" w:color="auto"/>
            </w:tcBorders>
          </w:tcPr>
          <w:p w:rsidR="00D11582" w:rsidRDefault="00D11582" w:rsidP="008B5472">
            <w:pPr>
              <w:tabs>
                <w:tab w:val="left" w:pos="2268"/>
                <w:tab w:val="left" w:pos="2977"/>
                <w:tab w:val="left" w:pos="4536"/>
              </w:tabs>
              <w:spacing w:line="256" w:lineRule="auto"/>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8B5472" w:rsidRPr="005249C1" w:rsidTr="00B87A70">
        <w:tblPrEx>
          <w:tblLook w:val="0000" w:firstRow="0" w:lastRow="0" w:firstColumn="0" w:lastColumn="0" w:noHBand="0" w:noVBand="0"/>
        </w:tblPrEx>
        <w:trPr>
          <w:gridAfter w:val="2"/>
          <w:wAfter w:w="496" w:type="dxa"/>
          <w:trHeight w:val="263"/>
        </w:trPr>
        <w:tc>
          <w:tcPr>
            <w:tcW w:w="3969" w:type="dxa"/>
            <w:gridSpan w:val="3"/>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5249C1">
              <w:rPr>
                <w:sz w:val="22"/>
                <w:szCs w:val="22"/>
              </w:rPr>
              <w:t>N = Närvarande</w:t>
            </w:r>
          </w:p>
        </w:tc>
        <w:tc>
          <w:tcPr>
            <w:tcW w:w="5245" w:type="dxa"/>
            <w:gridSpan w:val="14"/>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5249C1">
              <w:rPr>
                <w:sz w:val="22"/>
                <w:szCs w:val="22"/>
              </w:rPr>
              <w:t>X = ledamöter som deltagit i handläggningen</w:t>
            </w:r>
          </w:p>
        </w:tc>
      </w:tr>
      <w:tr w:rsidR="008B5472" w:rsidRPr="005249C1" w:rsidTr="00B87A70">
        <w:tblPrEx>
          <w:tblLook w:val="0000" w:firstRow="0" w:lastRow="0" w:firstColumn="0" w:lastColumn="0" w:noHBand="0" w:noVBand="0"/>
        </w:tblPrEx>
        <w:trPr>
          <w:gridAfter w:val="2"/>
          <w:wAfter w:w="496" w:type="dxa"/>
          <w:trHeight w:val="262"/>
        </w:trPr>
        <w:tc>
          <w:tcPr>
            <w:tcW w:w="3969" w:type="dxa"/>
            <w:gridSpan w:val="3"/>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5249C1">
              <w:rPr>
                <w:sz w:val="22"/>
                <w:szCs w:val="22"/>
              </w:rPr>
              <w:t>V = Votering</w:t>
            </w:r>
          </w:p>
        </w:tc>
        <w:tc>
          <w:tcPr>
            <w:tcW w:w="5245" w:type="dxa"/>
            <w:gridSpan w:val="14"/>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5249C1">
              <w:rPr>
                <w:sz w:val="22"/>
                <w:szCs w:val="22"/>
              </w:rPr>
              <w:t>O = ledamöter som härutöver har varit närvarande</w:t>
            </w:r>
          </w:p>
        </w:tc>
      </w:tr>
      <w:tr w:rsidR="008B5472" w:rsidRPr="005249C1" w:rsidTr="00B87A70">
        <w:tblPrEx>
          <w:tblLook w:val="0000" w:firstRow="0" w:lastRow="0" w:firstColumn="0" w:lastColumn="0" w:noHBand="0" w:noVBand="0"/>
        </w:tblPrEx>
        <w:trPr>
          <w:gridAfter w:val="2"/>
          <w:wAfter w:w="496" w:type="dxa"/>
          <w:trHeight w:val="262"/>
        </w:trPr>
        <w:tc>
          <w:tcPr>
            <w:tcW w:w="3969" w:type="dxa"/>
            <w:gridSpan w:val="3"/>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245" w:type="dxa"/>
            <w:gridSpan w:val="14"/>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bl>
    <w:p w:rsidR="004E030E" w:rsidRDefault="004E030E"/>
    <w:tbl>
      <w:tblPr>
        <w:tblW w:w="10080" w:type="dxa"/>
        <w:tblInd w:w="-15" w:type="dxa"/>
        <w:tblLayout w:type="fixed"/>
        <w:tblCellMar>
          <w:left w:w="70" w:type="dxa"/>
          <w:right w:w="70" w:type="dxa"/>
        </w:tblCellMar>
        <w:tblLook w:val="0000" w:firstRow="0" w:lastRow="0" w:firstColumn="0" w:lastColumn="0" w:noHBand="0" w:noVBand="0"/>
      </w:tblPr>
      <w:tblGrid>
        <w:gridCol w:w="15"/>
        <w:gridCol w:w="1885"/>
        <w:gridCol w:w="650"/>
        <w:gridCol w:w="2922"/>
        <w:gridCol w:w="1843"/>
        <w:gridCol w:w="1701"/>
        <w:gridCol w:w="992"/>
        <w:gridCol w:w="72"/>
      </w:tblGrid>
      <w:tr w:rsidR="00BE1EBF" w:rsidRPr="005249C1" w:rsidTr="009A0C25">
        <w:trPr>
          <w:gridBefore w:val="1"/>
          <w:gridAfter w:val="2"/>
          <w:wBefore w:w="15" w:type="dxa"/>
          <w:wAfter w:w="1064" w:type="dxa"/>
        </w:trPr>
        <w:tc>
          <w:tcPr>
            <w:tcW w:w="5457" w:type="dxa"/>
            <w:gridSpan w:val="3"/>
          </w:tcPr>
          <w:p w:rsidR="00091EA6" w:rsidRDefault="00091EA6" w:rsidP="00337962">
            <w:pPr>
              <w:tabs>
                <w:tab w:val="left" w:pos="1276"/>
              </w:tabs>
              <w:rPr>
                <w:sz w:val="22"/>
                <w:szCs w:val="22"/>
              </w:rPr>
            </w:pPr>
          </w:p>
          <w:p w:rsidR="00BE1EBF" w:rsidRPr="005249C1" w:rsidRDefault="00BE1EBF" w:rsidP="00337962">
            <w:pPr>
              <w:tabs>
                <w:tab w:val="left" w:pos="1276"/>
              </w:tabs>
              <w:rPr>
                <w:sz w:val="22"/>
                <w:szCs w:val="22"/>
              </w:rPr>
            </w:pPr>
            <w:r w:rsidRPr="005249C1">
              <w:rPr>
                <w:sz w:val="22"/>
                <w:szCs w:val="22"/>
              </w:rPr>
              <w:br w:type="page"/>
              <w:t>MILJÖ- OCH JORDBRUKSUTSKOTTET</w:t>
            </w:r>
          </w:p>
        </w:tc>
        <w:tc>
          <w:tcPr>
            <w:tcW w:w="1843" w:type="dxa"/>
          </w:tcPr>
          <w:p w:rsidR="00BE1EBF" w:rsidRPr="005249C1" w:rsidRDefault="00BE1EBF" w:rsidP="00337962">
            <w:pPr>
              <w:tabs>
                <w:tab w:val="left" w:pos="1276"/>
              </w:tabs>
              <w:rPr>
                <w:sz w:val="22"/>
                <w:szCs w:val="22"/>
              </w:rPr>
            </w:pPr>
          </w:p>
        </w:tc>
        <w:tc>
          <w:tcPr>
            <w:tcW w:w="1701" w:type="dxa"/>
          </w:tcPr>
          <w:p w:rsidR="00BE1EBF" w:rsidRPr="005249C1" w:rsidRDefault="00BE1EBF" w:rsidP="00337962">
            <w:pPr>
              <w:tabs>
                <w:tab w:val="left" w:pos="1276"/>
              </w:tabs>
              <w:ind w:right="-212"/>
              <w:rPr>
                <w:b/>
                <w:sz w:val="22"/>
                <w:szCs w:val="22"/>
              </w:rPr>
            </w:pPr>
            <w:r>
              <w:rPr>
                <w:b/>
                <w:sz w:val="22"/>
                <w:szCs w:val="22"/>
              </w:rPr>
              <w:t>Bilaga 2</w:t>
            </w:r>
          </w:p>
          <w:p w:rsidR="00BE1EBF" w:rsidRPr="005249C1" w:rsidRDefault="00BE1EBF" w:rsidP="00337962">
            <w:pPr>
              <w:tabs>
                <w:tab w:val="left" w:pos="1276"/>
              </w:tabs>
              <w:ind w:right="-212"/>
              <w:rPr>
                <w:sz w:val="22"/>
                <w:szCs w:val="22"/>
              </w:rPr>
            </w:pPr>
            <w:r w:rsidRPr="005249C1">
              <w:rPr>
                <w:sz w:val="22"/>
                <w:szCs w:val="22"/>
              </w:rPr>
              <w:t>till protokoll</w:t>
            </w:r>
          </w:p>
          <w:p w:rsidR="00BE1EBF" w:rsidRPr="005249C1" w:rsidRDefault="00335938" w:rsidP="00335938">
            <w:pPr>
              <w:tabs>
                <w:tab w:val="left" w:pos="1276"/>
              </w:tabs>
              <w:ind w:right="-212"/>
              <w:rPr>
                <w:b/>
                <w:sz w:val="22"/>
                <w:szCs w:val="22"/>
              </w:rPr>
            </w:pPr>
            <w:r>
              <w:rPr>
                <w:sz w:val="22"/>
                <w:szCs w:val="22"/>
              </w:rPr>
              <w:t>2018</w:t>
            </w:r>
            <w:r w:rsidR="00BE1EBF" w:rsidRPr="005249C1">
              <w:rPr>
                <w:sz w:val="22"/>
                <w:szCs w:val="22"/>
              </w:rPr>
              <w:t>/1</w:t>
            </w:r>
            <w:r>
              <w:rPr>
                <w:sz w:val="22"/>
                <w:szCs w:val="22"/>
              </w:rPr>
              <w:t>9</w:t>
            </w:r>
            <w:r w:rsidR="00BE1EBF" w:rsidRPr="005249C1">
              <w:rPr>
                <w:sz w:val="22"/>
                <w:szCs w:val="22"/>
              </w:rPr>
              <w:t>:</w:t>
            </w:r>
            <w:r w:rsidR="006413B0">
              <w:rPr>
                <w:sz w:val="22"/>
                <w:szCs w:val="22"/>
              </w:rPr>
              <w:t>12</w:t>
            </w:r>
          </w:p>
        </w:tc>
      </w:tr>
      <w:tr w:rsidR="00AB1421" w:rsidRPr="005249C1" w:rsidTr="009A0C25">
        <w:trPr>
          <w:gridBefore w:val="1"/>
          <w:gridAfter w:val="1"/>
          <w:wBefore w:w="15" w:type="dxa"/>
          <w:wAfter w:w="72" w:type="dxa"/>
          <w:trHeight w:val="450"/>
        </w:trPr>
        <w:tc>
          <w:tcPr>
            <w:tcW w:w="9993" w:type="dxa"/>
            <w:gridSpan w:val="6"/>
            <w:tcBorders>
              <w:left w:val="nil"/>
              <w:bottom w:val="single" w:sz="4" w:space="0" w:color="A9A9A9"/>
              <w:right w:val="nil"/>
            </w:tcBorders>
            <w:shd w:val="clear" w:color="auto" w:fill="auto"/>
            <w:vAlign w:val="bottom"/>
          </w:tcPr>
          <w:p w:rsidR="00AB1421" w:rsidRPr="005249C1" w:rsidRDefault="00AB1421" w:rsidP="00A738C9">
            <w:pPr>
              <w:widowControl/>
              <w:rPr>
                <w:rFonts w:ascii="Arial" w:hAnsi="Arial" w:cs="Arial"/>
                <w:b/>
                <w:bCs/>
                <w:sz w:val="22"/>
                <w:szCs w:val="22"/>
              </w:rPr>
            </w:pPr>
            <w:r w:rsidRPr="005249C1">
              <w:rPr>
                <w:rFonts w:ascii="Arial" w:hAnsi="Arial" w:cs="Arial"/>
                <w:b/>
                <w:bCs/>
                <w:sz w:val="22"/>
                <w:szCs w:val="22"/>
              </w:rPr>
              <w:t>Till MJU inkom</w:t>
            </w:r>
            <w:r w:rsidR="00A65C53" w:rsidRPr="005249C1">
              <w:rPr>
                <w:rFonts w:ascii="Arial" w:hAnsi="Arial" w:cs="Arial"/>
                <w:b/>
                <w:bCs/>
                <w:sz w:val="22"/>
                <w:szCs w:val="22"/>
              </w:rPr>
              <w:t xml:space="preserve">na EU-dokument m.m. </w:t>
            </w:r>
            <w:r w:rsidR="00A738C9">
              <w:rPr>
                <w:rFonts w:ascii="Arial" w:hAnsi="Arial" w:cs="Arial"/>
                <w:b/>
                <w:bCs/>
                <w:sz w:val="22"/>
                <w:szCs w:val="22"/>
              </w:rPr>
              <w:t>22 november – 10 december</w:t>
            </w:r>
            <w:r w:rsidR="00A65C53" w:rsidRPr="005249C1">
              <w:rPr>
                <w:rFonts w:ascii="Arial" w:hAnsi="Arial" w:cs="Arial"/>
                <w:b/>
                <w:bCs/>
                <w:sz w:val="22"/>
                <w:szCs w:val="22"/>
              </w:rPr>
              <w:t xml:space="preserve"> </w:t>
            </w:r>
            <w:r w:rsidR="002D06F9" w:rsidRPr="005249C1">
              <w:rPr>
                <w:rFonts w:ascii="Arial" w:hAnsi="Arial" w:cs="Arial"/>
                <w:b/>
                <w:bCs/>
                <w:sz w:val="22"/>
                <w:szCs w:val="22"/>
              </w:rPr>
              <w:t>201</w:t>
            </w:r>
            <w:r w:rsidR="004E0E27">
              <w:rPr>
                <w:rFonts w:ascii="Arial" w:hAnsi="Arial" w:cs="Arial"/>
                <w:b/>
                <w:bCs/>
                <w:sz w:val="22"/>
                <w:szCs w:val="22"/>
              </w:rPr>
              <w:t>8</w:t>
            </w:r>
          </w:p>
        </w:tc>
      </w:tr>
      <w:tr w:rsidR="00AB1421" w:rsidRPr="005249C1" w:rsidTr="009A0C25">
        <w:trPr>
          <w:gridBefore w:val="1"/>
          <w:gridAfter w:val="1"/>
          <w:wBefore w:w="15" w:type="dxa"/>
          <w:wAfter w:w="72" w:type="dxa"/>
          <w:trHeight w:val="315"/>
        </w:trPr>
        <w:tc>
          <w:tcPr>
            <w:tcW w:w="2535" w:type="dxa"/>
            <w:gridSpan w:val="2"/>
            <w:tcBorders>
              <w:top w:val="single" w:sz="4" w:space="0" w:color="A9A9A9"/>
              <w:left w:val="single" w:sz="4" w:space="0" w:color="A9A9A9"/>
              <w:bottom w:val="single" w:sz="4" w:space="0" w:color="A9A9A9"/>
              <w:right w:val="single" w:sz="4" w:space="0" w:color="A9A9A9"/>
            </w:tcBorders>
            <w:shd w:val="clear" w:color="auto" w:fill="auto"/>
            <w:vAlign w:val="center"/>
          </w:tcPr>
          <w:p w:rsidR="00AB1421" w:rsidRPr="005249C1" w:rsidRDefault="00AB1421" w:rsidP="00AB1421">
            <w:pPr>
              <w:widowControl/>
              <w:rPr>
                <w:b/>
                <w:bCs/>
                <w:sz w:val="22"/>
                <w:szCs w:val="22"/>
              </w:rPr>
            </w:pPr>
            <w:r w:rsidRPr="005249C1">
              <w:rPr>
                <w:b/>
                <w:bCs/>
                <w:sz w:val="22"/>
                <w:szCs w:val="22"/>
              </w:rPr>
              <w:t>Beteckning</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B1421" w:rsidRPr="005249C1" w:rsidRDefault="00AB1421" w:rsidP="00AB1421">
            <w:pPr>
              <w:widowControl/>
              <w:rPr>
                <w:b/>
                <w:bCs/>
                <w:sz w:val="22"/>
                <w:szCs w:val="22"/>
              </w:rPr>
            </w:pPr>
            <w:r w:rsidRPr="005249C1">
              <w:rPr>
                <w:b/>
                <w:bCs/>
                <w:sz w:val="22"/>
                <w:szCs w:val="22"/>
              </w:rPr>
              <w:t>Rubrik</w:t>
            </w:r>
          </w:p>
        </w:tc>
      </w:tr>
      <w:tr w:rsidR="00AB1421" w:rsidRPr="005249C1" w:rsidTr="009A0C25">
        <w:trPr>
          <w:gridBefore w:val="1"/>
          <w:gridAfter w:val="1"/>
          <w:wBefore w:w="15" w:type="dxa"/>
          <w:wAfter w:w="72" w:type="dxa"/>
          <w:trHeight w:val="315"/>
        </w:trPr>
        <w:tc>
          <w:tcPr>
            <w:tcW w:w="2535" w:type="dxa"/>
            <w:gridSpan w:val="2"/>
            <w:tcBorders>
              <w:top w:val="single" w:sz="4" w:space="0" w:color="A9A9A9"/>
              <w:left w:val="single" w:sz="4" w:space="0" w:color="A9A9A9"/>
              <w:bottom w:val="single" w:sz="4" w:space="0" w:color="A9A9A9"/>
              <w:right w:val="single" w:sz="4" w:space="0" w:color="A9A9A9"/>
            </w:tcBorders>
            <w:shd w:val="clear" w:color="auto" w:fill="auto"/>
            <w:vAlign w:val="center"/>
          </w:tcPr>
          <w:p w:rsidR="00AB1421" w:rsidRPr="005249C1" w:rsidRDefault="00B03D1F" w:rsidP="00AB1421">
            <w:pPr>
              <w:widowControl/>
              <w:rPr>
                <w:b/>
                <w:bCs/>
                <w:sz w:val="22"/>
                <w:szCs w:val="22"/>
              </w:rPr>
            </w:pPr>
            <w:r>
              <w:rPr>
                <w:b/>
                <w:bCs/>
                <w:sz w:val="22"/>
                <w:szCs w:val="22"/>
              </w:rPr>
              <w:t>C</w:t>
            </w:r>
            <w:r w:rsidR="00AB1421" w:rsidRPr="005249C1">
              <w:rPr>
                <w:b/>
                <w:bCs/>
                <w:sz w:val="22"/>
                <w:szCs w:val="22"/>
              </w:rPr>
              <w:t>OM- dokument</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B1421" w:rsidRPr="005249C1" w:rsidRDefault="00AB1421" w:rsidP="00AB1421">
            <w:pPr>
              <w:widowControl/>
              <w:rPr>
                <w:sz w:val="22"/>
                <w:szCs w:val="22"/>
              </w:rPr>
            </w:pPr>
            <w:r w:rsidRPr="005249C1">
              <w:rPr>
                <w:sz w:val="22"/>
                <w:szCs w:val="22"/>
              </w:rPr>
              <w:t> </w:t>
            </w:r>
          </w:p>
        </w:tc>
      </w:tr>
      <w:tr w:rsidR="009A0C25" w:rsidRPr="005249C1" w:rsidTr="009A0C25">
        <w:trPr>
          <w:gridBefore w:val="1"/>
          <w:gridAfter w:val="1"/>
          <w:wBefore w:w="15" w:type="dxa"/>
          <w:wAfter w:w="72" w:type="dxa"/>
          <w:trHeight w:val="745"/>
        </w:trPr>
        <w:tc>
          <w:tcPr>
            <w:tcW w:w="9993" w:type="dxa"/>
            <w:gridSpan w:val="6"/>
            <w:tcBorders>
              <w:top w:val="single" w:sz="4" w:space="0" w:color="A9A9A9"/>
              <w:left w:val="single" w:sz="4" w:space="0" w:color="A9A9A9"/>
              <w:bottom w:val="single" w:sz="4" w:space="0" w:color="A9A9A9"/>
              <w:right w:val="single" w:sz="4" w:space="0" w:color="A9A9A9"/>
            </w:tcBorders>
            <w:shd w:val="clear" w:color="auto" w:fill="auto"/>
            <w:vAlign w:val="center"/>
          </w:tcPr>
          <w:p w:rsidR="009A0C25" w:rsidRPr="005249C1" w:rsidRDefault="009A0C25" w:rsidP="00337962">
            <w:pPr>
              <w:pStyle w:val="Rubrik1"/>
              <w:spacing w:before="0" w:after="0"/>
              <w:rPr>
                <w:sz w:val="22"/>
                <w:szCs w:val="22"/>
              </w:rPr>
            </w:pPr>
            <w:r>
              <w:rPr>
                <w:bCs/>
                <w:sz w:val="22"/>
                <w:szCs w:val="22"/>
              </w:rPr>
              <w:t>COM-</w:t>
            </w:r>
            <w:r w:rsidRPr="004F16E3">
              <w:rPr>
                <w:bCs/>
                <w:sz w:val="22"/>
                <w:szCs w:val="22"/>
              </w:rPr>
              <w:t>dokument</w:t>
            </w:r>
            <w:r>
              <w:rPr>
                <w:bCs/>
                <w:sz w:val="22"/>
                <w:szCs w:val="22"/>
              </w:rPr>
              <w:t>. (</w:t>
            </w:r>
            <w:r w:rsidRPr="004702D6">
              <w:rPr>
                <w:bCs/>
                <w:sz w:val="22"/>
                <w:szCs w:val="22"/>
              </w:rPr>
              <w:t>Kommissionens utkast till lagförslag och andra meddelanden från kommissionen inklusive det förberedande arbetet till lagförslag såsom grön- och vitböcker, rapporter m.m.</w:t>
            </w:r>
            <w:r>
              <w:rPr>
                <w:bCs/>
                <w:sz w:val="22"/>
                <w:szCs w:val="22"/>
              </w:rPr>
              <w:t>)</w:t>
            </w:r>
          </w:p>
        </w:tc>
      </w:tr>
      <w:tr w:rsidR="009A0C25" w:rsidRPr="00A64BD8" w:rsidTr="009A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trPr>
        <w:tc>
          <w:tcPr>
            <w:tcW w:w="1900" w:type="dxa"/>
            <w:gridSpan w:val="2"/>
            <w:shd w:val="clear" w:color="auto" w:fill="auto"/>
            <w:vAlign w:val="center"/>
          </w:tcPr>
          <w:p w:rsidR="009A0C25" w:rsidRPr="00A64BD8" w:rsidRDefault="009A0C25" w:rsidP="00337962">
            <w:pPr>
              <w:rPr>
                <w:b/>
                <w:bCs/>
                <w:sz w:val="22"/>
                <w:szCs w:val="22"/>
              </w:rPr>
            </w:pPr>
            <w:r w:rsidRPr="00A64BD8">
              <w:rPr>
                <w:b/>
                <w:bCs/>
                <w:sz w:val="22"/>
                <w:szCs w:val="22"/>
              </w:rPr>
              <w:t>Beteckning</w:t>
            </w:r>
          </w:p>
        </w:tc>
        <w:tc>
          <w:tcPr>
            <w:tcW w:w="8180" w:type="dxa"/>
            <w:gridSpan w:val="6"/>
            <w:shd w:val="clear" w:color="auto" w:fill="auto"/>
            <w:vAlign w:val="center"/>
          </w:tcPr>
          <w:p w:rsidR="009A0C25" w:rsidRPr="00A64BD8" w:rsidRDefault="009A0C25" w:rsidP="00337962">
            <w:pPr>
              <w:rPr>
                <w:b/>
                <w:bCs/>
                <w:sz w:val="22"/>
                <w:szCs w:val="22"/>
              </w:rPr>
            </w:pPr>
            <w:r w:rsidRPr="00A64BD8">
              <w:rPr>
                <w:b/>
                <w:bCs/>
                <w:sz w:val="22"/>
                <w:szCs w:val="22"/>
              </w:rPr>
              <w:t>Rubrik</w:t>
            </w:r>
          </w:p>
        </w:tc>
      </w:tr>
      <w:tr w:rsidR="00330D51" w:rsidRPr="00A64BD8" w:rsidTr="009A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330D51" w:rsidRPr="00726B54" w:rsidRDefault="00330D51" w:rsidP="00330D51">
            <w:pPr>
              <w:rPr>
                <w:bCs/>
                <w:sz w:val="22"/>
                <w:szCs w:val="22"/>
              </w:rPr>
            </w:pPr>
            <w:r w:rsidRPr="0050524A">
              <w:rPr>
                <w:bCs/>
                <w:sz w:val="22"/>
                <w:szCs w:val="22"/>
              </w:rPr>
              <w:t>COM(2018) 757</w:t>
            </w:r>
          </w:p>
        </w:tc>
        <w:tc>
          <w:tcPr>
            <w:tcW w:w="8180" w:type="dxa"/>
            <w:gridSpan w:val="6"/>
            <w:shd w:val="clear" w:color="auto" w:fill="auto"/>
            <w:vAlign w:val="center"/>
          </w:tcPr>
          <w:p w:rsidR="00330D51" w:rsidRPr="0050524A" w:rsidRDefault="00330D51" w:rsidP="00330D51">
            <w:pPr>
              <w:rPr>
                <w:sz w:val="22"/>
                <w:szCs w:val="22"/>
              </w:rPr>
            </w:pPr>
            <w:r w:rsidRPr="0050524A">
              <w:rPr>
                <w:sz w:val="22"/>
                <w:szCs w:val="22"/>
              </w:rPr>
              <w:t xml:space="preserve">RAPPORT FRÅN KOMMISSIONEN TILL RÅDET OCH EUROPAPARLAMENTET om utvecklingen av vegetabilisiska proteiner i Europeiska unionen </w:t>
            </w:r>
          </w:p>
          <w:p w:rsidR="00330D51" w:rsidRPr="00726B54" w:rsidRDefault="00330D51" w:rsidP="006413B0">
            <w:pPr>
              <w:rPr>
                <w:sz w:val="22"/>
                <w:szCs w:val="22"/>
              </w:rPr>
            </w:pPr>
          </w:p>
        </w:tc>
      </w:tr>
      <w:tr w:rsidR="00330D51" w:rsidRPr="00AC0651" w:rsidTr="009A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330D51" w:rsidRPr="00694581" w:rsidRDefault="00330D51" w:rsidP="00330D51">
            <w:pPr>
              <w:rPr>
                <w:bCs/>
                <w:sz w:val="22"/>
                <w:szCs w:val="22"/>
              </w:rPr>
            </w:pPr>
            <w:r w:rsidRPr="00936FCD">
              <w:rPr>
                <w:bCs/>
                <w:sz w:val="22"/>
                <w:szCs w:val="22"/>
              </w:rPr>
              <w:t>COM(2018) 762</w:t>
            </w:r>
          </w:p>
        </w:tc>
        <w:tc>
          <w:tcPr>
            <w:tcW w:w="8180" w:type="dxa"/>
            <w:gridSpan w:val="6"/>
            <w:shd w:val="clear" w:color="auto" w:fill="auto"/>
            <w:vAlign w:val="center"/>
          </w:tcPr>
          <w:p w:rsidR="00330D51" w:rsidRPr="00936FCD" w:rsidRDefault="00330D51" w:rsidP="00330D51">
            <w:pPr>
              <w:rPr>
                <w:sz w:val="22"/>
                <w:szCs w:val="22"/>
              </w:rPr>
            </w:pPr>
            <w:r w:rsidRPr="00936FCD">
              <w:rPr>
                <w:sz w:val="22"/>
                <w:szCs w:val="22"/>
              </w:rPr>
              <w:t xml:space="preserve">RAPPORT FRÅN KOMMISSIONEN TILL EUROPAPARLAMENTET OCH RÅDET om genomförandet av förordning (EG) nr 1013/2006 om transport av avfall Uppkomst, behandling och gränsöverskridande transport av farligt avfall och annat avfall i EU:s medlemsstater 2013-2015, utövande av befogenheten att anta delegerade akter </w:t>
            </w:r>
          </w:p>
          <w:p w:rsidR="00330D51" w:rsidRPr="00726B54" w:rsidRDefault="00330D51" w:rsidP="006413B0">
            <w:pPr>
              <w:rPr>
                <w:sz w:val="22"/>
                <w:szCs w:val="22"/>
              </w:rPr>
            </w:pPr>
          </w:p>
        </w:tc>
      </w:tr>
      <w:tr w:rsidR="00330D51" w:rsidRPr="00AC0651" w:rsidTr="009A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330D51" w:rsidRPr="00726B54" w:rsidRDefault="00330D51" w:rsidP="00330D51">
            <w:pPr>
              <w:rPr>
                <w:bCs/>
                <w:sz w:val="22"/>
                <w:szCs w:val="22"/>
              </w:rPr>
            </w:pPr>
            <w:r w:rsidRPr="00A756F3">
              <w:rPr>
                <w:bCs/>
                <w:sz w:val="22"/>
                <w:szCs w:val="22"/>
              </w:rPr>
              <w:t>COM(2018) 77</w:t>
            </w:r>
            <w:r>
              <w:rPr>
                <w:bCs/>
                <w:sz w:val="22"/>
                <w:szCs w:val="22"/>
              </w:rPr>
              <w:t>8</w:t>
            </w:r>
          </w:p>
        </w:tc>
        <w:tc>
          <w:tcPr>
            <w:tcW w:w="8180" w:type="dxa"/>
            <w:gridSpan w:val="6"/>
            <w:shd w:val="clear" w:color="auto" w:fill="auto"/>
            <w:vAlign w:val="center"/>
          </w:tcPr>
          <w:p w:rsidR="00330D51" w:rsidRPr="00542F64" w:rsidRDefault="00330D51" w:rsidP="00330D51">
            <w:pPr>
              <w:rPr>
                <w:sz w:val="22"/>
                <w:szCs w:val="22"/>
              </w:rPr>
            </w:pPr>
            <w:r w:rsidRPr="00542F64">
              <w:rPr>
                <w:sz w:val="22"/>
                <w:szCs w:val="22"/>
              </w:rPr>
              <w:t xml:space="preserve">RAPPORT FRÅN KOMMISSIONEN TILL EUROPAPARLAMENTET OCH RÅDET om utövandet av befogenheten att anta delegerade akter som ges till kommissionen i enlighet med rådets förordning (EG) 2173/2005 av den 20 december 2005 om upprättande av ett system med Flegtlicenser för import av timmer till Europeiska gemenskapen (Flegtförordningen) </w:t>
            </w:r>
          </w:p>
          <w:p w:rsidR="00330D51" w:rsidRPr="00936FCD" w:rsidRDefault="00330D51" w:rsidP="006413B0">
            <w:pPr>
              <w:rPr>
                <w:sz w:val="22"/>
                <w:szCs w:val="22"/>
              </w:rPr>
            </w:pPr>
          </w:p>
        </w:tc>
      </w:tr>
      <w:tr w:rsidR="00330D51" w:rsidRPr="00AC0651" w:rsidTr="009A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330D51" w:rsidRPr="00726B54" w:rsidRDefault="00330D51" w:rsidP="00330D51">
            <w:pPr>
              <w:rPr>
                <w:bCs/>
                <w:sz w:val="22"/>
                <w:szCs w:val="22"/>
              </w:rPr>
            </w:pPr>
            <w:r w:rsidRPr="00A756F3">
              <w:rPr>
                <w:bCs/>
                <w:sz w:val="22"/>
                <w:szCs w:val="22"/>
              </w:rPr>
              <w:t>COM(2018) 779</w:t>
            </w:r>
          </w:p>
        </w:tc>
        <w:tc>
          <w:tcPr>
            <w:tcW w:w="8180" w:type="dxa"/>
            <w:gridSpan w:val="6"/>
            <w:shd w:val="clear" w:color="auto" w:fill="auto"/>
            <w:vAlign w:val="center"/>
          </w:tcPr>
          <w:p w:rsidR="00330D51" w:rsidRDefault="00330D51" w:rsidP="00330D51">
            <w:pPr>
              <w:rPr>
                <w:sz w:val="22"/>
                <w:szCs w:val="22"/>
              </w:rPr>
            </w:pPr>
            <w:r w:rsidRPr="00A756F3">
              <w:rPr>
                <w:sz w:val="22"/>
                <w:szCs w:val="22"/>
              </w:rPr>
              <w:t>RAPPORT FRÅN KOMMISSIONEN TILL EUROPAPARLAMENTET OCH RÅDET om EGFJ:s</w:t>
            </w:r>
            <w:r>
              <w:rPr>
                <w:sz w:val="22"/>
                <w:szCs w:val="22"/>
              </w:rPr>
              <w:t xml:space="preserve"> (</w:t>
            </w:r>
            <w:r w:rsidRPr="00A756F3">
              <w:rPr>
                <w:sz w:val="22"/>
                <w:szCs w:val="22"/>
              </w:rPr>
              <w:t>Europeiska garantifonden för jordbruket</w:t>
            </w:r>
            <w:r>
              <w:rPr>
                <w:sz w:val="22"/>
                <w:szCs w:val="22"/>
              </w:rPr>
              <w:t>)</w:t>
            </w:r>
            <w:r w:rsidRPr="00A756F3">
              <w:rPr>
                <w:sz w:val="22"/>
                <w:szCs w:val="22"/>
              </w:rPr>
              <w:t xml:space="preserve"> utgifter System för tidig varning nr 7-10/2018 </w:t>
            </w:r>
          </w:p>
          <w:p w:rsidR="00330D51" w:rsidRPr="00726B54" w:rsidRDefault="00330D51" w:rsidP="00330D51">
            <w:pPr>
              <w:rPr>
                <w:sz w:val="22"/>
                <w:szCs w:val="22"/>
              </w:rPr>
            </w:pPr>
          </w:p>
        </w:tc>
      </w:tr>
      <w:tr w:rsidR="00330D51" w:rsidRPr="00AC0651" w:rsidTr="009A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330D51" w:rsidRPr="00726B54" w:rsidRDefault="00330D51" w:rsidP="00330D51">
            <w:pPr>
              <w:rPr>
                <w:bCs/>
                <w:sz w:val="22"/>
                <w:szCs w:val="22"/>
              </w:rPr>
            </w:pPr>
            <w:r>
              <w:rPr>
                <w:bCs/>
                <w:sz w:val="22"/>
                <w:szCs w:val="22"/>
              </w:rPr>
              <w:t>COM(2018) 788</w:t>
            </w:r>
          </w:p>
        </w:tc>
        <w:tc>
          <w:tcPr>
            <w:tcW w:w="8180" w:type="dxa"/>
            <w:gridSpan w:val="6"/>
            <w:shd w:val="clear" w:color="auto" w:fill="auto"/>
            <w:vAlign w:val="center"/>
          </w:tcPr>
          <w:p w:rsidR="00330D51" w:rsidRDefault="00330D51" w:rsidP="006413B0">
            <w:pPr>
              <w:rPr>
                <w:sz w:val="22"/>
                <w:szCs w:val="22"/>
              </w:rPr>
            </w:pPr>
            <w:r w:rsidRPr="00822592">
              <w:rPr>
                <w:sz w:val="22"/>
                <w:szCs w:val="22"/>
              </w:rPr>
              <w:t xml:space="preserve">RAPPORT FRÅN KOMMISSIONEN TILL EUROPAPARLAMENTET OCH RÅDET Interimsrapport i enlighet med artikel 26.1 i Europaparlamentets och rådets förordning (EU) nr 1144/2014 av den 22 oktober 2014 om informationskampanjer och säljfrämjande åtgärder som avser jordbruksprodukter som genomförs på den inre marknaden och i tredjeland och om upphävande av rådets förordning (EG) nr 3/2008 </w:t>
            </w:r>
          </w:p>
          <w:p w:rsidR="006413B0" w:rsidRPr="00726B54" w:rsidRDefault="006413B0" w:rsidP="006413B0">
            <w:pPr>
              <w:rPr>
                <w:sz w:val="22"/>
                <w:szCs w:val="22"/>
              </w:rPr>
            </w:pPr>
          </w:p>
        </w:tc>
      </w:tr>
      <w:tr w:rsidR="00330D51" w:rsidRPr="00AC0651" w:rsidTr="009A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330D51" w:rsidRPr="00726B54" w:rsidRDefault="00330D51" w:rsidP="00330D51">
            <w:pPr>
              <w:rPr>
                <w:bCs/>
                <w:sz w:val="22"/>
                <w:szCs w:val="22"/>
              </w:rPr>
            </w:pPr>
            <w:r>
              <w:rPr>
                <w:bCs/>
                <w:sz w:val="22"/>
                <w:szCs w:val="22"/>
              </w:rPr>
              <w:t>COM(2018) 790</w:t>
            </w:r>
          </w:p>
        </w:tc>
        <w:tc>
          <w:tcPr>
            <w:tcW w:w="8180" w:type="dxa"/>
            <w:gridSpan w:val="6"/>
            <w:shd w:val="clear" w:color="auto" w:fill="auto"/>
            <w:vAlign w:val="center"/>
          </w:tcPr>
          <w:p w:rsidR="00330D51" w:rsidRDefault="00330D51" w:rsidP="006413B0">
            <w:pPr>
              <w:rPr>
                <w:sz w:val="22"/>
                <w:szCs w:val="22"/>
              </w:rPr>
            </w:pPr>
            <w:r w:rsidRPr="003E15C2">
              <w:rPr>
                <w:sz w:val="22"/>
                <w:szCs w:val="22"/>
              </w:rPr>
              <w:t xml:space="preserve">RAPPORT FRÅN KOMMISSIONEN TILL EUROPAPARLAMENTET OCH RÅDET om genomförandet av den gemensamma ramen för övervakning och utvärdering och de första resultaten av den gemensamma jordbrukspolitiken </w:t>
            </w:r>
          </w:p>
          <w:p w:rsidR="006413B0" w:rsidRPr="00822592" w:rsidRDefault="006413B0" w:rsidP="006413B0">
            <w:pPr>
              <w:rPr>
                <w:sz w:val="22"/>
                <w:szCs w:val="22"/>
              </w:rPr>
            </w:pPr>
          </w:p>
        </w:tc>
      </w:tr>
      <w:tr w:rsidR="00330D51" w:rsidRPr="00AC0651" w:rsidTr="009A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330D51" w:rsidRPr="00726B54" w:rsidRDefault="00330D51" w:rsidP="00330D51">
            <w:pPr>
              <w:rPr>
                <w:bCs/>
                <w:sz w:val="22"/>
                <w:szCs w:val="22"/>
              </w:rPr>
            </w:pPr>
            <w:r>
              <w:rPr>
                <w:bCs/>
                <w:sz w:val="22"/>
                <w:szCs w:val="22"/>
              </w:rPr>
              <w:t>COM(2018) 811</w:t>
            </w:r>
          </w:p>
        </w:tc>
        <w:tc>
          <w:tcPr>
            <w:tcW w:w="8180" w:type="dxa"/>
            <w:gridSpan w:val="6"/>
            <w:shd w:val="clear" w:color="auto" w:fill="auto"/>
            <w:vAlign w:val="center"/>
          </w:tcPr>
          <w:p w:rsidR="00330D51" w:rsidRDefault="00330D51" w:rsidP="006413B0">
            <w:pPr>
              <w:rPr>
                <w:sz w:val="22"/>
                <w:szCs w:val="22"/>
              </w:rPr>
            </w:pPr>
            <w:r w:rsidRPr="00800565">
              <w:rPr>
                <w:sz w:val="22"/>
                <w:szCs w:val="22"/>
              </w:rPr>
              <w:t xml:space="preserve">RAPPORT FRÅN KOMMISSIONEN TILL EUROPAPARLAMENTET, RÅDET, EUROPEISKA EKONOMISKA OCH SOCIALA KOMMITTÉN SAMT REGIONKOMMITTÉN Framsteg i genomförandet av EU:s skogsstrategi En ny EU-skogsstrategi: för skogarna och den skogsbaserade sektorn </w:t>
            </w:r>
          </w:p>
          <w:p w:rsidR="006413B0" w:rsidRPr="003E15C2" w:rsidRDefault="006413B0" w:rsidP="006413B0">
            <w:pPr>
              <w:rPr>
                <w:sz w:val="22"/>
                <w:szCs w:val="22"/>
              </w:rPr>
            </w:pPr>
          </w:p>
        </w:tc>
      </w:tr>
      <w:tr w:rsidR="00330D51" w:rsidRPr="00AC0651" w:rsidTr="009A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330D51" w:rsidRPr="00726B54" w:rsidRDefault="00330D51" w:rsidP="00330D51">
            <w:pPr>
              <w:rPr>
                <w:bCs/>
                <w:sz w:val="22"/>
                <w:szCs w:val="22"/>
              </w:rPr>
            </w:pPr>
            <w:r>
              <w:rPr>
                <w:bCs/>
                <w:sz w:val="22"/>
                <w:szCs w:val="22"/>
              </w:rPr>
              <w:t>COM(2018) 817</w:t>
            </w:r>
          </w:p>
        </w:tc>
        <w:tc>
          <w:tcPr>
            <w:tcW w:w="8180" w:type="dxa"/>
            <w:gridSpan w:val="6"/>
            <w:shd w:val="clear" w:color="auto" w:fill="auto"/>
            <w:vAlign w:val="center"/>
          </w:tcPr>
          <w:p w:rsidR="00330D51" w:rsidRDefault="00330D51" w:rsidP="006413B0">
            <w:pPr>
              <w:rPr>
                <w:sz w:val="22"/>
                <w:szCs w:val="22"/>
              </w:rPr>
            </w:pPr>
            <w:r w:rsidRPr="00213FB7">
              <w:rPr>
                <w:sz w:val="22"/>
                <w:szCs w:val="22"/>
              </w:rPr>
              <w:t xml:space="preserve">Förslag till EUROPAPARLAMENTETS OCH RÅDETS FÖRORDNING om ändring av förordningarna (EU) nr 1305/2013 och (EU) nr 1307/2013 vad gäller vissa regler för direktstöd och stöd för landsbygdsutveckling under åren 2019 och 2020 </w:t>
            </w:r>
          </w:p>
          <w:p w:rsidR="006413B0" w:rsidRPr="00800565" w:rsidRDefault="006413B0" w:rsidP="006413B0">
            <w:pPr>
              <w:rPr>
                <w:sz w:val="22"/>
                <w:szCs w:val="22"/>
              </w:rPr>
            </w:pPr>
          </w:p>
        </w:tc>
      </w:tr>
      <w:tr w:rsidR="009A0C25" w:rsidRPr="001E044B" w:rsidTr="009A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0080" w:type="dxa"/>
            <w:gridSpan w:val="8"/>
            <w:shd w:val="clear" w:color="auto" w:fill="auto"/>
            <w:vAlign w:val="center"/>
          </w:tcPr>
          <w:p w:rsidR="009A0C25" w:rsidRPr="001E044B" w:rsidRDefault="009A0C25" w:rsidP="00337962">
            <w:pPr>
              <w:pStyle w:val="Rubrik1"/>
              <w:spacing w:before="0" w:after="0"/>
              <w:rPr>
                <w:bCs/>
                <w:sz w:val="22"/>
                <w:szCs w:val="22"/>
              </w:rPr>
            </w:pPr>
            <w:r>
              <w:rPr>
                <w:bCs/>
                <w:sz w:val="22"/>
                <w:szCs w:val="22"/>
              </w:rPr>
              <w:t>C-dokument för kännedom. (</w:t>
            </w:r>
            <w:r w:rsidRPr="005049B4">
              <w:rPr>
                <w:bCs/>
                <w:sz w:val="22"/>
                <w:szCs w:val="22"/>
              </w:rPr>
              <w:t>Handlingar som rör rättsakter från kommissionens ege</w:t>
            </w:r>
            <w:r>
              <w:rPr>
                <w:bCs/>
                <w:sz w:val="22"/>
                <w:szCs w:val="22"/>
              </w:rPr>
              <w:t xml:space="preserve">t ansvarsområde, bl.a. </w:t>
            </w:r>
            <w:r w:rsidRPr="005049B4">
              <w:rPr>
                <w:bCs/>
                <w:sz w:val="22"/>
                <w:szCs w:val="22"/>
              </w:rPr>
              <w:t>genomförandeakter</w:t>
            </w:r>
            <w:r>
              <w:rPr>
                <w:bCs/>
                <w:sz w:val="22"/>
                <w:szCs w:val="22"/>
              </w:rPr>
              <w:t xml:space="preserve"> och</w:t>
            </w:r>
            <w:r w:rsidRPr="005049B4">
              <w:rPr>
                <w:bCs/>
                <w:sz w:val="22"/>
                <w:szCs w:val="22"/>
              </w:rPr>
              <w:t xml:space="preserve"> </w:t>
            </w:r>
            <w:r>
              <w:rPr>
                <w:bCs/>
                <w:sz w:val="22"/>
                <w:szCs w:val="22"/>
              </w:rPr>
              <w:t>delegera</w:t>
            </w:r>
            <w:r w:rsidRPr="005049B4">
              <w:rPr>
                <w:bCs/>
                <w:sz w:val="22"/>
                <w:szCs w:val="22"/>
              </w:rPr>
              <w:t xml:space="preserve">de </w:t>
            </w:r>
            <w:r>
              <w:rPr>
                <w:bCs/>
                <w:sz w:val="22"/>
                <w:szCs w:val="22"/>
              </w:rPr>
              <w:t>akter</w:t>
            </w:r>
            <w:r w:rsidRPr="005049B4">
              <w:rPr>
                <w:bCs/>
                <w:sz w:val="22"/>
                <w:szCs w:val="22"/>
              </w:rPr>
              <w:t xml:space="preserve"> som lämna</w:t>
            </w:r>
            <w:r>
              <w:rPr>
                <w:bCs/>
                <w:sz w:val="22"/>
                <w:szCs w:val="22"/>
              </w:rPr>
              <w:t>t</w:t>
            </w:r>
            <w:r w:rsidRPr="005049B4">
              <w:rPr>
                <w:bCs/>
                <w:sz w:val="22"/>
                <w:szCs w:val="22"/>
              </w:rPr>
              <w:t>s till rådet och parlamentet för kännedom</w:t>
            </w:r>
            <w:r>
              <w:rPr>
                <w:bCs/>
                <w:sz w:val="22"/>
                <w:szCs w:val="22"/>
              </w:rPr>
              <w:t>).</w:t>
            </w:r>
          </w:p>
        </w:tc>
      </w:tr>
      <w:tr w:rsidR="009A0C25" w:rsidRPr="001D7D60" w:rsidTr="009A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8"/>
        </w:trPr>
        <w:tc>
          <w:tcPr>
            <w:tcW w:w="1900" w:type="dxa"/>
            <w:gridSpan w:val="2"/>
            <w:tcBorders>
              <w:top w:val="single" w:sz="4" w:space="0" w:color="auto"/>
            </w:tcBorders>
            <w:shd w:val="clear" w:color="auto" w:fill="auto"/>
            <w:vAlign w:val="center"/>
          </w:tcPr>
          <w:p w:rsidR="009A0C25" w:rsidRPr="001D7D60" w:rsidRDefault="009A0C25" w:rsidP="00337962">
            <w:pPr>
              <w:rPr>
                <w:b/>
                <w:bCs/>
                <w:sz w:val="22"/>
                <w:szCs w:val="22"/>
              </w:rPr>
            </w:pPr>
            <w:r w:rsidRPr="001D7D60">
              <w:rPr>
                <w:b/>
                <w:bCs/>
                <w:sz w:val="22"/>
                <w:szCs w:val="22"/>
              </w:rPr>
              <w:t>Beteckning</w:t>
            </w:r>
          </w:p>
        </w:tc>
        <w:tc>
          <w:tcPr>
            <w:tcW w:w="8180" w:type="dxa"/>
            <w:gridSpan w:val="6"/>
            <w:tcBorders>
              <w:top w:val="single" w:sz="4" w:space="0" w:color="auto"/>
            </w:tcBorders>
            <w:shd w:val="clear" w:color="auto" w:fill="auto"/>
            <w:vAlign w:val="center"/>
          </w:tcPr>
          <w:p w:rsidR="009A0C25" w:rsidRPr="001D7D60" w:rsidRDefault="009A0C25" w:rsidP="00337962">
            <w:pPr>
              <w:rPr>
                <w:b/>
                <w:sz w:val="22"/>
                <w:szCs w:val="22"/>
              </w:rPr>
            </w:pPr>
            <w:r>
              <w:rPr>
                <w:b/>
                <w:sz w:val="22"/>
                <w:szCs w:val="22"/>
              </w:rPr>
              <w:t>Rubrik</w:t>
            </w:r>
          </w:p>
        </w:tc>
      </w:tr>
      <w:tr w:rsidR="00330D51" w:rsidTr="009A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330D51" w:rsidRPr="00B3166E" w:rsidRDefault="00330D51" w:rsidP="00330D51">
            <w:pPr>
              <w:rPr>
                <w:bCs/>
                <w:sz w:val="22"/>
                <w:szCs w:val="22"/>
              </w:rPr>
            </w:pPr>
            <w:r w:rsidRPr="00FA209A">
              <w:rPr>
                <w:bCs/>
                <w:sz w:val="22"/>
                <w:szCs w:val="22"/>
              </w:rPr>
              <w:t>C(2018) 7777</w:t>
            </w:r>
          </w:p>
        </w:tc>
        <w:tc>
          <w:tcPr>
            <w:tcW w:w="8180" w:type="dxa"/>
            <w:gridSpan w:val="6"/>
            <w:shd w:val="clear" w:color="auto" w:fill="auto"/>
            <w:vAlign w:val="center"/>
          </w:tcPr>
          <w:p w:rsidR="00330D51" w:rsidRDefault="00330D51" w:rsidP="006413B0">
            <w:pPr>
              <w:pStyle w:val="Oformateradtext"/>
              <w:rPr>
                <w:rFonts w:ascii="Times New Roman" w:eastAsia="Times New Roman" w:hAnsi="Times New Roman"/>
                <w:lang w:eastAsia="sv-SE"/>
              </w:rPr>
            </w:pPr>
            <w:r w:rsidRPr="00FA209A">
              <w:rPr>
                <w:rFonts w:ascii="Times New Roman" w:eastAsia="Times New Roman" w:hAnsi="Times New Roman"/>
                <w:lang w:eastAsia="sv-SE"/>
              </w:rPr>
              <w:t xml:space="preserve">KOMMISSIONENS GENOMFÖRANDEBESLUT av den 23.11.2018 om månadsbetalningar från EGFJ </w:t>
            </w:r>
            <w:r>
              <w:rPr>
                <w:rFonts w:ascii="Times New Roman" w:eastAsia="Times New Roman" w:hAnsi="Times New Roman"/>
                <w:lang w:eastAsia="sv-SE"/>
              </w:rPr>
              <w:t>(</w:t>
            </w:r>
            <w:r w:rsidRPr="00C977E0">
              <w:rPr>
                <w:rFonts w:ascii="Times New Roman" w:eastAsia="Times New Roman" w:hAnsi="Times New Roman"/>
                <w:lang w:eastAsia="sv-SE"/>
              </w:rPr>
              <w:t>Europeiska utvecklings- och garantifonden för jordbruket</w:t>
            </w:r>
            <w:r>
              <w:rPr>
                <w:rFonts w:ascii="Times New Roman" w:eastAsia="Times New Roman" w:hAnsi="Times New Roman"/>
                <w:lang w:eastAsia="sv-SE"/>
              </w:rPr>
              <w:t xml:space="preserve">) </w:t>
            </w:r>
            <w:r w:rsidRPr="00FA209A">
              <w:rPr>
                <w:rFonts w:ascii="Times New Roman" w:eastAsia="Times New Roman" w:hAnsi="Times New Roman"/>
                <w:lang w:eastAsia="sv-SE"/>
              </w:rPr>
              <w:t>för att täcka utgifter som betalats av medlemsstaternas utbetalande organ i oktober 2018</w:t>
            </w:r>
          </w:p>
          <w:p w:rsidR="006413B0" w:rsidRPr="00B3166E" w:rsidRDefault="006413B0" w:rsidP="006413B0">
            <w:pPr>
              <w:pStyle w:val="Oformateradtext"/>
              <w:rPr>
                <w:rFonts w:ascii="Times New Roman" w:eastAsia="Times New Roman" w:hAnsi="Times New Roman"/>
                <w:lang w:eastAsia="sv-SE"/>
              </w:rPr>
            </w:pPr>
          </w:p>
        </w:tc>
      </w:tr>
      <w:tr w:rsidR="00330D51" w:rsidRPr="00A64BD8" w:rsidTr="009A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330D51" w:rsidRPr="00694581" w:rsidRDefault="00330D51" w:rsidP="00330D51">
            <w:pPr>
              <w:rPr>
                <w:bCs/>
                <w:sz w:val="22"/>
                <w:szCs w:val="22"/>
              </w:rPr>
            </w:pPr>
            <w:r w:rsidRPr="005F72A4">
              <w:rPr>
                <w:bCs/>
                <w:sz w:val="22"/>
                <w:szCs w:val="22"/>
              </w:rPr>
              <w:lastRenderedPageBreak/>
              <w:t>C(2018) 7778</w:t>
            </w:r>
          </w:p>
        </w:tc>
        <w:tc>
          <w:tcPr>
            <w:tcW w:w="8180" w:type="dxa"/>
            <w:gridSpan w:val="6"/>
            <w:shd w:val="clear" w:color="auto" w:fill="auto"/>
            <w:vAlign w:val="center"/>
          </w:tcPr>
          <w:p w:rsidR="00330D51" w:rsidRDefault="00330D51" w:rsidP="006413B0">
            <w:pPr>
              <w:pStyle w:val="Oformateradtext"/>
              <w:rPr>
                <w:rFonts w:ascii="Times New Roman" w:eastAsia="Times New Roman" w:hAnsi="Times New Roman"/>
                <w:lang w:eastAsia="sv-SE"/>
              </w:rPr>
            </w:pPr>
            <w:r w:rsidRPr="005F72A4">
              <w:rPr>
                <w:rFonts w:ascii="Times New Roman" w:eastAsia="Times New Roman" w:hAnsi="Times New Roman"/>
                <w:lang w:eastAsia="sv-SE"/>
              </w:rPr>
              <w:t>KOMMISSIONENS DELEGERADE FÖRORDNING (EU) …/… av den 28.11.2018 om ändring av delegerad förordning (EU) nr 1062/2014 vad gäller vissa kombinationer av verksamma ämnen och produkttyper för vilka den behöriga myndigheten i Förenade kungariket</w:t>
            </w:r>
            <w:r>
              <w:rPr>
                <w:rFonts w:ascii="Times New Roman" w:eastAsia="Times New Roman" w:hAnsi="Times New Roman"/>
                <w:lang w:eastAsia="sv-SE"/>
              </w:rPr>
              <w:t xml:space="preserve"> (</w:t>
            </w:r>
            <w:r w:rsidRPr="005F72A4">
              <w:rPr>
                <w:rFonts w:ascii="Times New Roman" w:eastAsia="Times New Roman" w:hAnsi="Times New Roman"/>
                <w:lang w:eastAsia="sv-SE"/>
              </w:rPr>
              <w:t>Förenade konungariket Storbritannien och Nordirland</w:t>
            </w:r>
            <w:r>
              <w:rPr>
                <w:rFonts w:ascii="Times New Roman" w:eastAsia="Times New Roman" w:hAnsi="Times New Roman"/>
                <w:lang w:eastAsia="sv-SE"/>
              </w:rPr>
              <w:t>)</w:t>
            </w:r>
            <w:r w:rsidRPr="005F72A4">
              <w:rPr>
                <w:rFonts w:ascii="Times New Roman" w:eastAsia="Times New Roman" w:hAnsi="Times New Roman"/>
                <w:lang w:eastAsia="sv-SE"/>
              </w:rPr>
              <w:t xml:space="preserve"> har utsetts till utvärderande behörig myndighet </w:t>
            </w:r>
          </w:p>
          <w:p w:rsidR="006413B0" w:rsidRPr="001036FE" w:rsidRDefault="006413B0" w:rsidP="006413B0">
            <w:pPr>
              <w:pStyle w:val="Oformateradtext"/>
              <w:rPr>
                <w:rFonts w:ascii="Times New Roman" w:eastAsia="Times New Roman" w:hAnsi="Times New Roman"/>
                <w:lang w:eastAsia="sv-SE"/>
              </w:rPr>
            </w:pPr>
          </w:p>
        </w:tc>
      </w:tr>
      <w:tr w:rsidR="00330D51" w:rsidRPr="00BA3AD2" w:rsidTr="009A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330D51" w:rsidRPr="00B3166E" w:rsidRDefault="00330D51" w:rsidP="00330D51">
            <w:pPr>
              <w:rPr>
                <w:bCs/>
                <w:sz w:val="22"/>
                <w:szCs w:val="22"/>
              </w:rPr>
            </w:pPr>
            <w:r>
              <w:rPr>
                <w:bCs/>
                <w:sz w:val="22"/>
                <w:szCs w:val="22"/>
              </w:rPr>
              <w:t>C(2018) 7819</w:t>
            </w:r>
          </w:p>
        </w:tc>
        <w:tc>
          <w:tcPr>
            <w:tcW w:w="8180" w:type="dxa"/>
            <w:gridSpan w:val="6"/>
            <w:shd w:val="clear" w:color="auto" w:fill="auto"/>
            <w:vAlign w:val="center"/>
          </w:tcPr>
          <w:p w:rsidR="00330D51" w:rsidRDefault="00330D51" w:rsidP="006413B0">
            <w:pPr>
              <w:pStyle w:val="Oformateradtext"/>
              <w:rPr>
                <w:rFonts w:ascii="Times New Roman" w:eastAsia="Times New Roman" w:hAnsi="Times New Roman"/>
                <w:lang w:eastAsia="sv-SE"/>
              </w:rPr>
            </w:pPr>
            <w:r w:rsidRPr="00D81DFA">
              <w:rPr>
                <w:rFonts w:ascii="Times New Roman" w:eastAsia="Times New Roman" w:hAnsi="Times New Roman"/>
                <w:lang w:eastAsia="sv-SE"/>
              </w:rPr>
              <w:t>RÄTTELSE till kommissionens genomförandebeslut (EU) 2018/719 av den 14 maj 2018 om ändring av beslut 2009/821/EG vad gäller förteckningarna över gränskontrollstationer och veterinärenheter i Traces [delgivet med nr C(2018) 2783 final] (Europeiska unionens officiella tidning L 120 av den 16 maj 2018)</w:t>
            </w:r>
          </w:p>
          <w:p w:rsidR="006413B0" w:rsidRPr="00FA209A" w:rsidRDefault="006413B0" w:rsidP="006413B0">
            <w:pPr>
              <w:pStyle w:val="Oformateradtext"/>
              <w:rPr>
                <w:rFonts w:ascii="Times New Roman" w:eastAsia="Times New Roman" w:hAnsi="Times New Roman"/>
                <w:lang w:eastAsia="sv-SE"/>
              </w:rPr>
            </w:pPr>
          </w:p>
        </w:tc>
      </w:tr>
      <w:tr w:rsidR="00330D51" w:rsidRPr="005A3276" w:rsidTr="009A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330D51" w:rsidRPr="00694581" w:rsidRDefault="00330D51" w:rsidP="00330D51">
            <w:pPr>
              <w:rPr>
                <w:bCs/>
                <w:sz w:val="22"/>
                <w:szCs w:val="22"/>
              </w:rPr>
            </w:pPr>
            <w:r w:rsidRPr="005D08D8">
              <w:rPr>
                <w:bCs/>
                <w:sz w:val="22"/>
                <w:szCs w:val="22"/>
              </w:rPr>
              <w:t>C(2018) 7911</w:t>
            </w:r>
          </w:p>
        </w:tc>
        <w:tc>
          <w:tcPr>
            <w:tcW w:w="8180" w:type="dxa"/>
            <w:gridSpan w:val="6"/>
            <w:shd w:val="clear" w:color="auto" w:fill="auto"/>
            <w:vAlign w:val="center"/>
          </w:tcPr>
          <w:p w:rsidR="00330D51" w:rsidRDefault="00330D51" w:rsidP="006413B0">
            <w:pPr>
              <w:rPr>
                <w:sz w:val="22"/>
                <w:szCs w:val="22"/>
              </w:rPr>
            </w:pPr>
            <w:r w:rsidRPr="005D08D8">
              <w:rPr>
                <w:sz w:val="22"/>
                <w:szCs w:val="22"/>
              </w:rPr>
              <w:t>KOMMISSIONENS GENOMFÖRANDEBESLUT av den 22.11.2018 om ändring av bilagan till genomförandebeslut (EU) 2017/247 om skyddsåtgärder i samband med utbrott av högpatogen aviär influensa i vissa medlemsstater</w:t>
            </w:r>
          </w:p>
          <w:p w:rsidR="006413B0" w:rsidRPr="00726B54" w:rsidRDefault="006413B0" w:rsidP="006413B0">
            <w:pPr>
              <w:rPr>
                <w:sz w:val="22"/>
                <w:szCs w:val="22"/>
              </w:rPr>
            </w:pPr>
          </w:p>
        </w:tc>
      </w:tr>
      <w:tr w:rsidR="00330D51" w:rsidRPr="00E16B72" w:rsidTr="009A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330D51" w:rsidRPr="00694581" w:rsidRDefault="00330D51" w:rsidP="00330D51">
            <w:pPr>
              <w:rPr>
                <w:bCs/>
                <w:sz w:val="22"/>
                <w:szCs w:val="22"/>
              </w:rPr>
            </w:pPr>
            <w:r w:rsidRPr="006B5405">
              <w:rPr>
                <w:bCs/>
                <w:sz w:val="22"/>
                <w:szCs w:val="22"/>
              </w:rPr>
              <w:t>C(2018) 7947</w:t>
            </w:r>
          </w:p>
        </w:tc>
        <w:tc>
          <w:tcPr>
            <w:tcW w:w="8180" w:type="dxa"/>
            <w:gridSpan w:val="6"/>
            <w:shd w:val="clear" w:color="auto" w:fill="auto"/>
            <w:vAlign w:val="center"/>
          </w:tcPr>
          <w:p w:rsidR="00330D51" w:rsidRDefault="00330D51" w:rsidP="006413B0">
            <w:pPr>
              <w:pStyle w:val="Oformateradtext"/>
              <w:rPr>
                <w:rFonts w:ascii="Times New Roman" w:eastAsia="Times New Roman" w:hAnsi="Times New Roman"/>
                <w:lang w:eastAsia="sv-SE"/>
              </w:rPr>
            </w:pPr>
            <w:r w:rsidRPr="006B5405">
              <w:rPr>
                <w:rFonts w:ascii="Times New Roman" w:eastAsia="Times New Roman" w:hAnsi="Times New Roman"/>
                <w:lang w:eastAsia="sv-SE"/>
              </w:rPr>
              <w:t>Anmälan 2018/436/S Föreskrifter om ändring i Statens jordbruksverks föreskrifter (SJVFS 2015:29) om ekologisk produktion och kontroll av ekologisk produktion Yttrande enligt artikel 5.2 i direktiv (EU) 2015/1535 av den 9 september 2015</w:t>
            </w:r>
          </w:p>
          <w:p w:rsidR="006413B0" w:rsidRPr="005A3276" w:rsidRDefault="006413B0" w:rsidP="006413B0">
            <w:pPr>
              <w:pStyle w:val="Oformateradtext"/>
              <w:rPr>
                <w:rFonts w:ascii="Times New Roman" w:eastAsia="Times New Roman" w:hAnsi="Times New Roman"/>
                <w:lang w:eastAsia="sv-SE"/>
              </w:rPr>
            </w:pPr>
          </w:p>
        </w:tc>
      </w:tr>
      <w:tr w:rsidR="00330D51" w:rsidRPr="009169AF" w:rsidTr="009A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330D51" w:rsidRPr="00694581" w:rsidRDefault="00330D51" w:rsidP="00330D51">
            <w:pPr>
              <w:rPr>
                <w:bCs/>
                <w:sz w:val="22"/>
                <w:szCs w:val="22"/>
              </w:rPr>
            </w:pPr>
            <w:r w:rsidRPr="00CE7423">
              <w:rPr>
                <w:bCs/>
                <w:sz w:val="22"/>
                <w:szCs w:val="22"/>
              </w:rPr>
              <w:t>C(2018) 8058</w:t>
            </w:r>
          </w:p>
        </w:tc>
        <w:tc>
          <w:tcPr>
            <w:tcW w:w="8180" w:type="dxa"/>
            <w:gridSpan w:val="6"/>
            <w:shd w:val="clear" w:color="auto" w:fill="auto"/>
            <w:vAlign w:val="center"/>
          </w:tcPr>
          <w:p w:rsidR="00330D51" w:rsidRDefault="00330D51" w:rsidP="006413B0">
            <w:pPr>
              <w:pStyle w:val="Oformateradtext"/>
              <w:rPr>
                <w:rFonts w:ascii="Times New Roman" w:eastAsia="Times New Roman" w:hAnsi="Times New Roman"/>
                <w:lang w:eastAsia="sv-SE"/>
              </w:rPr>
            </w:pPr>
            <w:r w:rsidRPr="00CE7423">
              <w:rPr>
                <w:rFonts w:ascii="Times New Roman" w:eastAsia="Times New Roman" w:hAnsi="Times New Roman"/>
                <w:lang w:eastAsia="sv-SE"/>
              </w:rPr>
              <w:t>KOMMISSIONENS GENOMFÖRANDEBESLUT av den 27.11.2018 om ändring av bilagan till genomförandebeslut 2014/709/EU om djurhälsoåtgärder för att bekämpa afrikansk svinpest i vissa medlemsstater</w:t>
            </w:r>
          </w:p>
          <w:p w:rsidR="006413B0" w:rsidRPr="00AC505F" w:rsidRDefault="006413B0" w:rsidP="006413B0">
            <w:pPr>
              <w:pStyle w:val="Oformateradtext"/>
              <w:rPr>
                <w:rFonts w:ascii="Times New Roman" w:eastAsia="Times New Roman" w:hAnsi="Times New Roman"/>
                <w:lang w:eastAsia="sv-SE"/>
              </w:rPr>
            </w:pPr>
          </w:p>
        </w:tc>
      </w:tr>
      <w:tr w:rsidR="00330D51" w:rsidRPr="009169AF" w:rsidTr="009A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330D51" w:rsidRPr="00694581" w:rsidRDefault="00330D51" w:rsidP="00330D51">
            <w:pPr>
              <w:rPr>
                <w:bCs/>
                <w:sz w:val="22"/>
                <w:szCs w:val="22"/>
              </w:rPr>
            </w:pPr>
            <w:r w:rsidRPr="007F2373">
              <w:rPr>
                <w:bCs/>
                <w:sz w:val="22"/>
                <w:szCs w:val="22"/>
              </w:rPr>
              <w:t>C(2018) 8326</w:t>
            </w:r>
          </w:p>
        </w:tc>
        <w:tc>
          <w:tcPr>
            <w:tcW w:w="8180" w:type="dxa"/>
            <w:gridSpan w:val="6"/>
            <w:shd w:val="clear" w:color="auto" w:fill="auto"/>
            <w:vAlign w:val="center"/>
          </w:tcPr>
          <w:p w:rsidR="00330D51" w:rsidRDefault="00330D51" w:rsidP="006413B0">
            <w:pPr>
              <w:pStyle w:val="Oformateradtext"/>
              <w:rPr>
                <w:rFonts w:ascii="Times New Roman" w:eastAsia="Times New Roman" w:hAnsi="Times New Roman"/>
                <w:lang w:eastAsia="sv-SE"/>
              </w:rPr>
            </w:pPr>
            <w:r w:rsidRPr="007F2373">
              <w:rPr>
                <w:rFonts w:ascii="Times New Roman" w:eastAsia="Times New Roman" w:hAnsi="Times New Roman"/>
                <w:lang w:eastAsia="sv-SE"/>
              </w:rPr>
              <w:t>KOMMISSIONENS GENOMFÖRANDEBESLUT av den 4.12.2018 om ändring av genomförandebeslut C(2015) 5896 om godkännande av det operativa programmet ”Europeiska havs- och fiskerifonden - operativt program för Sverige 2014–2020” för stöd från Europeiska havs- och fiskerifonden i Sverige CCI 2014SE14MFOP001</w:t>
            </w:r>
          </w:p>
          <w:p w:rsidR="006413B0" w:rsidRPr="003470EA" w:rsidRDefault="006413B0" w:rsidP="006413B0">
            <w:pPr>
              <w:pStyle w:val="Oformateradtext"/>
              <w:rPr>
                <w:rFonts w:ascii="Times New Roman" w:eastAsia="Times New Roman" w:hAnsi="Times New Roman"/>
                <w:lang w:eastAsia="sv-SE"/>
              </w:rPr>
            </w:pPr>
          </w:p>
        </w:tc>
      </w:tr>
      <w:tr w:rsidR="009A0C25" w:rsidRPr="00460FE3" w:rsidTr="009A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9A0C25" w:rsidRPr="00940255" w:rsidRDefault="009A0C25" w:rsidP="00337962">
            <w:pPr>
              <w:rPr>
                <w:b/>
                <w:bCs/>
                <w:sz w:val="22"/>
                <w:szCs w:val="22"/>
              </w:rPr>
            </w:pPr>
            <w:r>
              <w:rPr>
                <w:b/>
                <w:bCs/>
                <w:sz w:val="22"/>
                <w:szCs w:val="22"/>
              </w:rPr>
              <w:t>Fakta-PM</w:t>
            </w:r>
          </w:p>
        </w:tc>
        <w:tc>
          <w:tcPr>
            <w:tcW w:w="8180" w:type="dxa"/>
            <w:gridSpan w:val="6"/>
            <w:shd w:val="clear" w:color="auto" w:fill="auto"/>
            <w:vAlign w:val="center"/>
          </w:tcPr>
          <w:p w:rsidR="009A0C25" w:rsidRPr="00460FE3" w:rsidRDefault="009A0C25" w:rsidP="00337962">
            <w:pPr>
              <w:pStyle w:val="Oformateradtext"/>
              <w:rPr>
                <w:rFonts w:ascii="Times New Roman" w:eastAsia="Times New Roman" w:hAnsi="Times New Roman"/>
                <w:lang w:eastAsia="sv-SE"/>
              </w:rPr>
            </w:pPr>
          </w:p>
        </w:tc>
      </w:tr>
      <w:tr w:rsidR="006413B0" w:rsidRPr="003470EA" w:rsidTr="009A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6413B0" w:rsidRPr="00694581" w:rsidRDefault="006413B0" w:rsidP="006413B0">
            <w:pPr>
              <w:rPr>
                <w:bCs/>
                <w:sz w:val="22"/>
                <w:szCs w:val="22"/>
              </w:rPr>
            </w:pPr>
            <w:r w:rsidRPr="00F265C4">
              <w:rPr>
                <w:bCs/>
                <w:sz w:val="22"/>
                <w:szCs w:val="22"/>
              </w:rPr>
              <w:t>2018/19:FPM14</w:t>
            </w:r>
          </w:p>
        </w:tc>
        <w:tc>
          <w:tcPr>
            <w:tcW w:w="8180" w:type="dxa"/>
            <w:gridSpan w:val="6"/>
            <w:shd w:val="clear" w:color="auto" w:fill="auto"/>
            <w:vAlign w:val="center"/>
          </w:tcPr>
          <w:p w:rsidR="006413B0" w:rsidRPr="00F265C4" w:rsidRDefault="006413B0" w:rsidP="006413B0">
            <w:pPr>
              <w:pStyle w:val="Oformateradtext"/>
              <w:rPr>
                <w:rFonts w:ascii="Times New Roman" w:eastAsia="Times New Roman" w:hAnsi="Times New Roman"/>
                <w:lang w:eastAsia="sv-SE"/>
              </w:rPr>
            </w:pPr>
            <w:r w:rsidRPr="00F265C4">
              <w:rPr>
                <w:rFonts w:ascii="Times New Roman" w:eastAsia="Times New Roman" w:hAnsi="Times New Roman"/>
                <w:lang w:eastAsia="sv-SE"/>
              </w:rPr>
              <w:t>Meddelande om  hormonstörande ämnen</w:t>
            </w:r>
          </w:p>
          <w:p w:rsidR="006413B0" w:rsidRPr="008A0BB3" w:rsidRDefault="006413B0" w:rsidP="006413B0">
            <w:pPr>
              <w:pStyle w:val="Oformateradtext"/>
              <w:rPr>
                <w:rFonts w:ascii="Times New Roman" w:eastAsia="Times New Roman" w:hAnsi="Times New Roman"/>
                <w:lang w:eastAsia="sv-SE"/>
              </w:rPr>
            </w:pPr>
          </w:p>
        </w:tc>
      </w:tr>
      <w:tr w:rsidR="006413B0" w:rsidRPr="00B037C3" w:rsidTr="009A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6413B0" w:rsidRPr="00694581" w:rsidRDefault="006413B0" w:rsidP="006413B0">
            <w:pPr>
              <w:rPr>
                <w:bCs/>
                <w:sz w:val="22"/>
                <w:szCs w:val="22"/>
              </w:rPr>
            </w:pPr>
            <w:r w:rsidRPr="00F265C4">
              <w:rPr>
                <w:bCs/>
                <w:sz w:val="22"/>
                <w:szCs w:val="22"/>
              </w:rPr>
              <w:t>2018/19:FPM1</w:t>
            </w:r>
            <w:r>
              <w:rPr>
                <w:bCs/>
                <w:sz w:val="22"/>
                <w:szCs w:val="22"/>
              </w:rPr>
              <w:t>5</w:t>
            </w:r>
          </w:p>
        </w:tc>
        <w:tc>
          <w:tcPr>
            <w:tcW w:w="8180" w:type="dxa"/>
            <w:gridSpan w:val="6"/>
            <w:shd w:val="clear" w:color="auto" w:fill="auto"/>
            <w:vAlign w:val="center"/>
          </w:tcPr>
          <w:p w:rsidR="006413B0" w:rsidRDefault="006413B0" w:rsidP="006413B0">
            <w:pPr>
              <w:pStyle w:val="Oformateradtext"/>
              <w:rPr>
                <w:rFonts w:ascii="Times New Roman" w:eastAsia="Times New Roman" w:hAnsi="Times New Roman"/>
                <w:lang w:eastAsia="sv-SE"/>
              </w:rPr>
            </w:pPr>
            <w:r w:rsidRPr="00D03F72">
              <w:rPr>
                <w:rFonts w:ascii="Times New Roman" w:eastAsia="Times New Roman" w:hAnsi="Times New Roman"/>
                <w:lang w:eastAsia="sv-SE"/>
              </w:rPr>
              <w:t>Förordning om fiskemöjligheter i Västerhavet</w:t>
            </w:r>
          </w:p>
          <w:p w:rsidR="006413B0" w:rsidRPr="00F265C4" w:rsidRDefault="006413B0" w:rsidP="006413B0">
            <w:pPr>
              <w:pStyle w:val="Oformateradtext"/>
              <w:rPr>
                <w:rFonts w:ascii="Times New Roman" w:eastAsia="Times New Roman" w:hAnsi="Times New Roman"/>
                <w:lang w:eastAsia="sv-SE"/>
              </w:rPr>
            </w:pPr>
          </w:p>
        </w:tc>
      </w:tr>
      <w:tr w:rsidR="009A0C25" w:rsidRPr="006112FB" w:rsidTr="009A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0080" w:type="dxa"/>
            <w:gridSpan w:val="8"/>
            <w:shd w:val="clear" w:color="auto" w:fill="auto"/>
            <w:vAlign w:val="center"/>
          </w:tcPr>
          <w:p w:rsidR="009A0C25" w:rsidRPr="006112FB" w:rsidRDefault="009A0C25" w:rsidP="00337962">
            <w:pPr>
              <w:rPr>
                <w:b/>
                <w:kern w:val="32"/>
                <w:sz w:val="22"/>
                <w:szCs w:val="22"/>
              </w:rPr>
            </w:pPr>
            <w:r w:rsidRPr="009E02E9">
              <w:rPr>
                <w:b/>
                <w:kern w:val="32"/>
                <w:sz w:val="22"/>
                <w:szCs w:val="22"/>
              </w:rPr>
              <w:t>Övriga överlämnade dokument som rör EU-arbetet</w:t>
            </w:r>
            <w:r>
              <w:rPr>
                <w:b/>
                <w:kern w:val="32"/>
                <w:sz w:val="22"/>
                <w:szCs w:val="22"/>
              </w:rPr>
              <w:t xml:space="preserve"> för kännedom</w:t>
            </w:r>
          </w:p>
        </w:tc>
      </w:tr>
      <w:tr w:rsidR="009A0C25" w:rsidTr="009A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9A0C25" w:rsidRPr="00B70BE7" w:rsidRDefault="00330D51" w:rsidP="00337962">
            <w:pPr>
              <w:rPr>
                <w:b/>
                <w:bCs/>
                <w:sz w:val="22"/>
                <w:szCs w:val="22"/>
              </w:rPr>
            </w:pPr>
            <w:r>
              <w:rPr>
                <w:b/>
                <w:bCs/>
                <w:sz w:val="22"/>
                <w:szCs w:val="22"/>
              </w:rPr>
              <w:t>Rådsrapporter</w:t>
            </w:r>
          </w:p>
        </w:tc>
        <w:tc>
          <w:tcPr>
            <w:tcW w:w="8180" w:type="dxa"/>
            <w:gridSpan w:val="6"/>
            <w:shd w:val="clear" w:color="auto" w:fill="auto"/>
            <w:vAlign w:val="center"/>
          </w:tcPr>
          <w:p w:rsidR="009A0C25" w:rsidRDefault="009A0C25" w:rsidP="00337962">
            <w:pPr>
              <w:rPr>
                <w:sz w:val="22"/>
                <w:szCs w:val="22"/>
              </w:rPr>
            </w:pPr>
          </w:p>
        </w:tc>
      </w:tr>
      <w:tr w:rsidR="00330D51" w:rsidRPr="00330D51" w:rsidTr="003379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tcPr>
          <w:p w:rsidR="00330D51" w:rsidRPr="00694581" w:rsidRDefault="00330D51" w:rsidP="00330D51">
            <w:pPr>
              <w:rPr>
                <w:bCs/>
                <w:sz w:val="22"/>
                <w:szCs w:val="22"/>
              </w:rPr>
            </w:pPr>
            <w:r w:rsidRPr="00156B50">
              <w:rPr>
                <w:sz w:val="22"/>
                <w:szCs w:val="22"/>
              </w:rPr>
              <w:t xml:space="preserve">Rapport från </w:t>
            </w:r>
            <w:r>
              <w:rPr>
                <w:sz w:val="22"/>
                <w:szCs w:val="22"/>
              </w:rPr>
              <w:t>informellt TTE-råd</w:t>
            </w:r>
          </w:p>
        </w:tc>
        <w:tc>
          <w:tcPr>
            <w:tcW w:w="8180" w:type="dxa"/>
            <w:gridSpan w:val="6"/>
            <w:shd w:val="clear" w:color="auto" w:fill="auto"/>
            <w:vAlign w:val="center"/>
          </w:tcPr>
          <w:p w:rsidR="00330D51" w:rsidRDefault="00330D51" w:rsidP="00330D51">
            <w:pPr>
              <w:rPr>
                <w:sz w:val="22"/>
                <w:szCs w:val="22"/>
              </w:rPr>
            </w:pPr>
            <w:r w:rsidRPr="00F265C4">
              <w:rPr>
                <w:sz w:val="22"/>
                <w:szCs w:val="22"/>
              </w:rPr>
              <w:t xml:space="preserve">Rapport från informellt TTE-råd i Graz, Österrike 29–30 oktober 2018 </w:t>
            </w:r>
          </w:p>
          <w:p w:rsidR="00330D51" w:rsidRPr="00A756F3" w:rsidRDefault="00330D51" w:rsidP="006413B0">
            <w:pPr>
              <w:rPr>
                <w:sz w:val="22"/>
                <w:szCs w:val="22"/>
                <w:lang w:val="fr-FR"/>
              </w:rPr>
            </w:pPr>
            <w:r w:rsidRPr="00A756F3">
              <w:rPr>
                <w:sz w:val="22"/>
                <w:szCs w:val="22"/>
                <w:lang w:val="fr-FR"/>
              </w:rPr>
              <w:t>(Se Session II, sid 3-4)</w:t>
            </w:r>
          </w:p>
        </w:tc>
      </w:tr>
      <w:tr w:rsidR="009A0C25" w:rsidRPr="00D96B59" w:rsidTr="009A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tcBorders>
              <w:bottom w:val="single" w:sz="4" w:space="0" w:color="auto"/>
            </w:tcBorders>
            <w:shd w:val="clear" w:color="auto" w:fill="auto"/>
            <w:vAlign w:val="center"/>
          </w:tcPr>
          <w:p w:rsidR="009A0C25" w:rsidRPr="004E7855" w:rsidRDefault="00330D51" w:rsidP="00337962">
            <w:pPr>
              <w:rPr>
                <w:bCs/>
                <w:sz w:val="22"/>
                <w:szCs w:val="22"/>
              </w:rPr>
            </w:pPr>
            <w:r>
              <w:rPr>
                <w:b/>
                <w:bCs/>
                <w:sz w:val="22"/>
                <w:szCs w:val="22"/>
              </w:rPr>
              <w:t>Yttranden från andra nationella parlament</w:t>
            </w:r>
          </w:p>
        </w:tc>
        <w:tc>
          <w:tcPr>
            <w:tcW w:w="8180" w:type="dxa"/>
            <w:gridSpan w:val="6"/>
            <w:tcBorders>
              <w:bottom w:val="single" w:sz="4" w:space="0" w:color="auto"/>
            </w:tcBorders>
            <w:shd w:val="clear" w:color="auto" w:fill="auto"/>
            <w:vAlign w:val="center"/>
          </w:tcPr>
          <w:p w:rsidR="009A0C25" w:rsidRPr="00405162" w:rsidRDefault="009A0C25" w:rsidP="009A0C25">
            <w:pPr>
              <w:rPr>
                <w:sz w:val="22"/>
                <w:szCs w:val="22"/>
              </w:rPr>
            </w:pPr>
          </w:p>
        </w:tc>
      </w:tr>
      <w:tr w:rsidR="00330D51" w:rsidRPr="007E763C" w:rsidTr="009A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tcBorders>
              <w:bottom w:val="single" w:sz="4" w:space="0" w:color="auto"/>
            </w:tcBorders>
            <w:shd w:val="clear" w:color="auto" w:fill="auto"/>
            <w:vAlign w:val="center"/>
          </w:tcPr>
          <w:p w:rsidR="00330D51" w:rsidRPr="00F12C6B" w:rsidRDefault="00330D51" w:rsidP="00330D51">
            <w:pPr>
              <w:rPr>
                <w:bCs/>
                <w:sz w:val="22"/>
                <w:szCs w:val="22"/>
              </w:rPr>
            </w:pPr>
            <w:r w:rsidRPr="005B32B8">
              <w:rPr>
                <w:bCs/>
                <w:sz w:val="22"/>
                <w:szCs w:val="22"/>
              </w:rPr>
              <w:t>14679/18</w:t>
            </w:r>
          </w:p>
        </w:tc>
        <w:tc>
          <w:tcPr>
            <w:tcW w:w="8180" w:type="dxa"/>
            <w:gridSpan w:val="6"/>
            <w:tcBorders>
              <w:bottom w:val="single" w:sz="4" w:space="0" w:color="auto"/>
            </w:tcBorders>
            <w:shd w:val="clear" w:color="auto" w:fill="auto"/>
            <w:vAlign w:val="center"/>
          </w:tcPr>
          <w:p w:rsidR="00330D51" w:rsidRPr="005B32B8" w:rsidRDefault="00330D51" w:rsidP="00330D51">
            <w:pPr>
              <w:rPr>
                <w:bCs/>
                <w:sz w:val="22"/>
                <w:szCs w:val="22"/>
                <w:lang w:val="en-GB"/>
              </w:rPr>
            </w:pPr>
            <w:r w:rsidRPr="005B32B8">
              <w:rPr>
                <w:bCs/>
                <w:sz w:val="22"/>
                <w:szCs w:val="22"/>
                <w:lang w:val="en-GB"/>
              </w:rPr>
              <w:t>Proposal for a REGULATION OF THE EUROPEAN PARLIAMENT AND</w:t>
            </w:r>
          </w:p>
          <w:p w:rsidR="00330D51" w:rsidRPr="005B32B8" w:rsidRDefault="00330D51" w:rsidP="00330D51">
            <w:pPr>
              <w:rPr>
                <w:bCs/>
                <w:sz w:val="22"/>
                <w:szCs w:val="22"/>
                <w:lang w:val="en-GB"/>
              </w:rPr>
            </w:pPr>
            <w:r w:rsidRPr="005B32B8">
              <w:rPr>
                <w:bCs/>
                <w:sz w:val="22"/>
                <w:szCs w:val="22"/>
                <w:lang w:val="en-GB"/>
              </w:rPr>
              <w:t>OF THE COUNCIL on a multiannual recovery plan for Mediterranean</w:t>
            </w:r>
          </w:p>
          <w:p w:rsidR="00330D51" w:rsidRPr="005B32B8" w:rsidRDefault="00330D51" w:rsidP="00330D51">
            <w:pPr>
              <w:rPr>
                <w:bCs/>
                <w:sz w:val="22"/>
                <w:szCs w:val="22"/>
                <w:lang w:val="en-GB"/>
              </w:rPr>
            </w:pPr>
            <w:r w:rsidRPr="005B32B8">
              <w:rPr>
                <w:bCs/>
                <w:sz w:val="22"/>
                <w:szCs w:val="22"/>
                <w:lang w:val="en-GB"/>
              </w:rPr>
              <w:t>swordfish and amending Regulations (EC) No 1967/2006 and (EU)</w:t>
            </w:r>
          </w:p>
          <w:p w:rsidR="00330D51" w:rsidRPr="005B32B8" w:rsidRDefault="00330D51" w:rsidP="00330D51">
            <w:pPr>
              <w:rPr>
                <w:bCs/>
                <w:sz w:val="22"/>
                <w:szCs w:val="22"/>
                <w:lang w:val="en-GB"/>
              </w:rPr>
            </w:pPr>
            <w:r w:rsidRPr="005B32B8">
              <w:rPr>
                <w:bCs/>
                <w:sz w:val="22"/>
                <w:szCs w:val="22"/>
                <w:lang w:val="en-GB"/>
              </w:rPr>
              <w:t>2017/2107 [doc. 8251/18 - COM(2018) 229] - Opinion on the application of the Principles of Subsidiarity and Proportionality - Italian Chamber of Deputies</w:t>
            </w:r>
          </w:p>
        </w:tc>
      </w:tr>
    </w:tbl>
    <w:p w:rsidR="00AB1421" w:rsidRPr="00330D51" w:rsidRDefault="00AB1421" w:rsidP="001806D9">
      <w:pPr>
        <w:pStyle w:val="Brdtext"/>
        <w:rPr>
          <w:sz w:val="22"/>
          <w:szCs w:val="22"/>
          <w:lang w:val="en-GB"/>
        </w:rPr>
      </w:pPr>
    </w:p>
    <w:p w:rsidR="008C2D5B" w:rsidRPr="00285B5C" w:rsidRDefault="008C2D5B" w:rsidP="008C2D5B">
      <w:pPr>
        <w:tabs>
          <w:tab w:val="left" w:pos="142"/>
          <w:tab w:val="left" w:pos="7655"/>
        </w:tabs>
        <w:ind w:right="-568"/>
        <w:rPr>
          <w:sz w:val="22"/>
          <w:szCs w:val="22"/>
          <w:lang w:val="en-US"/>
        </w:rPr>
      </w:pPr>
    </w:p>
    <w:p w:rsidR="00177FF8" w:rsidRPr="00285B5C" w:rsidRDefault="00177FF8" w:rsidP="00CC5952">
      <w:pPr>
        <w:tabs>
          <w:tab w:val="left" w:pos="426"/>
          <w:tab w:val="left" w:pos="3261"/>
          <w:tab w:val="left" w:pos="6804"/>
        </w:tabs>
        <w:rPr>
          <w:sz w:val="22"/>
          <w:szCs w:val="22"/>
          <w:lang w:val="en-US"/>
        </w:rPr>
      </w:pPr>
    </w:p>
    <w:sectPr w:rsidR="00177FF8" w:rsidRPr="00285B5C" w:rsidSect="00CC5952">
      <w:footerReference w:type="even" r:id="rId7"/>
      <w:footerReference w:type="default" r:id="rId8"/>
      <w:pgSz w:w="11906" w:h="16838" w:code="9"/>
      <w:pgMar w:top="567"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B8B" w:rsidRDefault="00672B8B">
      <w:r>
        <w:separator/>
      </w:r>
    </w:p>
  </w:endnote>
  <w:endnote w:type="continuationSeparator" w:id="0">
    <w:p w:rsidR="00672B8B" w:rsidRDefault="0067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rigGarmnd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B8B" w:rsidRDefault="00672B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4</w:t>
    </w:r>
    <w:r>
      <w:rPr>
        <w:rStyle w:val="Sidnummer"/>
      </w:rPr>
      <w:fldChar w:fldCharType="end"/>
    </w:r>
  </w:p>
  <w:p w:rsidR="00672B8B" w:rsidRDefault="00672B8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B8B" w:rsidRDefault="00672B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E763C">
      <w:rPr>
        <w:rStyle w:val="Sidnummer"/>
        <w:noProof/>
      </w:rPr>
      <w:t>3</w:t>
    </w:r>
    <w:r>
      <w:rPr>
        <w:rStyle w:val="Sidnummer"/>
      </w:rPr>
      <w:fldChar w:fldCharType="end"/>
    </w:r>
  </w:p>
  <w:p w:rsidR="00672B8B" w:rsidRDefault="00672B8B">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B8B" w:rsidRDefault="00672B8B">
      <w:r>
        <w:separator/>
      </w:r>
    </w:p>
  </w:footnote>
  <w:footnote w:type="continuationSeparator" w:id="0">
    <w:p w:rsidR="00672B8B" w:rsidRDefault="00672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E0E737C"/>
    <w:multiLevelType w:val="hybridMultilevel"/>
    <w:tmpl w:val="52CE1FA0"/>
    <w:lvl w:ilvl="0" w:tplc="C17422EE">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9C759A"/>
    <w:multiLevelType w:val="hybridMultilevel"/>
    <w:tmpl w:val="FE9E99E8"/>
    <w:lvl w:ilvl="0" w:tplc="4D6819F4">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FF8"/>
    <w:rsid w:val="00007222"/>
    <w:rsid w:val="00011B0F"/>
    <w:rsid w:val="00015934"/>
    <w:rsid w:val="00022E0C"/>
    <w:rsid w:val="00033928"/>
    <w:rsid w:val="000340CE"/>
    <w:rsid w:val="0003479D"/>
    <w:rsid w:val="00034F00"/>
    <w:rsid w:val="00040A3C"/>
    <w:rsid w:val="000459DE"/>
    <w:rsid w:val="000604E3"/>
    <w:rsid w:val="00061437"/>
    <w:rsid w:val="00064523"/>
    <w:rsid w:val="00071FBC"/>
    <w:rsid w:val="00076BDD"/>
    <w:rsid w:val="00091EA6"/>
    <w:rsid w:val="000A29E4"/>
    <w:rsid w:val="000E402E"/>
    <w:rsid w:val="000F6792"/>
    <w:rsid w:val="000F7D9B"/>
    <w:rsid w:val="00102D5B"/>
    <w:rsid w:val="001107C9"/>
    <w:rsid w:val="001201A1"/>
    <w:rsid w:val="0014421B"/>
    <w:rsid w:val="00154537"/>
    <w:rsid w:val="001576B4"/>
    <w:rsid w:val="00157C48"/>
    <w:rsid w:val="00157E3A"/>
    <w:rsid w:val="00161710"/>
    <w:rsid w:val="00164491"/>
    <w:rsid w:val="00176F71"/>
    <w:rsid w:val="00177FF8"/>
    <w:rsid w:val="001806D9"/>
    <w:rsid w:val="00183F5A"/>
    <w:rsid w:val="00190D5B"/>
    <w:rsid w:val="001A35A0"/>
    <w:rsid w:val="001D7100"/>
    <w:rsid w:val="001E1F27"/>
    <w:rsid w:val="001F0044"/>
    <w:rsid w:val="001F3F30"/>
    <w:rsid w:val="001F641B"/>
    <w:rsid w:val="00200F8B"/>
    <w:rsid w:val="0021176A"/>
    <w:rsid w:val="00212A8D"/>
    <w:rsid w:val="00216C70"/>
    <w:rsid w:val="002241EF"/>
    <w:rsid w:val="0023053D"/>
    <w:rsid w:val="00231475"/>
    <w:rsid w:val="00231CBA"/>
    <w:rsid w:val="002378CC"/>
    <w:rsid w:val="00246BF3"/>
    <w:rsid w:val="0025203B"/>
    <w:rsid w:val="00254C5A"/>
    <w:rsid w:val="0025725D"/>
    <w:rsid w:val="00267A73"/>
    <w:rsid w:val="002830F4"/>
    <w:rsid w:val="00285B5C"/>
    <w:rsid w:val="00286C79"/>
    <w:rsid w:val="00287223"/>
    <w:rsid w:val="002968EE"/>
    <w:rsid w:val="002A14AC"/>
    <w:rsid w:val="002A3C5F"/>
    <w:rsid w:val="002C1D92"/>
    <w:rsid w:val="002C5FED"/>
    <w:rsid w:val="002D06F9"/>
    <w:rsid w:val="002D20B8"/>
    <w:rsid w:val="002D5CC4"/>
    <w:rsid w:val="002D75B2"/>
    <w:rsid w:val="002F25FD"/>
    <w:rsid w:val="00302EBE"/>
    <w:rsid w:val="003100F5"/>
    <w:rsid w:val="003127B4"/>
    <w:rsid w:val="003220D7"/>
    <w:rsid w:val="00322167"/>
    <w:rsid w:val="00330D51"/>
    <w:rsid w:val="00335837"/>
    <w:rsid w:val="00335938"/>
    <w:rsid w:val="00337962"/>
    <w:rsid w:val="00342CC6"/>
    <w:rsid w:val="003443ED"/>
    <w:rsid w:val="00381298"/>
    <w:rsid w:val="00387440"/>
    <w:rsid w:val="003941CA"/>
    <w:rsid w:val="00396766"/>
    <w:rsid w:val="003B1891"/>
    <w:rsid w:val="003E21B4"/>
    <w:rsid w:val="003E2DA5"/>
    <w:rsid w:val="003F5018"/>
    <w:rsid w:val="003F7963"/>
    <w:rsid w:val="00402A6F"/>
    <w:rsid w:val="00405162"/>
    <w:rsid w:val="00416E51"/>
    <w:rsid w:val="00417CF8"/>
    <w:rsid w:val="00420D39"/>
    <w:rsid w:val="004310CA"/>
    <w:rsid w:val="00440E5D"/>
    <w:rsid w:val="00463E6E"/>
    <w:rsid w:val="00470F4B"/>
    <w:rsid w:val="004763AE"/>
    <w:rsid w:val="0047654D"/>
    <w:rsid w:val="00481A80"/>
    <w:rsid w:val="00481AE3"/>
    <w:rsid w:val="00482D9A"/>
    <w:rsid w:val="00485C5B"/>
    <w:rsid w:val="004945A7"/>
    <w:rsid w:val="00495830"/>
    <w:rsid w:val="004A5400"/>
    <w:rsid w:val="004B1E7E"/>
    <w:rsid w:val="004C414F"/>
    <w:rsid w:val="004C58F4"/>
    <w:rsid w:val="004D6725"/>
    <w:rsid w:val="004E030E"/>
    <w:rsid w:val="004E0E27"/>
    <w:rsid w:val="004E4C8B"/>
    <w:rsid w:val="004E7DCE"/>
    <w:rsid w:val="004F400E"/>
    <w:rsid w:val="00501F97"/>
    <w:rsid w:val="005055C7"/>
    <w:rsid w:val="005118EF"/>
    <w:rsid w:val="005249C1"/>
    <w:rsid w:val="00530BD4"/>
    <w:rsid w:val="00573E17"/>
    <w:rsid w:val="00573F9E"/>
    <w:rsid w:val="00582840"/>
    <w:rsid w:val="005855D5"/>
    <w:rsid w:val="005A3E8B"/>
    <w:rsid w:val="005B1B2C"/>
    <w:rsid w:val="005D7C2B"/>
    <w:rsid w:val="005E6A1F"/>
    <w:rsid w:val="005F6C39"/>
    <w:rsid w:val="0060083A"/>
    <w:rsid w:val="0060145A"/>
    <w:rsid w:val="006135A6"/>
    <w:rsid w:val="006227E2"/>
    <w:rsid w:val="00623CB2"/>
    <w:rsid w:val="006241B5"/>
    <w:rsid w:val="00624DF2"/>
    <w:rsid w:val="00626575"/>
    <w:rsid w:val="00631728"/>
    <w:rsid w:val="00632A02"/>
    <w:rsid w:val="00635CA6"/>
    <w:rsid w:val="00640EEA"/>
    <w:rsid w:val="0064109C"/>
    <w:rsid w:val="006413B0"/>
    <w:rsid w:val="00645B5A"/>
    <w:rsid w:val="00646730"/>
    <w:rsid w:val="00647558"/>
    <w:rsid w:val="0065168B"/>
    <w:rsid w:val="00657FD1"/>
    <w:rsid w:val="00672B8B"/>
    <w:rsid w:val="00675F6F"/>
    <w:rsid w:val="006A63A7"/>
    <w:rsid w:val="006C62C7"/>
    <w:rsid w:val="006D05CF"/>
    <w:rsid w:val="006E15D9"/>
    <w:rsid w:val="006F4672"/>
    <w:rsid w:val="007020A8"/>
    <w:rsid w:val="00716686"/>
    <w:rsid w:val="00721C53"/>
    <w:rsid w:val="007453FF"/>
    <w:rsid w:val="00754C4A"/>
    <w:rsid w:val="00762508"/>
    <w:rsid w:val="007719E4"/>
    <w:rsid w:val="0077597F"/>
    <w:rsid w:val="00796426"/>
    <w:rsid w:val="007B1F72"/>
    <w:rsid w:val="007B26F0"/>
    <w:rsid w:val="007D70BC"/>
    <w:rsid w:val="007E14E2"/>
    <w:rsid w:val="007E763C"/>
    <w:rsid w:val="007F12BB"/>
    <w:rsid w:val="008032FE"/>
    <w:rsid w:val="008072FF"/>
    <w:rsid w:val="008124A2"/>
    <w:rsid w:val="00821792"/>
    <w:rsid w:val="00834E22"/>
    <w:rsid w:val="0084464A"/>
    <w:rsid w:val="008458B4"/>
    <w:rsid w:val="008504EB"/>
    <w:rsid w:val="00856389"/>
    <w:rsid w:val="00856D8C"/>
    <w:rsid w:val="00865C85"/>
    <w:rsid w:val="008856C5"/>
    <w:rsid w:val="00886349"/>
    <w:rsid w:val="00894936"/>
    <w:rsid w:val="0089673E"/>
    <w:rsid w:val="008A28BD"/>
    <w:rsid w:val="008B5472"/>
    <w:rsid w:val="008B5D35"/>
    <w:rsid w:val="008B7CC5"/>
    <w:rsid w:val="008C0FEE"/>
    <w:rsid w:val="008C2D5B"/>
    <w:rsid w:val="008D692B"/>
    <w:rsid w:val="008F4883"/>
    <w:rsid w:val="008F4D6D"/>
    <w:rsid w:val="00911B90"/>
    <w:rsid w:val="00914C38"/>
    <w:rsid w:val="00921E40"/>
    <w:rsid w:val="009222A6"/>
    <w:rsid w:val="00922EB0"/>
    <w:rsid w:val="009442D4"/>
    <w:rsid w:val="00951E58"/>
    <w:rsid w:val="00952893"/>
    <w:rsid w:val="00955CA2"/>
    <w:rsid w:val="009653D4"/>
    <w:rsid w:val="00980A86"/>
    <w:rsid w:val="009823FA"/>
    <w:rsid w:val="009843D0"/>
    <w:rsid w:val="00994906"/>
    <w:rsid w:val="009A0C25"/>
    <w:rsid w:val="009B0A47"/>
    <w:rsid w:val="009B1CDF"/>
    <w:rsid w:val="009B1EEE"/>
    <w:rsid w:val="009B2B29"/>
    <w:rsid w:val="009C0C9D"/>
    <w:rsid w:val="009D4D1A"/>
    <w:rsid w:val="009D6236"/>
    <w:rsid w:val="009E0D7F"/>
    <w:rsid w:val="009E2FEF"/>
    <w:rsid w:val="009E3810"/>
    <w:rsid w:val="009F1689"/>
    <w:rsid w:val="00A03943"/>
    <w:rsid w:val="00A25D52"/>
    <w:rsid w:val="00A34130"/>
    <w:rsid w:val="00A375CF"/>
    <w:rsid w:val="00A37731"/>
    <w:rsid w:val="00A51307"/>
    <w:rsid w:val="00A645AD"/>
    <w:rsid w:val="00A64CA0"/>
    <w:rsid w:val="00A655BC"/>
    <w:rsid w:val="00A6580E"/>
    <w:rsid w:val="00A65C53"/>
    <w:rsid w:val="00A702BD"/>
    <w:rsid w:val="00A71AF0"/>
    <w:rsid w:val="00A738C9"/>
    <w:rsid w:val="00A746E4"/>
    <w:rsid w:val="00A83ACB"/>
    <w:rsid w:val="00A846AA"/>
    <w:rsid w:val="00AB1421"/>
    <w:rsid w:val="00AB2883"/>
    <w:rsid w:val="00AC0C85"/>
    <w:rsid w:val="00AD2143"/>
    <w:rsid w:val="00AD2B50"/>
    <w:rsid w:val="00AD4D95"/>
    <w:rsid w:val="00AE0071"/>
    <w:rsid w:val="00AE6FBC"/>
    <w:rsid w:val="00B02783"/>
    <w:rsid w:val="00B0296A"/>
    <w:rsid w:val="00B03D1F"/>
    <w:rsid w:val="00B04E15"/>
    <w:rsid w:val="00B10B61"/>
    <w:rsid w:val="00B10BE1"/>
    <w:rsid w:val="00B16C18"/>
    <w:rsid w:val="00B22F3B"/>
    <w:rsid w:val="00B26D29"/>
    <w:rsid w:val="00B3182D"/>
    <w:rsid w:val="00B35D41"/>
    <w:rsid w:val="00B419CA"/>
    <w:rsid w:val="00B54A57"/>
    <w:rsid w:val="00B5691D"/>
    <w:rsid w:val="00B62905"/>
    <w:rsid w:val="00B7289B"/>
    <w:rsid w:val="00B80318"/>
    <w:rsid w:val="00B85F3C"/>
    <w:rsid w:val="00B86868"/>
    <w:rsid w:val="00B87A70"/>
    <w:rsid w:val="00B96E81"/>
    <w:rsid w:val="00BA4937"/>
    <w:rsid w:val="00BA55CE"/>
    <w:rsid w:val="00BB34FC"/>
    <w:rsid w:val="00BB375E"/>
    <w:rsid w:val="00BB59A8"/>
    <w:rsid w:val="00BB5D88"/>
    <w:rsid w:val="00BC03D5"/>
    <w:rsid w:val="00BD374B"/>
    <w:rsid w:val="00BE1EBF"/>
    <w:rsid w:val="00BF0D09"/>
    <w:rsid w:val="00C11E5F"/>
    <w:rsid w:val="00C20B9F"/>
    <w:rsid w:val="00C20F78"/>
    <w:rsid w:val="00C55553"/>
    <w:rsid w:val="00C605B6"/>
    <w:rsid w:val="00C65F27"/>
    <w:rsid w:val="00C6697A"/>
    <w:rsid w:val="00C674DC"/>
    <w:rsid w:val="00C80EBD"/>
    <w:rsid w:val="00CA60EE"/>
    <w:rsid w:val="00CA677B"/>
    <w:rsid w:val="00CA75B8"/>
    <w:rsid w:val="00CB2E80"/>
    <w:rsid w:val="00CB5973"/>
    <w:rsid w:val="00CC5952"/>
    <w:rsid w:val="00CE0E61"/>
    <w:rsid w:val="00CE3494"/>
    <w:rsid w:val="00CE39E2"/>
    <w:rsid w:val="00CF0661"/>
    <w:rsid w:val="00CF0B50"/>
    <w:rsid w:val="00CF4403"/>
    <w:rsid w:val="00D0483C"/>
    <w:rsid w:val="00D048DB"/>
    <w:rsid w:val="00D06FDE"/>
    <w:rsid w:val="00D11582"/>
    <w:rsid w:val="00D11D2D"/>
    <w:rsid w:val="00D139CC"/>
    <w:rsid w:val="00D27454"/>
    <w:rsid w:val="00D27A57"/>
    <w:rsid w:val="00D30A97"/>
    <w:rsid w:val="00D46465"/>
    <w:rsid w:val="00D5250E"/>
    <w:rsid w:val="00D75A18"/>
    <w:rsid w:val="00D830E6"/>
    <w:rsid w:val="00D87D66"/>
    <w:rsid w:val="00D94F64"/>
    <w:rsid w:val="00D95105"/>
    <w:rsid w:val="00DA2C47"/>
    <w:rsid w:val="00DA34F3"/>
    <w:rsid w:val="00DA5AAC"/>
    <w:rsid w:val="00DB491C"/>
    <w:rsid w:val="00DC46BF"/>
    <w:rsid w:val="00DC48A8"/>
    <w:rsid w:val="00DD7DD7"/>
    <w:rsid w:val="00DE45E6"/>
    <w:rsid w:val="00DF1920"/>
    <w:rsid w:val="00DF2A5B"/>
    <w:rsid w:val="00DF4E44"/>
    <w:rsid w:val="00DF69C9"/>
    <w:rsid w:val="00E01917"/>
    <w:rsid w:val="00E1579E"/>
    <w:rsid w:val="00E2386B"/>
    <w:rsid w:val="00E32CDB"/>
    <w:rsid w:val="00E43C72"/>
    <w:rsid w:val="00E44E30"/>
    <w:rsid w:val="00E47577"/>
    <w:rsid w:val="00E53E73"/>
    <w:rsid w:val="00E54E79"/>
    <w:rsid w:val="00E60AE8"/>
    <w:rsid w:val="00EA2C1F"/>
    <w:rsid w:val="00EA5C1E"/>
    <w:rsid w:val="00EB5801"/>
    <w:rsid w:val="00EC7E9B"/>
    <w:rsid w:val="00EE0BF7"/>
    <w:rsid w:val="00EE6E7B"/>
    <w:rsid w:val="00EF1B0A"/>
    <w:rsid w:val="00EF4ADF"/>
    <w:rsid w:val="00EF4B6A"/>
    <w:rsid w:val="00F0161A"/>
    <w:rsid w:val="00F07BD5"/>
    <w:rsid w:val="00F143DB"/>
    <w:rsid w:val="00F25AFF"/>
    <w:rsid w:val="00F65F54"/>
    <w:rsid w:val="00F66FF9"/>
    <w:rsid w:val="00F73CB8"/>
    <w:rsid w:val="00F73D67"/>
    <w:rsid w:val="00F755B2"/>
    <w:rsid w:val="00F82610"/>
    <w:rsid w:val="00F832D2"/>
    <w:rsid w:val="00F86DDF"/>
    <w:rsid w:val="00F902C3"/>
    <w:rsid w:val="00FA6C99"/>
    <w:rsid w:val="00FB5AF3"/>
    <w:rsid w:val="00FE3943"/>
    <w:rsid w:val="00FF1E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64279"/>
  <w15:chartTrackingRefBased/>
  <w15:docId w15:val="{F37D5DF0-1F8F-4661-BE2B-691C83D9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allongtext">
    <w:name w:val="Balloon Text"/>
    <w:basedOn w:val="Normal"/>
    <w:semiHidden/>
    <w:rPr>
      <w:rFonts w:ascii="Tahoma" w:hAnsi="Tahoma" w:cs="Tahoma"/>
      <w:sz w:val="16"/>
      <w:szCs w:val="16"/>
    </w:rPr>
  </w:style>
  <w:style w:type="paragraph" w:styleId="Brdtext">
    <w:name w:val="Body Text"/>
    <w:basedOn w:val="Normal"/>
    <w:rsid w:val="001806D9"/>
    <w:pPr>
      <w:spacing w:after="120"/>
    </w:pPr>
  </w:style>
  <w:style w:type="paragraph" w:styleId="Normalwebb">
    <w:name w:val="Normal (Web)"/>
    <w:basedOn w:val="Normal"/>
    <w:uiPriority w:val="99"/>
    <w:unhideWhenUsed/>
    <w:rsid w:val="00E53E73"/>
    <w:pPr>
      <w:widowControl/>
      <w:spacing w:before="100" w:beforeAutospacing="1" w:after="192"/>
    </w:pPr>
    <w:rPr>
      <w:szCs w:val="24"/>
    </w:rPr>
  </w:style>
  <w:style w:type="paragraph" w:customStyle="1" w:styleId="Default">
    <w:name w:val="Default"/>
    <w:rsid w:val="00EF1B0A"/>
    <w:pPr>
      <w:autoSpaceDE w:val="0"/>
      <w:autoSpaceDN w:val="0"/>
      <w:adjustRightInd w:val="0"/>
    </w:pPr>
    <w:rPr>
      <w:rFonts w:ascii="OrigGarmnd BT" w:hAnsi="OrigGarmnd BT" w:cs="OrigGarmnd BT"/>
      <w:color w:val="000000"/>
      <w:sz w:val="24"/>
      <w:szCs w:val="24"/>
    </w:rPr>
  </w:style>
  <w:style w:type="paragraph" w:styleId="Liststycke">
    <w:name w:val="List Paragraph"/>
    <w:basedOn w:val="Normal"/>
    <w:uiPriority w:val="34"/>
    <w:qFormat/>
    <w:rsid w:val="009E3810"/>
    <w:pPr>
      <w:ind w:left="720"/>
      <w:contextualSpacing/>
    </w:pPr>
  </w:style>
  <w:style w:type="character" w:styleId="Hyperlnk">
    <w:name w:val="Hyperlink"/>
    <w:rsid w:val="009A0C25"/>
    <w:rPr>
      <w:color w:val="0000FF"/>
      <w:u w:val="single"/>
    </w:rPr>
  </w:style>
  <w:style w:type="paragraph" w:styleId="Oformateradtext">
    <w:name w:val="Plain Text"/>
    <w:basedOn w:val="Normal"/>
    <w:link w:val="OformateradtextChar"/>
    <w:uiPriority w:val="99"/>
    <w:unhideWhenUsed/>
    <w:rsid w:val="009A0C25"/>
    <w:pPr>
      <w:widowControl/>
    </w:pPr>
    <w:rPr>
      <w:rFonts w:ascii="Calibri" w:eastAsia="Calibri" w:hAnsi="Calibri"/>
      <w:sz w:val="22"/>
      <w:szCs w:val="22"/>
      <w:lang w:eastAsia="en-US"/>
    </w:rPr>
  </w:style>
  <w:style w:type="character" w:customStyle="1" w:styleId="OformateradtextChar">
    <w:name w:val="Oformaterad text Char"/>
    <w:basedOn w:val="Standardstycketeckensnitt"/>
    <w:link w:val="Oformateradtext"/>
    <w:uiPriority w:val="99"/>
    <w:rsid w:val="009A0C2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9480">
      <w:bodyDiv w:val="1"/>
      <w:marLeft w:val="0"/>
      <w:marRight w:val="0"/>
      <w:marTop w:val="0"/>
      <w:marBottom w:val="0"/>
      <w:divBdr>
        <w:top w:val="none" w:sz="0" w:space="0" w:color="auto"/>
        <w:left w:val="none" w:sz="0" w:space="0" w:color="auto"/>
        <w:bottom w:val="none" w:sz="0" w:space="0" w:color="auto"/>
        <w:right w:val="none" w:sz="0" w:space="0" w:color="auto"/>
      </w:divBdr>
      <w:divsChild>
        <w:div w:id="725253702">
          <w:marLeft w:val="-15"/>
          <w:marRight w:val="-15"/>
          <w:marTop w:val="0"/>
          <w:marBottom w:val="0"/>
          <w:divBdr>
            <w:top w:val="none" w:sz="0" w:space="0" w:color="auto"/>
            <w:left w:val="single" w:sz="6" w:space="0" w:color="DADADA"/>
            <w:bottom w:val="none" w:sz="0" w:space="0" w:color="auto"/>
            <w:right w:val="single" w:sz="6" w:space="0" w:color="DADADA"/>
          </w:divBdr>
          <w:divsChild>
            <w:div w:id="1440686257">
              <w:marLeft w:val="0"/>
              <w:marRight w:val="0"/>
              <w:marTop w:val="0"/>
              <w:marBottom w:val="0"/>
              <w:divBdr>
                <w:top w:val="none" w:sz="0" w:space="0" w:color="auto"/>
                <w:left w:val="single" w:sz="48" w:space="0" w:color="FFFFFF"/>
                <w:bottom w:val="none" w:sz="0" w:space="0" w:color="auto"/>
                <w:right w:val="none" w:sz="0" w:space="0" w:color="auto"/>
              </w:divBdr>
              <w:divsChild>
                <w:div w:id="2117170436">
                  <w:marLeft w:val="-15"/>
                  <w:marRight w:val="-15"/>
                  <w:marTop w:val="0"/>
                  <w:marBottom w:val="0"/>
                  <w:divBdr>
                    <w:top w:val="none" w:sz="0" w:space="0" w:color="auto"/>
                    <w:left w:val="single" w:sz="6" w:space="0" w:color="F9C661"/>
                    <w:bottom w:val="none" w:sz="0" w:space="0" w:color="auto"/>
                    <w:right w:val="single" w:sz="6" w:space="0" w:color="DADADA"/>
                  </w:divBdr>
                  <w:divsChild>
                    <w:div w:id="2034645733">
                      <w:marLeft w:val="-30"/>
                      <w:marRight w:val="-45"/>
                      <w:marTop w:val="0"/>
                      <w:marBottom w:val="0"/>
                      <w:divBdr>
                        <w:top w:val="none" w:sz="0" w:space="0" w:color="auto"/>
                        <w:left w:val="none" w:sz="0" w:space="0" w:color="auto"/>
                        <w:bottom w:val="none" w:sz="0" w:space="0" w:color="auto"/>
                        <w:right w:val="none" w:sz="0" w:space="0" w:color="auto"/>
                      </w:divBdr>
                      <w:divsChild>
                        <w:div w:id="89937405">
                          <w:marLeft w:val="0"/>
                          <w:marRight w:val="0"/>
                          <w:marTop w:val="0"/>
                          <w:marBottom w:val="0"/>
                          <w:divBdr>
                            <w:top w:val="none" w:sz="0" w:space="0" w:color="auto"/>
                            <w:left w:val="none" w:sz="0" w:space="0" w:color="auto"/>
                            <w:bottom w:val="none" w:sz="0" w:space="0" w:color="auto"/>
                            <w:right w:val="none" w:sz="0" w:space="0" w:color="auto"/>
                          </w:divBdr>
                          <w:divsChild>
                            <w:div w:id="19390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38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2653</Words>
  <Characters>14067</Characters>
  <Application>Microsoft Office Word</Application>
  <DocSecurity>0</DocSecurity>
  <Lines>117</Lines>
  <Paragraphs>33</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Inger Stålberg</dc:creator>
  <cp:keywords/>
  <dc:description/>
  <cp:lastModifiedBy>Karin Lisshamre</cp:lastModifiedBy>
  <cp:revision>4</cp:revision>
  <cp:lastPrinted>2018-12-21T07:09:00Z</cp:lastPrinted>
  <dcterms:created xsi:type="dcterms:W3CDTF">2018-12-21T07:10:00Z</dcterms:created>
  <dcterms:modified xsi:type="dcterms:W3CDTF">2018-12-21T10:35:00Z</dcterms:modified>
</cp:coreProperties>
</file>