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CE9955BD1084FEEA6C28F2112D7B616"/>
        </w:placeholder>
        <w:text/>
      </w:sdtPr>
      <w:sdtEndPr/>
      <w:sdtContent>
        <w:p w:rsidRPr="009B062B" w:rsidR="00AF30DD" w:rsidP="00DA28CE" w:rsidRDefault="00AF30DD" w14:paraId="509BFB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f8477-bd2a-4251-832d-f8aedfc9c5ff"/>
        <w:id w:val="-1700236658"/>
        <w:lock w:val="sdtLocked"/>
      </w:sdtPr>
      <w:sdtEndPr/>
      <w:sdtContent>
        <w:p w:rsidR="00A279C8" w:rsidRDefault="00A2013A" w14:paraId="509BFB10" w14:textId="733CAD6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vissa omlokaliserade myndigheter ska få ett speciellt ansvar för att främja regionala forsknings- och utvecklingsmiljöer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A82A50FF7D4710BD203ABF0D81B412"/>
        </w:placeholder>
        <w:text/>
      </w:sdtPr>
      <w:sdtEndPr/>
      <w:sdtContent>
        <w:p w:rsidRPr="009B062B" w:rsidR="006D79C9" w:rsidP="00333E95" w:rsidRDefault="006D79C9" w14:paraId="509BFB11" w14:textId="77777777">
          <w:pPr>
            <w:pStyle w:val="Rubrik1"/>
          </w:pPr>
          <w:r>
            <w:t>Motivering</w:t>
          </w:r>
        </w:p>
      </w:sdtContent>
    </w:sdt>
    <w:p w:rsidR="00196E83" w:rsidP="00640FF8" w:rsidRDefault="00196E83" w14:paraId="509BFB12" w14:textId="0A65AA8E">
      <w:pPr>
        <w:pStyle w:val="Normalutanindragellerluft"/>
      </w:pPr>
      <w:r>
        <w:t>Riksdagen ställer sig bakom vad som anförs i motionen om att vissa omlokaliserade myndigheter ska få ett speciellt ansvar att främja regionala forsknings- och utvecklings</w:t>
      </w:r>
      <w:r w:rsidR="00640FF8">
        <w:softHyphen/>
      </w:r>
      <w:r>
        <w:t>miljöer och tillkännager detta för regeringen</w:t>
      </w:r>
    </w:p>
    <w:p w:rsidR="00196E83" w:rsidP="00640FF8" w:rsidRDefault="00196E83" w14:paraId="509BFB13" w14:textId="0A4B3685">
      <w:r>
        <w:t>Landsbygdskommittén pekade i si</w:t>
      </w:r>
      <w:r w:rsidR="004E7FA1">
        <w:t>tt slutbetänkande på att ca 10 </w:t>
      </w:r>
      <w:r>
        <w:t>000 statliga myndig</w:t>
      </w:r>
      <w:r w:rsidR="00640FF8">
        <w:softHyphen/>
      </w:r>
      <w:bookmarkStart w:name="_GoBack" w:id="1"/>
      <w:bookmarkEnd w:id="1"/>
      <w:r>
        <w:t>het</w:t>
      </w:r>
      <w:r w:rsidR="00640FF8">
        <w:t>s</w:t>
      </w:r>
      <w:r>
        <w:t>jobb bör omlokaliseras från Stockholm till andra delar av Sverige. Regeringen har även varit inne på samma linje</w:t>
      </w:r>
      <w:r w:rsidR="00640FF8">
        <w:t xml:space="preserve"> men specificerat att ca</w:t>
      </w:r>
      <w:r>
        <w:t xml:space="preserve"> 2</w:t>
      </w:r>
      <w:r w:rsidR="004E7FA1">
        <w:t> </w:t>
      </w:r>
      <w:r>
        <w:t xml:space="preserve">000 statliga myndighetsjobb bör omlokaliseras under den här mandatperioden. </w:t>
      </w:r>
    </w:p>
    <w:p w:rsidR="00196E83" w:rsidP="00196E83" w:rsidRDefault="00196E83" w14:paraId="509BFB14" w14:textId="2A83339B">
      <w:r>
        <w:t>En bärande tanke i denna process är att omlokaliseringen ska styras mot ambitionen att skapa klusterbildningar av relevanta myndigheter i syfte att stärka verksamhetsnyttan vid omlokaliseringar. Det finns exempel på att klusterbildningar av statliga my</w:t>
      </w:r>
      <w:r w:rsidR="004E7FA1">
        <w:t xml:space="preserve">ndigheter främjar rekrytering, </w:t>
      </w:r>
      <w:r>
        <w:t>kompetensuppbyggnad och myndighetssamverkan. Flera myndig</w:t>
      </w:r>
      <w:r w:rsidR="00640FF8">
        <w:softHyphen/>
      </w:r>
      <w:r>
        <w:t xml:space="preserve">heter med koppling till utbildningsfrågor ligger i anslutning till Sundsvall, trafikfrågor i anslutning till Borlänge och skogs- och jordbruksfrågor i anslutning till Jönköping. </w:t>
      </w:r>
    </w:p>
    <w:p w:rsidR="00196E83" w:rsidP="00196E83" w:rsidRDefault="00196E83" w14:paraId="509BFB15" w14:textId="21039CA5">
      <w:r>
        <w:t>Karlstadsregionen har i detta sammanhang en betydande potential för klusterbild</w:t>
      </w:r>
      <w:r w:rsidR="00640FF8">
        <w:softHyphen/>
      </w:r>
      <w:r>
        <w:t xml:space="preserve">ning inom områdena samhällssäkerhet och totalförsvar. Myndigheten för samhällsskydd och beredskap, Elsäkerhetsverket, Totalförsvarets rekryteringsmyndighet samt Centrum för klimat och säkerhet vid Karlstad universitet ligger alla i anslutning till Karlstad. </w:t>
      </w:r>
    </w:p>
    <w:p w:rsidRPr="00640FF8" w:rsidR="00196E83" w:rsidP="00196E83" w:rsidRDefault="00196E83" w14:paraId="509BFB16" w14:textId="484E2315">
      <w:pPr>
        <w:rPr>
          <w:spacing w:val="-2"/>
        </w:rPr>
      </w:pPr>
      <w:r w:rsidRPr="00640FF8">
        <w:rPr>
          <w:spacing w:val="-2"/>
        </w:rPr>
        <w:t>En vidareutveckling av klusterbildningsmodellen vore att ge vissa av de utlokaliserade myndigheterna i uppdrag att främja den regionala forsknings- och innovationsmiljön inom relevanta områden för myndigheten. En nära samverkan mellan myndigheter, högskolor och universitet samt företag i linje med trippel helixmodellen är en central del av den framgångsrika svenska innovationsmodellen. Detta uppdrag skulle med fördel kunna ges i myndigheternas regleringsbrev. Därigenom skulle också effekterna av omlokaliseringen av myndigheter få en bättre inverkan på den regionala ut</w:t>
      </w:r>
      <w:r w:rsidR="00640FF8">
        <w:rPr>
          <w:spacing w:val="-2"/>
        </w:rPr>
        <w:t>vecklingen.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0A42FD349049E497DFEEC3EB7C9E9F"/>
        </w:placeholder>
      </w:sdtPr>
      <w:sdtEndPr>
        <w:rPr>
          <w:i w:val="0"/>
          <w:noProof w:val="0"/>
        </w:rPr>
      </w:sdtEndPr>
      <w:sdtContent>
        <w:p w:rsidR="00D26493" w:rsidP="00FE0CA4" w:rsidRDefault="00D26493" w14:paraId="509BFB19" w14:textId="77777777"/>
        <w:p w:rsidRPr="008E0FE2" w:rsidR="004801AC" w:rsidP="00FE0CA4" w:rsidRDefault="00640FF8" w14:paraId="509BFB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63CE" w:rsidRDefault="008163CE" w14:paraId="509BFB1E" w14:textId="77777777"/>
    <w:sectPr w:rsidR="008163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FB20" w14:textId="77777777" w:rsidR="00E25A5F" w:rsidRDefault="00E25A5F" w:rsidP="000C1CAD">
      <w:pPr>
        <w:spacing w:line="240" w:lineRule="auto"/>
      </w:pPr>
      <w:r>
        <w:separator/>
      </w:r>
    </w:p>
  </w:endnote>
  <w:endnote w:type="continuationSeparator" w:id="0">
    <w:p w14:paraId="509BFB21" w14:textId="77777777" w:rsidR="00E25A5F" w:rsidRDefault="00E25A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FB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FB27" w14:textId="565B2F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0F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BFB1E" w14:textId="77777777" w:rsidR="00E25A5F" w:rsidRDefault="00E25A5F" w:rsidP="000C1CAD">
      <w:pPr>
        <w:spacing w:line="240" w:lineRule="auto"/>
      </w:pPr>
      <w:r>
        <w:separator/>
      </w:r>
    </w:p>
  </w:footnote>
  <w:footnote w:type="continuationSeparator" w:id="0">
    <w:p w14:paraId="509BFB1F" w14:textId="77777777" w:rsidR="00E25A5F" w:rsidRDefault="00E25A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09BFB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9BFB31" wp14:anchorId="509BFB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0FF8" w14:paraId="509BFB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D9D1D67CAB45C79C0685A332CE3117"/>
                              </w:placeholder>
                              <w:text/>
                            </w:sdtPr>
                            <w:sdtEndPr/>
                            <w:sdtContent>
                              <w:r w:rsidR="00196E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95815F777B4D40BFC62E57E71A3CE0"/>
                              </w:placeholder>
                              <w:text/>
                            </w:sdtPr>
                            <w:sdtEndPr/>
                            <w:sdtContent>
                              <w:r w:rsidR="00196E83">
                                <w:t>1727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9BFB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0FF8" w14:paraId="509BFB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D9D1D67CAB45C79C0685A332CE3117"/>
                        </w:placeholder>
                        <w:text/>
                      </w:sdtPr>
                      <w:sdtEndPr/>
                      <w:sdtContent>
                        <w:r w:rsidR="00196E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95815F777B4D40BFC62E57E71A3CE0"/>
                        </w:placeholder>
                        <w:text/>
                      </w:sdtPr>
                      <w:sdtEndPr/>
                      <w:sdtContent>
                        <w:r w:rsidR="00196E83">
                          <w:t>1727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BFB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09BFB24" w14:textId="77777777">
    <w:pPr>
      <w:jc w:val="right"/>
    </w:pPr>
  </w:p>
  <w:p w:rsidR="00262EA3" w:rsidP="00776B74" w:rsidRDefault="00262EA3" w14:paraId="509BFB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40FF8" w14:paraId="509BFB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9BFB33" wp14:anchorId="509BFB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0FF8" w14:paraId="509BFB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6E8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96E83">
          <w:t>1727</w:t>
        </w:r>
      </w:sdtContent>
    </w:sdt>
  </w:p>
  <w:p w:rsidRPr="008227B3" w:rsidR="00262EA3" w:rsidP="008227B3" w:rsidRDefault="00640FF8" w14:paraId="509BFB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0FF8" w14:paraId="509BFB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:1933</w:t>
        </w:r>
      </w:sdtContent>
    </w:sdt>
  </w:p>
  <w:p w:rsidR="00262EA3" w:rsidP="00E03A3D" w:rsidRDefault="00640FF8" w14:paraId="509BFB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2013A" w14:paraId="509BFB2D" w14:textId="654A3501">
        <w:pPr>
          <w:pStyle w:val="FSHRub2"/>
        </w:pPr>
        <w:r>
          <w:t>Omlokaliserade myndigheters ansvar för att främja regional forskning och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9BFB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96E83"/>
    <w:rsid w:val="000000E0"/>
    <w:rsid w:val="00000761"/>
    <w:rsid w:val="00000E2E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187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83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190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FCA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FA1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EB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0FF8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22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2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3CE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352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64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13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9C8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8F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493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A5F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49A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0CA4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BFB0E"/>
  <w15:chartTrackingRefBased/>
  <w15:docId w15:val="{2B32B1A3-D0DE-4E95-9004-EC7560F9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6E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E9955BD1084FEEA6C28F2112D7B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77099-85E3-412D-9230-6DDD2D362D88}"/>
      </w:docPartPr>
      <w:docPartBody>
        <w:p w:rsidR="00451200" w:rsidRDefault="00B23627">
          <w:pPr>
            <w:pStyle w:val="FCE9955BD1084FEEA6C28F2112D7B6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A82A50FF7D4710BD203ABF0D81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C770E-7E4A-4B97-9368-DD671C2E8F3A}"/>
      </w:docPartPr>
      <w:docPartBody>
        <w:p w:rsidR="00451200" w:rsidRDefault="00B23627">
          <w:pPr>
            <w:pStyle w:val="37A82A50FF7D4710BD203ABF0D81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D9D1D67CAB45C79C0685A332CE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A2395-4D2E-4FBC-8D5E-E5F058DEC197}"/>
      </w:docPartPr>
      <w:docPartBody>
        <w:p w:rsidR="00451200" w:rsidRDefault="00B23627">
          <w:pPr>
            <w:pStyle w:val="17D9D1D67CAB45C79C0685A332CE3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5815F777B4D40BFC62E57E71A3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44BD-6050-478A-841E-10D06411E269}"/>
      </w:docPartPr>
      <w:docPartBody>
        <w:p w:rsidR="00451200" w:rsidRDefault="00B23627">
          <w:pPr>
            <w:pStyle w:val="6695815F777B4D40BFC62E57E71A3CE0"/>
          </w:pPr>
          <w:r>
            <w:t xml:space="preserve"> </w:t>
          </w:r>
        </w:p>
      </w:docPartBody>
    </w:docPart>
    <w:docPart>
      <w:docPartPr>
        <w:name w:val="130A42FD349049E497DFEEC3EB7C9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B320A-2425-4853-95B1-B21F593135CE}"/>
      </w:docPartPr>
      <w:docPartBody>
        <w:p w:rsidR="009E7B96" w:rsidRDefault="009E7B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27"/>
    <w:rsid w:val="00074053"/>
    <w:rsid w:val="00451200"/>
    <w:rsid w:val="00790851"/>
    <w:rsid w:val="009E7B96"/>
    <w:rsid w:val="00B2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E9955BD1084FEEA6C28F2112D7B616">
    <w:name w:val="FCE9955BD1084FEEA6C28F2112D7B616"/>
  </w:style>
  <w:style w:type="paragraph" w:customStyle="1" w:styleId="129982AF7CE4433CAD52E6F096CFC8FD">
    <w:name w:val="129982AF7CE4433CAD52E6F096CFC8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1DF9ACD72F4CC689F8630FF44D2E83">
    <w:name w:val="F11DF9ACD72F4CC689F8630FF44D2E83"/>
  </w:style>
  <w:style w:type="paragraph" w:customStyle="1" w:styleId="37A82A50FF7D4710BD203ABF0D81B412">
    <w:name w:val="37A82A50FF7D4710BD203ABF0D81B412"/>
  </w:style>
  <w:style w:type="paragraph" w:customStyle="1" w:styleId="94407630284840F49C0B948727BC8E6A">
    <w:name w:val="94407630284840F49C0B948727BC8E6A"/>
  </w:style>
  <w:style w:type="paragraph" w:customStyle="1" w:styleId="27B075549E39444E91D9FAF3A9C56F06">
    <w:name w:val="27B075549E39444E91D9FAF3A9C56F06"/>
  </w:style>
  <w:style w:type="paragraph" w:customStyle="1" w:styleId="17D9D1D67CAB45C79C0685A332CE3117">
    <w:name w:val="17D9D1D67CAB45C79C0685A332CE3117"/>
  </w:style>
  <w:style w:type="paragraph" w:customStyle="1" w:styleId="6695815F777B4D40BFC62E57E71A3CE0">
    <w:name w:val="6695815F777B4D40BFC62E57E71A3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493AD-E881-4F9F-8921-4CF9A3FF7860}"/>
</file>

<file path=customXml/itemProps2.xml><?xml version="1.0" encoding="utf-8"?>
<ds:datastoreItem xmlns:ds="http://schemas.openxmlformats.org/officeDocument/2006/customXml" ds:itemID="{C9A4EC2C-D0D2-4AC5-BF7E-502CD4DC92CF}"/>
</file>

<file path=customXml/itemProps3.xml><?xml version="1.0" encoding="utf-8"?>
<ds:datastoreItem xmlns:ds="http://schemas.openxmlformats.org/officeDocument/2006/customXml" ds:itemID="{45C7F1BE-CFC6-4E86-A367-C73A52A5B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1980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M1727 Omlokaliserade myndigheters ansvar att främja regional forskning och utveckling</vt:lpstr>
      <vt:lpstr>
      </vt:lpstr>
    </vt:vector>
  </TitlesOfParts>
  <Company>Sveriges riksdag</Company>
  <LinksUpToDate>false</LinksUpToDate>
  <CharactersWithSpaces>2264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