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3765" w:rsidRPr="00D43103" w:rsidRDefault="00D43103" w:rsidP="006A3765">
      <w:pPr>
        <w:framePr w:w="3119" w:h="1406" w:hRule="exact" w:wrap="auto" w:vAnchor="page" w:hAnchor="page" w:x="1305" w:y="766"/>
        <w:tabs>
          <w:tab w:val="left" w:pos="142"/>
        </w:tabs>
      </w:pPr>
      <w:bookmarkStart w:id="0" w:name="logga"/>
      <w:bookmarkStart w:id="1" w:name="webtabort"/>
      <w:r w:rsidRPr="00D43103">
        <w:rPr>
          <w:noProof/>
        </w:rPr>
        <w:drawing>
          <wp:inline distT="0" distB="0" distL="0" distR="0">
            <wp:extent cx="19113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1350" cy="838200"/>
                    </a:xfrm>
                    <a:prstGeom prst="rect">
                      <a:avLst/>
                    </a:prstGeom>
                    <a:noFill/>
                    <a:ln>
                      <a:noFill/>
                    </a:ln>
                  </pic:spPr>
                </pic:pic>
              </a:graphicData>
            </a:graphic>
          </wp:inline>
        </w:drawing>
      </w:r>
      <w:bookmarkEnd w:id="0"/>
    </w:p>
    <w:p w:rsidR="006A3765" w:rsidRPr="00D43103" w:rsidRDefault="006A3765" w:rsidP="006A3765">
      <w:pPr>
        <w:framePr w:w="3119" w:h="1406" w:hRule="exact" w:wrap="around" w:vAnchor="page" w:hAnchor="page" w:x="1441" w:y="781"/>
        <w:tabs>
          <w:tab w:val="left" w:pos="142"/>
        </w:tabs>
      </w:pPr>
    </w:p>
    <w:tbl>
      <w:tblPr>
        <w:tblW w:w="0" w:type="auto"/>
        <w:tblInd w:w="8" w:type="dxa"/>
        <w:tblLayout w:type="fixed"/>
        <w:tblCellMar>
          <w:left w:w="0" w:type="dxa"/>
          <w:right w:w="0" w:type="dxa"/>
        </w:tblCellMar>
        <w:tblLook w:val="0000" w:firstRow="0" w:lastRow="0" w:firstColumn="0" w:lastColumn="0" w:noHBand="0" w:noVBand="0"/>
      </w:tblPr>
      <w:tblGrid>
        <w:gridCol w:w="3380"/>
        <w:gridCol w:w="1893"/>
      </w:tblGrid>
      <w:tr w:rsidR="006A3765" w:rsidRPr="00D43103" w:rsidTr="006A3765">
        <w:tblPrEx>
          <w:tblCellMar>
            <w:top w:w="0" w:type="dxa"/>
            <w:left w:w="0" w:type="dxa"/>
            <w:bottom w:w="0" w:type="dxa"/>
            <w:right w:w="0" w:type="dxa"/>
          </w:tblCellMar>
        </w:tblPrEx>
        <w:trPr>
          <w:trHeight w:val="433"/>
        </w:trPr>
        <w:tc>
          <w:tcPr>
            <w:tcW w:w="3380" w:type="dxa"/>
          </w:tcPr>
          <w:p w:rsidR="006A3765" w:rsidRPr="00D43103" w:rsidRDefault="006A3765" w:rsidP="006A3765">
            <w:pPr>
              <w:pStyle w:val="Brdtexthuvud"/>
              <w:framePr w:hSpace="0" w:wrap="around" w:x="6601" w:y="852"/>
            </w:pPr>
            <w:bookmarkStart w:id="2" w:name="UDkoncept"/>
            <w:bookmarkEnd w:id="2"/>
          </w:p>
        </w:tc>
        <w:tc>
          <w:tcPr>
            <w:tcW w:w="1893" w:type="dxa"/>
          </w:tcPr>
          <w:p w:rsidR="006A3765" w:rsidRPr="00D43103" w:rsidRDefault="006A3765" w:rsidP="006A3765">
            <w:pPr>
              <w:pStyle w:val="Brdtexthuvud"/>
              <w:framePr w:hSpace="0" w:wrap="around" w:x="6601" w:y="852"/>
            </w:pPr>
            <w:bookmarkStart w:id="3" w:name="UDsidan"/>
            <w:bookmarkEnd w:id="3"/>
          </w:p>
        </w:tc>
      </w:tr>
      <w:tr w:rsidR="006A3765" w:rsidRPr="00D43103" w:rsidTr="006A3765">
        <w:tblPrEx>
          <w:tblCellMar>
            <w:top w:w="0" w:type="dxa"/>
            <w:left w:w="0" w:type="dxa"/>
            <w:bottom w:w="0" w:type="dxa"/>
            <w:right w:w="0" w:type="dxa"/>
          </w:tblCellMar>
        </w:tblPrEx>
        <w:trPr>
          <w:cantSplit/>
        </w:trPr>
        <w:tc>
          <w:tcPr>
            <w:tcW w:w="5273" w:type="dxa"/>
            <w:gridSpan w:val="2"/>
          </w:tcPr>
          <w:p w:rsidR="006A3765" w:rsidRPr="00D43103" w:rsidRDefault="006A3765" w:rsidP="006A3765">
            <w:pPr>
              <w:pStyle w:val="Brdtexthuvud"/>
              <w:framePr w:hSpace="0" w:wrap="around" w:x="6601" w:y="852"/>
            </w:pPr>
            <w:bookmarkStart w:id="4" w:name="UDdokname"/>
            <w:bookmarkStart w:id="5" w:name="UDnr"/>
            <w:bookmarkEnd w:id="4"/>
            <w:bookmarkEnd w:id="5"/>
          </w:p>
        </w:tc>
      </w:tr>
      <w:tr w:rsidR="006A3765" w:rsidRPr="00D43103" w:rsidTr="006A3765">
        <w:tblPrEx>
          <w:tblCellMar>
            <w:top w:w="0" w:type="dxa"/>
            <w:left w:w="0" w:type="dxa"/>
            <w:bottom w:w="0" w:type="dxa"/>
            <w:right w:w="0" w:type="dxa"/>
          </w:tblCellMar>
        </w:tblPrEx>
        <w:tc>
          <w:tcPr>
            <w:tcW w:w="3380" w:type="dxa"/>
          </w:tcPr>
          <w:p w:rsidR="006A3765" w:rsidRPr="00D43103" w:rsidRDefault="00B35CA3" w:rsidP="006A3765">
            <w:pPr>
              <w:pStyle w:val="Brdtexthuvud"/>
              <w:framePr w:hSpace="0" w:wrap="around" w:x="6601" w:y="852"/>
              <w:rPr>
                <w:rFonts w:ascii="Courier New" w:hAnsi="Courier New" w:cs="Courier New"/>
                <w:b/>
                <w:sz w:val="36"/>
                <w:szCs w:val="36"/>
              </w:rPr>
            </w:pPr>
            <w:r w:rsidRPr="00D43103">
              <w:rPr>
                <w:rFonts w:ascii="Courier New" w:hAnsi="Courier New" w:cs="Courier New"/>
                <w:b/>
                <w:sz w:val="36"/>
                <w:szCs w:val="36"/>
              </w:rPr>
              <w:t>Rapport</w:t>
            </w:r>
          </w:p>
        </w:tc>
        <w:tc>
          <w:tcPr>
            <w:tcW w:w="1893" w:type="dxa"/>
          </w:tcPr>
          <w:p w:rsidR="006A3765" w:rsidRPr="00D43103" w:rsidRDefault="006A3765" w:rsidP="006A3765">
            <w:pPr>
              <w:pStyle w:val="Brdtexthuvud"/>
              <w:framePr w:hSpace="0" w:wrap="around" w:x="6601" w:y="852"/>
            </w:pPr>
          </w:p>
        </w:tc>
      </w:tr>
      <w:tr w:rsidR="006A3765" w:rsidRPr="00D43103" w:rsidTr="006A3765">
        <w:tblPrEx>
          <w:tblCellMar>
            <w:top w:w="0" w:type="dxa"/>
            <w:left w:w="0" w:type="dxa"/>
            <w:bottom w:w="0" w:type="dxa"/>
            <w:right w:w="0" w:type="dxa"/>
          </w:tblCellMar>
        </w:tblPrEx>
        <w:tc>
          <w:tcPr>
            <w:tcW w:w="3380" w:type="dxa"/>
          </w:tcPr>
          <w:p w:rsidR="006A3765" w:rsidRPr="00D43103" w:rsidRDefault="00BB5956" w:rsidP="006A3765">
            <w:pPr>
              <w:pStyle w:val="Brdtexthuvud"/>
              <w:framePr w:hSpace="0" w:wrap="around" w:x="6601" w:y="852"/>
              <w:rPr>
                <w:rFonts w:ascii="Garamond" w:hAnsi="Garamond"/>
              </w:rPr>
            </w:pPr>
            <w:bookmarkStart w:id="6" w:name="UDdatum"/>
            <w:bookmarkStart w:id="7" w:name="datum"/>
            <w:bookmarkEnd w:id="6"/>
            <w:bookmarkEnd w:id="7"/>
            <w:r w:rsidRPr="00D43103">
              <w:rPr>
                <w:rFonts w:ascii="Garamond" w:hAnsi="Garamond"/>
              </w:rPr>
              <w:t>15 juli</w:t>
            </w:r>
            <w:r w:rsidR="0088368C" w:rsidRPr="00D43103">
              <w:rPr>
                <w:rFonts w:ascii="Garamond" w:hAnsi="Garamond"/>
              </w:rPr>
              <w:t xml:space="preserve"> </w:t>
            </w:r>
            <w:r w:rsidR="006A3765" w:rsidRPr="00D43103">
              <w:rPr>
                <w:rFonts w:ascii="Garamond" w:hAnsi="Garamond"/>
              </w:rPr>
              <w:t>2009</w:t>
            </w:r>
          </w:p>
        </w:tc>
        <w:tc>
          <w:tcPr>
            <w:tcW w:w="1893" w:type="dxa"/>
          </w:tcPr>
          <w:p w:rsidR="006A3765" w:rsidRPr="00D43103" w:rsidRDefault="007C11AB" w:rsidP="006A3765">
            <w:pPr>
              <w:pStyle w:val="Brdtexthuvud"/>
              <w:framePr w:hSpace="0" w:wrap="around" w:x="6601" w:y="852"/>
            </w:pPr>
            <w:bookmarkStart w:id="8" w:name="UDdnr"/>
            <w:bookmarkEnd w:id="8"/>
            <w:r w:rsidRPr="00D43103">
              <w:rPr>
                <w:rFonts w:ascii="OrigGarmnd BT" w:hAnsi="OrigGarmnd BT"/>
              </w:rPr>
              <w:t>Jo 2009/450</w:t>
            </w:r>
          </w:p>
          <w:p w:rsidR="006A3765" w:rsidRPr="00D43103" w:rsidRDefault="006A3765" w:rsidP="006A3765">
            <w:pPr>
              <w:pStyle w:val="Brdtexthuvud"/>
              <w:framePr w:hSpace="0" w:wrap="around" w:x="6601" w:y="852"/>
            </w:pPr>
            <w:bookmarkStart w:id="9" w:name="UDskrivnr"/>
            <w:bookmarkEnd w:id="9"/>
          </w:p>
          <w:p w:rsidR="006A3765" w:rsidRPr="00D43103" w:rsidRDefault="006A3765" w:rsidP="006A3765">
            <w:pPr>
              <w:pStyle w:val="Brdtexthuvud"/>
              <w:framePr w:hSpace="0" w:wrap="around" w:x="6601" w:y="852"/>
            </w:pPr>
          </w:p>
        </w:tc>
      </w:tr>
    </w:tbl>
    <w:tbl>
      <w:tblPr>
        <w:tblW w:w="10073" w:type="dxa"/>
        <w:tblLayout w:type="fixed"/>
        <w:tblCellMar>
          <w:left w:w="0" w:type="dxa"/>
          <w:right w:w="0" w:type="dxa"/>
        </w:tblCellMar>
        <w:tblLook w:val="0000" w:firstRow="0" w:lastRow="0" w:firstColumn="0" w:lastColumn="0" w:noHBand="0" w:noVBand="0"/>
      </w:tblPr>
      <w:tblGrid>
        <w:gridCol w:w="5165"/>
        <w:gridCol w:w="4908"/>
      </w:tblGrid>
      <w:tr w:rsidR="00B35CA3" w:rsidRPr="00D43103" w:rsidTr="00B35CA3">
        <w:tblPrEx>
          <w:tblCellMar>
            <w:top w:w="0" w:type="dxa"/>
            <w:left w:w="0" w:type="dxa"/>
            <w:bottom w:w="0" w:type="dxa"/>
            <w:right w:w="0" w:type="dxa"/>
          </w:tblCellMar>
        </w:tblPrEx>
        <w:trPr>
          <w:cantSplit/>
          <w:trHeight w:val="597"/>
        </w:trPr>
        <w:tc>
          <w:tcPr>
            <w:tcW w:w="5165" w:type="dxa"/>
          </w:tcPr>
          <w:p w:rsidR="00B35CA3" w:rsidRPr="00D43103" w:rsidRDefault="00B35CA3" w:rsidP="00B35CA3">
            <w:pPr>
              <w:pStyle w:val="Avsndare"/>
              <w:framePr w:w="0" w:h="2183" w:hSpace="0" w:wrap="notBeside" w:x="1441" w:y="2530"/>
              <w:rPr>
                <w:b/>
                <w:i w:val="0"/>
                <w:sz w:val="22"/>
              </w:rPr>
            </w:pPr>
            <w:r w:rsidRPr="00D43103">
              <w:rPr>
                <w:b/>
                <w:i w:val="0"/>
                <w:sz w:val="22"/>
              </w:rPr>
              <w:t>Jordbruksdepartementet</w:t>
            </w:r>
          </w:p>
        </w:tc>
        <w:tc>
          <w:tcPr>
            <w:tcW w:w="4908" w:type="dxa"/>
          </w:tcPr>
          <w:p w:rsidR="00B35CA3" w:rsidRPr="00D43103" w:rsidRDefault="00B35CA3" w:rsidP="00B35CA3">
            <w:pPr>
              <w:pStyle w:val="RKnormal"/>
              <w:framePr w:h="2183" w:wrap="notBeside" w:vAnchor="page" w:hAnchor="page" w:x="1441" w:y="2530"/>
              <w:ind w:right="4088"/>
            </w:pPr>
          </w:p>
        </w:tc>
      </w:tr>
      <w:tr w:rsidR="00B35CA3" w:rsidRPr="00D43103" w:rsidTr="00B35CA3">
        <w:tblPrEx>
          <w:tblCellMar>
            <w:top w:w="0" w:type="dxa"/>
            <w:left w:w="0" w:type="dxa"/>
            <w:bottom w:w="0" w:type="dxa"/>
            <w:right w:w="0" w:type="dxa"/>
          </w:tblCellMar>
        </w:tblPrEx>
        <w:tc>
          <w:tcPr>
            <w:tcW w:w="5165" w:type="dxa"/>
          </w:tcPr>
          <w:p w:rsidR="00B35CA3" w:rsidRPr="00D43103" w:rsidRDefault="00B35CA3" w:rsidP="00B35CA3">
            <w:pPr>
              <w:pStyle w:val="Avsndare"/>
              <w:framePr w:w="0" w:h="2183" w:hSpace="0" w:wrap="notBeside" w:x="1441" w:y="2530"/>
              <w:rPr>
                <w:rFonts w:ascii="OrigGarmnd BT" w:hAnsi="OrigGarmnd BT"/>
                <w:bCs/>
                <w:iCs/>
                <w:sz w:val="24"/>
                <w:szCs w:val="24"/>
              </w:rPr>
            </w:pPr>
          </w:p>
        </w:tc>
        <w:tc>
          <w:tcPr>
            <w:tcW w:w="4908" w:type="dxa"/>
          </w:tcPr>
          <w:p w:rsidR="00B35CA3" w:rsidRPr="00D43103" w:rsidRDefault="00B35CA3" w:rsidP="00B35CA3">
            <w:pPr>
              <w:framePr w:h="2183" w:wrap="notBeside" w:vAnchor="page" w:hAnchor="page" w:x="1441" w:y="2530"/>
              <w:ind w:left="142"/>
              <w:rPr>
                <w:rFonts w:ascii="OrigGarmnd BT" w:hAnsi="OrigGarmnd BT"/>
                <w:sz w:val="24"/>
                <w:szCs w:val="24"/>
              </w:rPr>
            </w:pPr>
            <w:r w:rsidRPr="00D43103">
              <w:rPr>
                <w:rFonts w:ascii="OrigGarmnd BT" w:hAnsi="OrigGarmnd BT"/>
                <w:sz w:val="24"/>
                <w:szCs w:val="24"/>
              </w:rPr>
              <w:t>EU-nämnden</w:t>
            </w:r>
          </w:p>
          <w:p w:rsidR="00B35CA3" w:rsidRPr="00D43103" w:rsidRDefault="00B35CA3" w:rsidP="00B35CA3">
            <w:pPr>
              <w:framePr w:h="2183" w:wrap="notBeside" w:vAnchor="page" w:hAnchor="page" w:x="1441" w:y="2530"/>
              <w:ind w:left="142"/>
              <w:rPr>
                <w:rFonts w:ascii="OrigGarmnd BT" w:hAnsi="OrigGarmnd BT"/>
                <w:sz w:val="24"/>
                <w:szCs w:val="24"/>
              </w:rPr>
            </w:pPr>
            <w:r w:rsidRPr="00D43103">
              <w:rPr>
                <w:rFonts w:ascii="OrigGarmnd BT" w:hAnsi="OrigGarmnd BT"/>
                <w:sz w:val="24"/>
                <w:szCs w:val="24"/>
              </w:rPr>
              <w:t>Miljö- och jordbruksutskottet</w:t>
            </w:r>
          </w:p>
          <w:p w:rsidR="00B35CA3" w:rsidRPr="00D43103" w:rsidRDefault="00B35CA3" w:rsidP="00B35CA3">
            <w:pPr>
              <w:framePr w:h="2183" w:wrap="notBeside" w:vAnchor="page" w:hAnchor="page" w:x="1441" w:y="2530"/>
              <w:tabs>
                <w:tab w:val="left" w:pos="1080"/>
              </w:tabs>
              <w:ind w:left="142"/>
              <w:rPr>
                <w:rFonts w:ascii="OrigGarmnd BT" w:hAnsi="OrigGarmnd BT"/>
                <w:sz w:val="24"/>
                <w:szCs w:val="24"/>
              </w:rPr>
            </w:pPr>
            <w:r w:rsidRPr="00D43103">
              <w:rPr>
                <w:rFonts w:ascii="OrigGarmnd BT" w:hAnsi="OrigGarmnd BT"/>
                <w:sz w:val="24"/>
                <w:szCs w:val="24"/>
              </w:rPr>
              <w:t>Kopia:</w:t>
            </w:r>
            <w:r w:rsidRPr="00D43103">
              <w:rPr>
                <w:rFonts w:ascii="OrigGarmnd BT" w:hAnsi="OrigGarmnd BT"/>
                <w:sz w:val="24"/>
                <w:szCs w:val="24"/>
              </w:rPr>
              <w:tab/>
              <w:t>SB/EU-enheten</w:t>
            </w:r>
          </w:p>
          <w:p w:rsidR="00B35CA3" w:rsidRPr="00D43103" w:rsidRDefault="00B35CA3" w:rsidP="00B35CA3">
            <w:pPr>
              <w:framePr w:h="2183" w:wrap="notBeside" w:vAnchor="page" w:hAnchor="page" w:x="1441" w:y="2530"/>
              <w:ind w:left="1134"/>
              <w:rPr>
                <w:rFonts w:ascii="OrigGarmnd BT" w:hAnsi="OrigGarmnd BT"/>
                <w:sz w:val="24"/>
                <w:szCs w:val="24"/>
              </w:rPr>
            </w:pPr>
            <w:r w:rsidRPr="00D43103">
              <w:rPr>
                <w:rFonts w:ascii="OrigGarmnd BT" w:hAnsi="OrigGarmnd BT"/>
                <w:sz w:val="24"/>
                <w:szCs w:val="24"/>
              </w:rPr>
              <w:t>Riksdagens Kammarkansli</w:t>
            </w:r>
          </w:p>
          <w:p w:rsidR="00B35CA3" w:rsidRPr="00D43103" w:rsidRDefault="00B35CA3" w:rsidP="00B35CA3">
            <w:pPr>
              <w:pStyle w:val="Brdtext"/>
              <w:framePr w:h="2183" w:wrap="notBeside" w:vAnchor="page" w:hAnchor="page" w:x="1441" w:y="2530"/>
              <w:rPr>
                <w:rFonts w:ascii="OrigGarmnd BT" w:hAnsi="OrigGarmnd BT"/>
                <w:szCs w:val="24"/>
              </w:rPr>
            </w:pPr>
          </w:p>
        </w:tc>
      </w:tr>
      <w:tr w:rsidR="006A3765" w:rsidRPr="00D43103" w:rsidTr="006A3765">
        <w:tblPrEx>
          <w:tblCellMar>
            <w:top w:w="0" w:type="dxa"/>
            <w:left w:w="0" w:type="dxa"/>
            <w:bottom w:w="0" w:type="dxa"/>
            <w:right w:w="0" w:type="dxa"/>
          </w:tblCellMar>
        </w:tblPrEx>
        <w:trPr>
          <w:cantSplit/>
          <w:trHeight w:val="597"/>
        </w:trPr>
        <w:tc>
          <w:tcPr>
            <w:tcW w:w="5165" w:type="dxa"/>
          </w:tcPr>
          <w:p w:rsidR="006A3765" w:rsidRPr="00D43103" w:rsidRDefault="006A3765" w:rsidP="006A3765">
            <w:pPr>
              <w:pStyle w:val="Namnenhet"/>
              <w:framePr w:wrap="notBeside" w:vAnchor="page" w:x="1441" w:y="2530"/>
            </w:pPr>
            <w:bookmarkStart w:id="10" w:name="UDdepartement"/>
            <w:bookmarkEnd w:id="10"/>
          </w:p>
        </w:tc>
        <w:tc>
          <w:tcPr>
            <w:tcW w:w="4908" w:type="dxa"/>
          </w:tcPr>
          <w:p w:rsidR="006A3765" w:rsidRPr="00D43103" w:rsidRDefault="006A3765" w:rsidP="006A3765">
            <w:pPr>
              <w:pStyle w:val="Brdtext"/>
              <w:framePr w:h="2183" w:wrap="notBeside" w:vAnchor="page" w:hAnchor="page" w:x="1441" w:y="2530"/>
              <w:ind w:right="4088"/>
            </w:pPr>
            <w:bookmarkStart w:id="11" w:name="UDmottagare"/>
            <w:bookmarkEnd w:id="11"/>
          </w:p>
        </w:tc>
      </w:tr>
      <w:tr w:rsidR="006A3765" w:rsidRPr="00D43103" w:rsidTr="006A3765">
        <w:tblPrEx>
          <w:tblCellMar>
            <w:top w:w="0" w:type="dxa"/>
            <w:left w:w="0" w:type="dxa"/>
            <w:bottom w:w="0" w:type="dxa"/>
            <w:right w:w="0" w:type="dxa"/>
          </w:tblCellMar>
        </w:tblPrEx>
        <w:tc>
          <w:tcPr>
            <w:tcW w:w="5165" w:type="dxa"/>
          </w:tcPr>
          <w:p w:rsidR="006A3765" w:rsidRPr="00D43103" w:rsidRDefault="006A3765" w:rsidP="006A3765">
            <w:pPr>
              <w:pStyle w:val="Depnamn"/>
              <w:framePr w:h="2183" w:wrap="notBeside" w:vAnchor="page" w:hAnchor="page" w:x="1441" w:y="2530"/>
              <w:spacing w:before="40"/>
              <w:rPr>
                <w:rFonts w:ascii="Arial" w:hAnsi="Arial"/>
              </w:rPr>
            </w:pPr>
          </w:p>
        </w:tc>
        <w:tc>
          <w:tcPr>
            <w:tcW w:w="4908" w:type="dxa"/>
          </w:tcPr>
          <w:p w:rsidR="006A3765" w:rsidRPr="00D43103" w:rsidRDefault="006A3765" w:rsidP="006A3765">
            <w:pPr>
              <w:pStyle w:val="Brdtext"/>
              <w:framePr w:h="2183" w:wrap="notBeside" w:vAnchor="page" w:hAnchor="page" w:x="1441" w:y="2530"/>
              <w:rPr>
                <w:rFonts w:ascii="Garamond" w:hAnsi="Garamond"/>
              </w:rPr>
            </w:pPr>
            <w:bookmarkStart w:id="12" w:name="prioritet"/>
            <w:bookmarkEnd w:id="12"/>
          </w:p>
        </w:tc>
      </w:tr>
      <w:tr w:rsidR="006A3765" w:rsidRPr="00D43103" w:rsidTr="006A3765">
        <w:tblPrEx>
          <w:tblCellMar>
            <w:top w:w="0" w:type="dxa"/>
            <w:left w:w="0" w:type="dxa"/>
            <w:bottom w:w="0" w:type="dxa"/>
            <w:right w:w="0" w:type="dxa"/>
          </w:tblCellMar>
        </w:tblPrEx>
        <w:tc>
          <w:tcPr>
            <w:tcW w:w="5165" w:type="dxa"/>
          </w:tcPr>
          <w:p w:rsidR="006A3765" w:rsidRPr="00D43103" w:rsidRDefault="006A3765" w:rsidP="006A3765">
            <w:pPr>
              <w:pStyle w:val="Depnamn"/>
              <w:framePr w:h="2183" w:wrap="notBeside" w:vAnchor="page" w:hAnchor="page" w:x="1441" w:y="2530"/>
              <w:spacing w:before="40"/>
              <w:rPr>
                <w:rFonts w:ascii="Arial" w:hAnsi="Arial"/>
              </w:rPr>
            </w:pPr>
          </w:p>
        </w:tc>
        <w:tc>
          <w:tcPr>
            <w:tcW w:w="4908" w:type="dxa"/>
          </w:tcPr>
          <w:p w:rsidR="006A3765" w:rsidRPr="00D43103" w:rsidRDefault="006A3765" w:rsidP="006A3765">
            <w:pPr>
              <w:pStyle w:val="Brdtext"/>
              <w:framePr w:h="2183" w:wrap="notBeside" w:vAnchor="page" w:hAnchor="page" w:x="1441" w:y="2530"/>
              <w:rPr>
                <w:rFonts w:ascii="Garamond" w:hAnsi="Garamond"/>
              </w:rPr>
            </w:pPr>
            <w:r w:rsidRPr="00D43103">
              <w:rPr>
                <w:rFonts w:ascii="Garamond" w:hAnsi="Garamond"/>
              </w:rPr>
              <w:t xml:space="preserve"> </w:t>
            </w:r>
          </w:p>
        </w:tc>
      </w:tr>
    </w:tbl>
    <w:p w:rsidR="00BB5956" w:rsidRPr="00D43103" w:rsidRDefault="00BB5956" w:rsidP="00BB5956">
      <w:pPr>
        <w:pStyle w:val="UDrubrik"/>
        <w:pBdr>
          <w:bottom w:val="single" w:sz="6" w:space="1" w:color="auto"/>
        </w:pBdr>
        <w:rPr>
          <w:rFonts w:ascii="Arial" w:hAnsi="Arial"/>
        </w:rPr>
      </w:pPr>
      <w:bookmarkStart w:id="13" w:name="UDfaxmottagare"/>
      <w:bookmarkStart w:id="14" w:name="UDrubrik"/>
      <w:bookmarkStart w:id="15" w:name="UDtext"/>
      <w:bookmarkStart w:id="16" w:name="UDArendemening"/>
      <w:bookmarkStart w:id="17" w:name="Subject"/>
      <w:bookmarkEnd w:id="1"/>
      <w:bookmarkEnd w:id="13"/>
      <w:bookmarkEnd w:id="14"/>
      <w:bookmarkEnd w:id="15"/>
      <w:bookmarkEnd w:id="16"/>
      <w:bookmarkEnd w:id="17"/>
      <w:r w:rsidRPr="00D43103">
        <w:rPr>
          <w:rFonts w:ascii="Arial" w:hAnsi="Arial"/>
        </w:rPr>
        <w:t xml:space="preserve">Rapport från möte i Jordbruks/fiskerådet den 13 juli 2009 </w:t>
      </w:r>
    </w:p>
    <w:p w:rsidR="00BB5956" w:rsidRPr="00D43103" w:rsidRDefault="00BB5956" w:rsidP="00BB5956">
      <w:pPr>
        <w:pStyle w:val="Brdtext"/>
        <w:rPr>
          <w:rFonts w:ascii="Garamond" w:hAnsi="Garamond"/>
        </w:rPr>
      </w:pPr>
      <w:bookmarkStart w:id="18" w:name="bidragTabort"/>
      <w:bookmarkStart w:id="19" w:name="UDBilaga"/>
      <w:bookmarkStart w:id="20" w:name="aberopning"/>
      <w:bookmarkEnd w:id="19"/>
      <w:bookmarkEnd w:id="20"/>
    </w:p>
    <w:p w:rsidR="00BB5956" w:rsidRPr="00D43103" w:rsidRDefault="00BB5956" w:rsidP="00BB5956">
      <w:pPr>
        <w:pStyle w:val="Brdtext"/>
        <w:spacing w:line="240" w:lineRule="auto"/>
        <w:rPr>
          <w:rFonts w:ascii="Garamond" w:hAnsi="Garamond"/>
          <w:b/>
        </w:rPr>
      </w:pPr>
      <w:bookmarkStart w:id="21" w:name="bilaga"/>
      <w:bookmarkStart w:id="22" w:name="start4"/>
      <w:bookmarkStart w:id="23" w:name="start3"/>
      <w:bookmarkStart w:id="24" w:name="sammenfattning"/>
      <w:bookmarkStart w:id="25" w:name="Start2"/>
      <w:bookmarkEnd w:id="21"/>
      <w:bookmarkEnd w:id="22"/>
      <w:bookmarkEnd w:id="25"/>
      <w:r w:rsidRPr="00D43103">
        <w:rPr>
          <w:rFonts w:ascii="Garamond" w:hAnsi="Garamond"/>
          <w:b/>
        </w:rPr>
        <w:t>Sammanfattning:</w:t>
      </w:r>
    </w:p>
    <w:p w:rsidR="00BB5956" w:rsidRPr="00D43103" w:rsidRDefault="00BB5956" w:rsidP="00BB5956">
      <w:pPr>
        <w:pStyle w:val="Brdtext"/>
        <w:spacing w:line="240" w:lineRule="auto"/>
        <w:rPr>
          <w:rFonts w:ascii="Garamond" w:hAnsi="Garamond"/>
          <w:b/>
        </w:rPr>
      </w:pPr>
    </w:p>
    <w:p w:rsidR="00BB5956" w:rsidRPr="00D43103" w:rsidRDefault="00BB5956" w:rsidP="00BB5956">
      <w:pPr>
        <w:autoSpaceDE w:val="0"/>
        <w:autoSpaceDN w:val="0"/>
        <w:adjustRightInd w:val="0"/>
        <w:rPr>
          <w:rFonts w:ascii="Garamond" w:hAnsi="Garamond"/>
          <w:b/>
          <w:color w:val="000000"/>
          <w:sz w:val="24"/>
          <w:szCs w:val="24"/>
          <w:lang w:eastAsia="sv-SE"/>
        </w:rPr>
      </w:pPr>
      <w:r w:rsidRPr="00D43103">
        <w:rPr>
          <w:rFonts w:ascii="Garamond" w:hAnsi="Garamond"/>
          <w:b/>
          <w:bCs/>
          <w:sz w:val="24"/>
        </w:rPr>
        <w:t xml:space="preserve">* </w:t>
      </w:r>
      <w:r w:rsidRPr="00D43103">
        <w:rPr>
          <w:rFonts w:ascii="Garamond" w:hAnsi="Garamond"/>
          <w:b/>
          <w:color w:val="000000"/>
          <w:sz w:val="24"/>
          <w:szCs w:val="24"/>
          <w:lang w:eastAsia="sv-SE"/>
        </w:rPr>
        <w:t xml:space="preserve">Rådet fattade beslut om fem aktiva substanser som används i bekämpningsmedel. Beslutet innebär att tre av substanserna (diphenylamine, triazoxide och bifenthrin) förbjuds. Ämnet tetraconazole tillåts för användning, dock med stora restriktioner. Ämnet metam får en förlängd utfasningsperiod med begränsad användning. </w:t>
      </w:r>
    </w:p>
    <w:p w:rsidR="00BB5956" w:rsidRPr="00D43103" w:rsidRDefault="00BB5956" w:rsidP="00BB5956">
      <w:pPr>
        <w:autoSpaceDE w:val="0"/>
        <w:autoSpaceDN w:val="0"/>
        <w:adjustRightInd w:val="0"/>
        <w:rPr>
          <w:rFonts w:ascii="Garamond" w:hAnsi="Garamond"/>
          <w:b/>
          <w:color w:val="000000"/>
          <w:sz w:val="24"/>
          <w:szCs w:val="24"/>
          <w:lang w:eastAsia="sv-SE"/>
        </w:rPr>
      </w:pPr>
    </w:p>
    <w:p w:rsidR="00BB5956" w:rsidRPr="00D43103" w:rsidRDefault="00BB5956" w:rsidP="00BB5956">
      <w:pPr>
        <w:autoSpaceDE w:val="0"/>
        <w:autoSpaceDN w:val="0"/>
        <w:adjustRightInd w:val="0"/>
        <w:rPr>
          <w:rFonts w:ascii="Garamond" w:hAnsi="Garamond"/>
          <w:b/>
          <w:color w:val="000000"/>
          <w:sz w:val="24"/>
          <w:szCs w:val="24"/>
          <w:lang w:eastAsia="sv-SE"/>
        </w:rPr>
      </w:pPr>
      <w:r w:rsidRPr="00D43103">
        <w:rPr>
          <w:rFonts w:ascii="Garamond" w:hAnsi="Garamond"/>
          <w:b/>
          <w:color w:val="000000"/>
          <w:sz w:val="24"/>
          <w:szCs w:val="24"/>
          <w:lang w:eastAsia="sv-SE"/>
        </w:rPr>
        <w:t xml:space="preserve">* Rådet diskuterade, utifrån KOM:s arbetsdokument ”Anpassning till klimatförändring: utmaningen för EU:s jordbruk och klimat”, hur jordbruket och landsbygden kan anpassas till klimatförändringarna. Många MS välkomnade diskussionen och poängterade klimatförändringarnas allvarliga effekter. MS betonade särskilt vatten- och markfrågor, nya förhållanden för djur och växter samt pekade på vikten av forskning. </w:t>
      </w:r>
    </w:p>
    <w:p w:rsidR="00BB5956" w:rsidRPr="00D43103" w:rsidRDefault="00BB5956" w:rsidP="00BB5956">
      <w:pPr>
        <w:autoSpaceDE w:val="0"/>
        <w:autoSpaceDN w:val="0"/>
        <w:adjustRightInd w:val="0"/>
        <w:rPr>
          <w:color w:val="000000"/>
          <w:sz w:val="24"/>
          <w:szCs w:val="24"/>
          <w:lang w:eastAsia="sv-SE"/>
        </w:rPr>
      </w:pPr>
    </w:p>
    <w:p w:rsidR="00BB5956" w:rsidRPr="00D43103" w:rsidRDefault="00BB5956" w:rsidP="00BB5956">
      <w:pPr>
        <w:autoSpaceDE w:val="0"/>
        <w:autoSpaceDN w:val="0"/>
        <w:adjustRightInd w:val="0"/>
        <w:rPr>
          <w:rFonts w:ascii="Garamond" w:hAnsi="Garamond"/>
          <w:b/>
          <w:color w:val="000000"/>
          <w:sz w:val="24"/>
          <w:szCs w:val="24"/>
          <w:lang w:eastAsia="sv-SE"/>
        </w:rPr>
      </w:pPr>
      <w:r w:rsidRPr="00D43103">
        <w:rPr>
          <w:rFonts w:ascii="Garamond" w:hAnsi="Garamond"/>
          <w:b/>
          <w:color w:val="000000"/>
          <w:sz w:val="24"/>
          <w:szCs w:val="24"/>
          <w:lang w:eastAsia="sv-SE"/>
        </w:rPr>
        <w:t>* KOM presenterade ett förslag om att förlänga interventionsperioden för smör och skummjölkspulver, vilket stöddes av en majoritet av MS. KOM presenterade också ett meddelande om en enhetlig strategi för en Europeisk jordbruksforskningsagenda.</w:t>
      </w:r>
    </w:p>
    <w:p w:rsidR="00BB5956" w:rsidRPr="00D43103" w:rsidRDefault="00BB5956" w:rsidP="00BB5956">
      <w:pPr>
        <w:rPr>
          <w:rFonts w:ascii="Garamond" w:hAnsi="Garamond"/>
          <w:b/>
          <w:bCs/>
          <w:sz w:val="24"/>
        </w:rPr>
      </w:pPr>
    </w:p>
    <w:p w:rsidR="00BB5956" w:rsidRPr="00D43103" w:rsidRDefault="00BB5956" w:rsidP="00BB5956">
      <w:pPr>
        <w:rPr>
          <w:rFonts w:ascii="Garamond" w:hAnsi="Garamond"/>
          <w:b/>
          <w:bCs/>
          <w:sz w:val="24"/>
        </w:rPr>
      </w:pPr>
      <w:r w:rsidRPr="00D43103">
        <w:rPr>
          <w:rFonts w:ascii="Garamond" w:hAnsi="Garamond"/>
          <w:b/>
          <w:bCs/>
          <w:sz w:val="24"/>
        </w:rPr>
        <w:t xml:space="preserve">* De två övriga frågorna handlade om ökat exportstöd till ost samt om skydd av utrotningshotade bin. </w:t>
      </w:r>
    </w:p>
    <w:p w:rsidR="00BB5956" w:rsidRPr="00D43103" w:rsidRDefault="00BB5956" w:rsidP="00BB5956">
      <w:pPr>
        <w:rPr>
          <w:rFonts w:ascii="Garamond" w:hAnsi="Garamond"/>
          <w:b/>
          <w:bCs/>
          <w:sz w:val="24"/>
        </w:rPr>
      </w:pPr>
    </w:p>
    <w:p w:rsidR="00BB5956" w:rsidRPr="00D43103" w:rsidRDefault="00BB5956" w:rsidP="00BB5956">
      <w:pPr>
        <w:rPr>
          <w:rFonts w:ascii="Garamond" w:hAnsi="Garamond"/>
          <w:b/>
          <w:bCs/>
          <w:sz w:val="24"/>
        </w:rPr>
      </w:pPr>
      <w:r w:rsidRPr="00D43103">
        <w:rPr>
          <w:rFonts w:ascii="Garamond" w:hAnsi="Garamond"/>
          <w:b/>
          <w:bCs/>
          <w:sz w:val="24"/>
        </w:rPr>
        <w:t>* Nästa rådsmöte äger rum den 7 september 2009.</w:t>
      </w:r>
    </w:p>
    <w:p w:rsidR="00BB5956" w:rsidRPr="00D43103" w:rsidRDefault="00BB5956" w:rsidP="00BB5956">
      <w:pPr>
        <w:rPr>
          <w:rFonts w:ascii="Garamond" w:hAnsi="Garamond"/>
          <w:b/>
          <w:bCs/>
          <w:sz w:val="24"/>
        </w:rPr>
      </w:pPr>
    </w:p>
    <w:p w:rsidR="00BB5956" w:rsidRPr="00D43103" w:rsidRDefault="00BB5956" w:rsidP="00BB5956">
      <w:pPr>
        <w:pStyle w:val="Brdtext"/>
        <w:spacing w:line="240" w:lineRule="auto"/>
        <w:jc w:val="center"/>
        <w:rPr>
          <w:rFonts w:ascii="Garamond" w:hAnsi="Garamond"/>
        </w:rPr>
      </w:pPr>
      <w:r w:rsidRPr="00D43103">
        <w:rPr>
          <w:rFonts w:ascii="Garamond" w:hAnsi="Garamond"/>
        </w:rPr>
        <w:t>*     *     *</w:t>
      </w:r>
    </w:p>
    <w:p w:rsidR="00BB5956" w:rsidRPr="00D43103" w:rsidRDefault="00BB5956" w:rsidP="00BB5956">
      <w:pPr>
        <w:pStyle w:val="Brdtext"/>
        <w:spacing w:line="240" w:lineRule="auto"/>
        <w:rPr>
          <w:rFonts w:ascii="Garamond" w:hAnsi="Garamond"/>
        </w:rPr>
      </w:pPr>
    </w:p>
    <w:p w:rsidR="004D4358" w:rsidRPr="00D43103" w:rsidRDefault="004D4358" w:rsidP="00BB5956">
      <w:pPr>
        <w:pStyle w:val="Brdtext"/>
        <w:spacing w:line="240" w:lineRule="auto"/>
        <w:rPr>
          <w:rFonts w:ascii="Garamond" w:hAnsi="Garamond"/>
        </w:rPr>
      </w:pPr>
    </w:p>
    <w:p w:rsidR="00BB5956" w:rsidRPr="00D43103" w:rsidRDefault="00BB5956" w:rsidP="00BB5956">
      <w:pPr>
        <w:pStyle w:val="Brdtext"/>
        <w:rPr>
          <w:rFonts w:ascii="Garamond" w:hAnsi="Garamond"/>
        </w:rPr>
      </w:pPr>
      <w:r w:rsidRPr="00D43103">
        <w:rPr>
          <w:rFonts w:ascii="Garamond" w:hAnsi="Garamond"/>
        </w:rPr>
        <w:t xml:space="preserve">Den svenska delegationen leddes av jordbruksminister Eskil Erlandsson. </w:t>
      </w:r>
    </w:p>
    <w:bookmarkEnd w:id="18"/>
    <w:bookmarkEnd w:id="23"/>
    <w:bookmarkEnd w:id="24"/>
    <w:p w:rsidR="00BB5956" w:rsidRPr="00D43103" w:rsidRDefault="00BB5956" w:rsidP="00BB5956">
      <w:pPr>
        <w:pStyle w:val="Rubrik2"/>
        <w:rPr>
          <w:rFonts w:ascii="Garamond" w:hAnsi="Garamond"/>
        </w:rPr>
      </w:pPr>
      <w:r w:rsidRPr="00D43103">
        <w:lastRenderedPageBreak/>
        <w:t>1) Godkännande av den preliminära dagordningen</w:t>
      </w:r>
    </w:p>
    <w:p w:rsidR="00BB5956" w:rsidRPr="00D43103" w:rsidRDefault="00BB5956" w:rsidP="00BB5956">
      <w:pPr>
        <w:pStyle w:val="Brdtext"/>
        <w:rPr>
          <w:rFonts w:ascii="Garamond" w:hAnsi="Garamond"/>
        </w:rPr>
      </w:pPr>
    </w:p>
    <w:p w:rsidR="00BB5956" w:rsidRPr="00D43103" w:rsidRDefault="00BB5956" w:rsidP="00BB5956">
      <w:pPr>
        <w:pStyle w:val="Brdtext"/>
        <w:rPr>
          <w:rFonts w:ascii="Garamond" w:hAnsi="Garamond"/>
        </w:rPr>
      </w:pPr>
      <w:r w:rsidRPr="00D43103">
        <w:rPr>
          <w:rFonts w:ascii="Garamond" w:hAnsi="Garamond"/>
        </w:rPr>
        <w:t xml:space="preserve">Förslaget till dagordning (11804/1/09 Rev. 1) godkändes. </w:t>
      </w:r>
    </w:p>
    <w:p w:rsidR="00BB5956" w:rsidRPr="00D43103" w:rsidRDefault="00BB5956" w:rsidP="00BB5956">
      <w:pPr>
        <w:pStyle w:val="Brdtext"/>
        <w:rPr>
          <w:rFonts w:ascii="Garamond" w:hAnsi="Garamond"/>
        </w:rPr>
      </w:pPr>
    </w:p>
    <w:p w:rsidR="00BB5956" w:rsidRPr="00D43103" w:rsidRDefault="00BB5956" w:rsidP="00BB5956">
      <w:pPr>
        <w:pStyle w:val="Rubrik2"/>
      </w:pPr>
      <w:r w:rsidRPr="00D43103">
        <w:t>2) Godkännande av A-punktslistan</w:t>
      </w:r>
    </w:p>
    <w:p w:rsidR="00BB5956" w:rsidRPr="00D43103" w:rsidRDefault="00BB5956" w:rsidP="00BB5956">
      <w:pPr>
        <w:pStyle w:val="Brdtext"/>
        <w:rPr>
          <w:rFonts w:ascii="Garamond" w:hAnsi="Garamond"/>
          <w:b/>
        </w:rPr>
      </w:pPr>
      <w:r w:rsidRPr="00D43103">
        <w:rPr>
          <w:rFonts w:ascii="Garamond" w:hAnsi="Garamond"/>
          <w:b/>
        </w:rPr>
        <w:t>-</w:t>
      </w:r>
      <w:r w:rsidRPr="00D43103">
        <w:rPr>
          <w:rFonts w:ascii="Garamond" w:hAnsi="Garamond"/>
          <w:b/>
        </w:rPr>
        <w:tab/>
        <w:t>dok. 11894/09</w:t>
      </w:r>
    </w:p>
    <w:p w:rsidR="00BB5956" w:rsidRPr="00D43103" w:rsidRDefault="00BB5956" w:rsidP="00BB5956">
      <w:pPr>
        <w:pStyle w:val="Brdtext"/>
        <w:rPr>
          <w:rFonts w:ascii="Garamond" w:hAnsi="Garamond"/>
          <w:b/>
        </w:rPr>
      </w:pPr>
    </w:p>
    <w:p w:rsidR="00BB5956" w:rsidRPr="00D43103" w:rsidRDefault="00BB5956" w:rsidP="00BB5956">
      <w:pPr>
        <w:autoSpaceDE w:val="0"/>
        <w:autoSpaceDN w:val="0"/>
        <w:adjustRightInd w:val="0"/>
        <w:rPr>
          <w:rFonts w:ascii="Garamond" w:hAnsi="Garamond"/>
          <w:color w:val="000000"/>
          <w:sz w:val="24"/>
          <w:szCs w:val="24"/>
          <w:lang w:eastAsia="sv-SE"/>
        </w:rPr>
      </w:pPr>
      <w:r w:rsidRPr="00D43103">
        <w:rPr>
          <w:rFonts w:ascii="Garamond" w:hAnsi="Garamond"/>
          <w:sz w:val="24"/>
          <w:szCs w:val="24"/>
        </w:rPr>
        <w:t xml:space="preserve">A-punktslistan antogs. </w:t>
      </w:r>
      <w:r w:rsidRPr="00D43103">
        <w:rPr>
          <w:rFonts w:ascii="Garamond" w:hAnsi="Garamond"/>
          <w:color w:val="000000"/>
          <w:sz w:val="24"/>
          <w:szCs w:val="24"/>
          <w:lang w:eastAsia="sv-SE"/>
        </w:rPr>
        <w:t xml:space="preserve">Rådet fattade beslut om fem aktiva substanser som används i bekämpningsmedel. Beslutet innebär att tre av substanserna (diphenylamine, triazoxide och bifenthrin) förbjuds. Ämnet tetraconazole tillåts för användning, dock med stora restriktioner. Ämnet metam får en förlängd utfasningsperiod med begränsad användning. </w:t>
      </w:r>
    </w:p>
    <w:p w:rsidR="00BB5956" w:rsidRPr="00D43103" w:rsidRDefault="00BB5956" w:rsidP="00BB5956">
      <w:pPr>
        <w:autoSpaceDE w:val="0"/>
        <w:autoSpaceDN w:val="0"/>
        <w:adjustRightInd w:val="0"/>
        <w:rPr>
          <w:rFonts w:ascii="Garamond" w:hAnsi="Garamond"/>
          <w:color w:val="000000"/>
          <w:sz w:val="24"/>
          <w:szCs w:val="24"/>
          <w:lang w:eastAsia="sv-SE"/>
        </w:rPr>
      </w:pPr>
    </w:p>
    <w:p w:rsidR="00BB5956" w:rsidRPr="00D43103" w:rsidRDefault="00BB5956" w:rsidP="00BB5956">
      <w:pPr>
        <w:autoSpaceDE w:val="0"/>
        <w:autoSpaceDN w:val="0"/>
        <w:adjustRightInd w:val="0"/>
        <w:rPr>
          <w:rFonts w:ascii="Garamond" w:hAnsi="Garamond"/>
          <w:color w:val="000000"/>
          <w:sz w:val="24"/>
          <w:szCs w:val="24"/>
          <w:lang w:eastAsia="sv-SE"/>
        </w:rPr>
      </w:pPr>
      <w:r w:rsidRPr="00D43103">
        <w:rPr>
          <w:rFonts w:ascii="Garamond" w:hAnsi="Garamond"/>
          <w:color w:val="000000"/>
          <w:sz w:val="24"/>
          <w:szCs w:val="24"/>
          <w:lang w:eastAsia="sv-SE"/>
        </w:rPr>
        <w:t xml:space="preserve">Bland övriga punkter berörde följande jordbruksområdet: förordning om öppnande av en autonom tullkvot för import av nötkött samt ändring av bilaga i förordningen om djurhälsovillkor vid icke-kommersiella förflyttningar av sällskapsdjur. </w:t>
      </w:r>
    </w:p>
    <w:p w:rsidR="00BB5956" w:rsidRPr="00D43103" w:rsidRDefault="00BB5956" w:rsidP="00BB5956">
      <w:pPr>
        <w:pStyle w:val="Brdtext"/>
        <w:rPr>
          <w:rFonts w:ascii="Garamond" w:hAnsi="Garamond"/>
        </w:rPr>
      </w:pPr>
    </w:p>
    <w:p w:rsidR="00BB5956" w:rsidRPr="00D43103" w:rsidRDefault="00BB5956" w:rsidP="00BB5956">
      <w:pPr>
        <w:autoSpaceDE w:val="0"/>
        <w:autoSpaceDN w:val="0"/>
        <w:adjustRightInd w:val="0"/>
        <w:spacing w:before="120" w:after="120"/>
        <w:outlineLvl w:val="0"/>
        <w:rPr>
          <w:rStyle w:val="Rubrik2Char"/>
        </w:rPr>
      </w:pPr>
      <w:r w:rsidRPr="00D43103">
        <w:rPr>
          <w:rStyle w:val="Rubrik2Char"/>
        </w:rPr>
        <w:t>3) Ordförandeskapets arbetsprogram</w:t>
      </w:r>
    </w:p>
    <w:p w:rsidR="00BB5956" w:rsidRPr="00D43103" w:rsidRDefault="00BB5956" w:rsidP="00BB5956">
      <w:pPr>
        <w:pStyle w:val="Brdtext"/>
        <w:rPr>
          <w:rStyle w:val="Rubrik2Char"/>
          <w:rFonts w:ascii="Garamond" w:hAnsi="Garamond"/>
          <w:bCs/>
          <w:i w:val="0"/>
        </w:rPr>
      </w:pPr>
      <w:r w:rsidRPr="00D43103">
        <w:rPr>
          <w:rStyle w:val="Rubrik2Char"/>
          <w:rFonts w:ascii="Garamond" w:hAnsi="Garamond"/>
          <w:bCs/>
          <w:i w:val="0"/>
        </w:rPr>
        <w:t>-</w:t>
      </w:r>
      <w:r w:rsidRPr="00D43103">
        <w:rPr>
          <w:rStyle w:val="Rubrik2Char"/>
          <w:rFonts w:ascii="Garamond" w:hAnsi="Garamond"/>
          <w:bCs/>
          <w:i w:val="0"/>
        </w:rPr>
        <w:tab/>
        <w:t xml:space="preserve">Presentation </w:t>
      </w:r>
    </w:p>
    <w:p w:rsidR="00BB5956" w:rsidRPr="00D43103" w:rsidRDefault="00BB5956" w:rsidP="00BB5956">
      <w:pPr>
        <w:pStyle w:val="Brdtext"/>
        <w:rPr>
          <w:rStyle w:val="Rubrik2Char"/>
          <w:rFonts w:ascii="Garamond" w:hAnsi="Garamond"/>
          <w:bCs/>
          <w:i w:val="0"/>
        </w:rPr>
      </w:pPr>
      <w:r w:rsidRPr="00D43103">
        <w:rPr>
          <w:rStyle w:val="Rubrik2Char"/>
          <w:rFonts w:ascii="Garamond" w:hAnsi="Garamond"/>
          <w:bCs/>
          <w:i w:val="0"/>
        </w:rPr>
        <w:t>-</w:t>
      </w:r>
      <w:r w:rsidRPr="00D43103">
        <w:rPr>
          <w:rStyle w:val="Rubrik2Char"/>
          <w:rFonts w:ascii="Garamond" w:hAnsi="Garamond"/>
          <w:bCs/>
          <w:i w:val="0"/>
        </w:rPr>
        <w:tab/>
        <w:t xml:space="preserve">dok. 11798/09 </w:t>
      </w:r>
    </w:p>
    <w:p w:rsidR="00BB5956" w:rsidRPr="00D43103" w:rsidRDefault="00BB5956" w:rsidP="00BB5956">
      <w:pPr>
        <w:pStyle w:val="Brdtext"/>
        <w:rPr>
          <w:rStyle w:val="Rubrik2Char"/>
          <w:rFonts w:ascii="Garamond" w:hAnsi="Garamond"/>
          <w:b w:val="0"/>
          <w:bCs/>
          <w:i w:val="0"/>
        </w:rPr>
      </w:pPr>
    </w:p>
    <w:p w:rsidR="00BB5956" w:rsidRPr="00D43103" w:rsidRDefault="00BB5956" w:rsidP="00BB5956">
      <w:pPr>
        <w:pStyle w:val="Brdtext"/>
        <w:rPr>
          <w:rStyle w:val="Rubrik2Char"/>
          <w:rFonts w:ascii="Garamond" w:hAnsi="Garamond"/>
          <w:b w:val="0"/>
          <w:bCs/>
          <w:i w:val="0"/>
        </w:rPr>
      </w:pPr>
      <w:r w:rsidRPr="00D43103">
        <w:rPr>
          <w:rStyle w:val="Rubrik2Char"/>
          <w:rFonts w:ascii="Garamond" w:hAnsi="Garamond"/>
          <w:bCs/>
          <w:i w:val="0"/>
        </w:rPr>
        <w:t>ORDF (Erlandsson)</w:t>
      </w:r>
      <w:r w:rsidRPr="00D43103">
        <w:rPr>
          <w:rStyle w:val="Rubrik2Char"/>
          <w:rFonts w:ascii="Garamond" w:hAnsi="Garamond"/>
          <w:b w:val="0"/>
          <w:bCs/>
          <w:i w:val="0"/>
        </w:rPr>
        <w:t xml:space="preserve"> presenterade det svenska ordförandeskapets arbetsprogram och de tre prioriteringarna på jordbruks- och fiskeområdet. Prioriteringarna är: ett långsiktigt hållbart fiske, mat och klimat- de globala utmaningarna, samt sund djurhållning och friska djur. </w:t>
      </w:r>
    </w:p>
    <w:p w:rsidR="00BB5956" w:rsidRPr="00D43103" w:rsidRDefault="00BB5956" w:rsidP="00BB5956">
      <w:pPr>
        <w:autoSpaceDE w:val="0"/>
        <w:autoSpaceDN w:val="0"/>
        <w:adjustRightInd w:val="0"/>
        <w:spacing w:before="120" w:after="120"/>
        <w:outlineLvl w:val="0"/>
        <w:rPr>
          <w:rStyle w:val="Rubrik2Char"/>
        </w:rPr>
      </w:pPr>
    </w:p>
    <w:p w:rsidR="00BB5956" w:rsidRPr="00D43103" w:rsidRDefault="00BB5956" w:rsidP="00BB5956">
      <w:pPr>
        <w:autoSpaceDE w:val="0"/>
        <w:autoSpaceDN w:val="0"/>
        <w:adjustRightInd w:val="0"/>
        <w:spacing w:before="120" w:after="120"/>
        <w:outlineLvl w:val="0"/>
        <w:rPr>
          <w:rStyle w:val="Rubrik2Char"/>
        </w:rPr>
      </w:pPr>
      <w:r w:rsidRPr="00D43103">
        <w:rPr>
          <w:rStyle w:val="Rubrik2Char"/>
        </w:rPr>
        <w:t>4)</w:t>
      </w:r>
      <w:r w:rsidRPr="00D43103">
        <w:t xml:space="preserve"> </w:t>
      </w:r>
      <w:r w:rsidRPr="00D43103">
        <w:rPr>
          <w:rStyle w:val="Rubrik2Char"/>
        </w:rPr>
        <w:t>Förslag till rådets förordning om undantag från förordning (EG) nr 1234/2007 (förordningen om en samlad marknadsordning) vad gäller 2009 och 2010 års interventionsperioder för smör och skummjölkspulver</w:t>
      </w:r>
    </w:p>
    <w:p w:rsidR="00BB5956" w:rsidRPr="00D43103" w:rsidRDefault="00BB5956" w:rsidP="00BB5956">
      <w:pPr>
        <w:pStyle w:val="Brdtext"/>
        <w:rPr>
          <w:rFonts w:ascii="Garamond" w:hAnsi="Garamond"/>
          <w:b/>
          <w:bCs/>
        </w:rPr>
      </w:pPr>
      <w:r w:rsidRPr="00D43103">
        <w:rPr>
          <w:rFonts w:ascii="Garamond" w:hAnsi="Garamond"/>
          <w:b/>
          <w:bCs/>
        </w:rPr>
        <w:t>-</w:t>
      </w:r>
      <w:r w:rsidRPr="00D43103">
        <w:rPr>
          <w:rFonts w:ascii="Garamond" w:hAnsi="Garamond"/>
          <w:b/>
          <w:bCs/>
        </w:rPr>
        <w:tab/>
        <w:t xml:space="preserve">Föredragning av kommissionen </w:t>
      </w:r>
    </w:p>
    <w:p w:rsidR="00BB5956" w:rsidRPr="00D43103" w:rsidRDefault="00BB5956" w:rsidP="00BB5956">
      <w:pPr>
        <w:pStyle w:val="Brdtext"/>
        <w:rPr>
          <w:rFonts w:ascii="Garamond" w:hAnsi="Garamond"/>
        </w:rPr>
      </w:pPr>
      <w:r w:rsidRPr="00D43103">
        <w:rPr>
          <w:rFonts w:ascii="Garamond" w:hAnsi="Garamond"/>
          <w:b/>
          <w:bCs/>
        </w:rPr>
        <w:t>-</w:t>
      </w:r>
      <w:r w:rsidRPr="00D43103">
        <w:rPr>
          <w:rFonts w:ascii="Garamond" w:hAnsi="Garamond"/>
          <w:b/>
          <w:bCs/>
        </w:rPr>
        <w:tab/>
        <w:t>dok. 11905/09</w:t>
      </w:r>
    </w:p>
    <w:p w:rsidR="00BB5956" w:rsidRPr="00D43103" w:rsidRDefault="00BB5956" w:rsidP="00BB5956"/>
    <w:p w:rsidR="00BB5956" w:rsidRPr="00D43103" w:rsidRDefault="00BB5956" w:rsidP="00BB5956">
      <w:pPr>
        <w:rPr>
          <w:rFonts w:ascii="Garamond" w:hAnsi="Garamond"/>
          <w:sz w:val="24"/>
          <w:szCs w:val="24"/>
        </w:rPr>
      </w:pPr>
      <w:r w:rsidRPr="00D43103">
        <w:rPr>
          <w:rFonts w:ascii="Garamond" w:hAnsi="Garamond"/>
          <w:b/>
          <w:sz w:val="24"/>
          <w:szCs w:val="24"/>
        </w:rPr>
        <w:t>KOM</w:t>
      </w:r>
      <w:r w:rsidRPr="00D43103">
        <w:rPr>
          <w:rFonts w:ascii="Garamond" w:hAnsi="Garamond"/>
          <w:sz w:val="24"/>
          <w:szCs w:val="24"/>
        </w:rPr>
        <w:t xml:space="preserve"> </w:t>
      </w:r>
      <w:r w:rsidRPr="00D43103">
        <w:rPr>
          <w:rFonts w:ascii="Garamond" w:hAnsi="Garamond"/>
          <w:b/>
          <w:sz w:val="24"/>
          <w:szCs w:val="24"/>
        </w:rPr>
        <w:t>(Fischer Boel)</w:t>
      </w:r>
      <w:r w:rsidRPr="00D43103">
        <w:rPr>
          <w:rFonts w:ascii="Garamond" w:hAnsi="Garamond"/>
          <w:sz w:val="24"/>
          <w:szCs w:val="24"/>
        </w:rPr>
        <w:t xml:space="preserve"> presenterade förslaget till en tillfällig förlängning av interventionsperioden för smör och skummjölkspulver. Flera instrument har redan aktiverats och detta är ännu en åtgärd för att återfå balansen på marknaden. De åtgärder som redan har vidtagits har stabiliserat marknaden men inte helt stoppat prisfallet. Redan vidtagna åtgärder är stöd för privat lagring av smör samt fortsatt intervention över taket på 30 000 ton för smör och 109 000 ton för skummjölkspulver. KOM kommer inte att tillåta att priserna på EU-nivå sjunker under säkerhetsnivåerna. På lång sikt förväntas priserna öka och situationen normaliseras. Om det finns behov av en förlängning in på våren 2011 kan detta ske. Förslaget kan inte antas förrän tidigast i slutet av augusti då EP måste yttra sig om förslaget. </w:t>
      </w:r>
    </w:p>
    <w:p w:rsidR="00BB5956" w:rsidRPr="00D43103" w:rsidRDefault="00BB5956" w:rsidP="00BB5956">
      <w:pPr>
        <w:rPr>
          <w:rFonts w:ascii="Garamond" w:hAnsi="Garamond"/>
          <w:sz w:val="24"/>
          <w:szCs w:val="24"/>
        </w:rPr>
      </w:pPr>
    </w:p>
    <w:p w:rsidR="00BB5956" w:rsidRPr="00D43103" w:rsidRDefault="00BB5956" w:rsidP="00BB5956">
      <w:pPr>
        <w:rPr>
          <w:rFonts w:ascii="Garamond" w:hAnsi="Garamond"/>
          <w:sz w:val="24"/>
          <w:szCs w:val="24"/>
        </w:rPr>
      </w:pPr>
      <w:r w:rsidRPr="00D43103">
        <w:rPr>
          <w:rFonts w:ascii="Garamond" w:hAnsi="Garamond"/>
          <w:sz w:val="24"/>
          <w:szCs w:val="24"/>
        </w:rPr>
        <w:t xml:space="preserve">Dessutom informerade </w:t>
      </w:r>
      <w:r w:rsidRPr="00D43103">
        <w:rPr>
          <w:rFonts w:ascii="Garamond" w:hAnsi="Garamond"/>
          <w:b/>
          <w:sz w:val="24"/>
          <w:szCs w:val="24"/>
        </w:rPr>
        <w:t>KOM</w:t>
      </w:r>
      <w:r w:rsidRPr="00D43103">
        <w:rPr>
          <w:rFonts w:ascii="Garamond" w:hAnsi="Garamond"/>
          <w:sz w:val="24"/>
          <w:szCs w:val="24"/>
        </w:rPr>
        <w:t xml:space="preserve"> om att meddelandet som har beställts av europeiska rådet troligen kommer att antas under nästa vecka, den 22 juli. KOM ställde sig också positiva till att septemberrådet har flyttats fram till den 7 september. </w:t>
      </w:r>
    </w:p>
    <w:p w:rsidR="00BB5956" w:rsidRPr="00D43103" w:rsidRDefault="00BB5956" w:rsidP="00BB5956">
      <w:pPr>
        <w:rPr>
          <w:rFonts w:ascii="Garamond" w:hAnsi="Garamond"/>
          <w:sz w:val="24"/>
          <w:szCs w:val="24"/>
        </w:rPr>
      </w:pPr>
    </w:p>
    <w:p w:rsidR="00BB5956" w:rsidRPr="00D43103" w:rsidRDefault="00BB5956" w:rsidP="00BB5956">
      <w:pPr>
        <w:rPr>
          <w:rFonts w:ascii="Garamond" w:hAnsi="Garamond"/>
          <w:sz w:val="24"/>
          <w:szCs w:val="24"/>
        </w:rPr>
      </w:pPr>
      <w:r w:rsidRPr="00D43103">
        <w:rPr>
          <w:rFonts w:ascii="Garamond" w:hAnsi="Garamond"/>
          <w:sz w:val="24"/>
          <w:szCs w:val="24"/>
        </w:rPr>
        <w:t>En stor majoritet av MS uttalade sitt stöd för KOM</w:t>
      </w:r>
      <w:r w:rsidR="004D4358" w:rsidRPr="00D43103">
        <w:rPr>
          <w:rFonts w:ascii="Garamond" w:hAnsi="Garamond"/>
          <w:sz w:val="24"/>
          <w:szCs w:val="24"/>
        </w:rPr>
        <w:t>:</w:t>
      </w:r>
      <w:r w:rsidRPr="00D43103">
        <w:rPr>
          <w:rFonts w:ascii="Garamond" w:hAnsi="Garamond"/>
          <w:sz w:val="24"/>
          <w:szCs w:val="24"/>
        </w:rPr>
        <w:t xml:space="preserve">s förslag. Enbart </w:t>
      </w:r>
      <w:r w:rsidR="00394683" w:rsidRPr="00D43103">
        <w:rPr>
          <w:rFonts w:ascii="Garamond" w:hAnsi="Garamond"/>
          <w:sz w:val="24"/>
          <w:szCs w:val="24"/>
        </w:rPr>
        <w:t>två</w:t>
      </w:r>
      <w:r w:rsidR="004D4358" w:rsidRPr="00D43103">
        <w:rPr>
          <w:rFonts w:ascii="Garamond" w:hAnsi="Garamond"/>
          <w:sz w:val="24"/>
          <w:szCs w:val="24"/>
        </w:rPr>
        <w:t xml:space="preserve"> MS</w:t>
      </w:r>
      <w:r w:rsidRPr="00D43103">
        <w:rPr>
          <w:rFonts w:ascii="Garamond" w:hAnsi="Garamond"/>
          <w:sz w:val="24"/>
          <w:szCs w:val="24"/>
        </w:rPr>
        <w:t xml:space="preserve"> uttalade tveksamheter till förslaget. </w:t>
      </w:r>
    </w:p>
    <w:p w:rsidR="00BB5956" w:rsidRPr="00D43103" w:rsidRDefault="00BB5956" w:rsidP="00BB5956">
      <w:pPr>
        <w:rPr>
          <w:rFonts w:ascii="Garamond" w:hAnsi="Garamond"/>
          <w:sz w:val="24"/>
          <w:szCs w:val="24"/>
        </w:rPr>
      </w:pPr>
    </w:p>
    <w:p w:rsidR="00BB5956" w:rsidRPr="00D43103" w:rsidRDefault="004D4358" w:rsidP="00BB5956">
      <w:pPr>
        <w:rPr>
          <w:rFonts w:ascii="Garamond" w:hAnsi="Garamond"/>
          <w:sz w:val="24"/>
          <w:szCs w:val="24"/>
        </w:rPr>
      </w:pPr>
      <w:r w:rsidRPr="00D43103">
        <w:rPr>
          <w:rFonts w:ascii="Garamond" w:hAnsi="Garamond"/>
          <w:sz w:val="24"/>
          <w:szCs w:val="24"/>
        </w:rPr>
        <w:t>Ett MS</w:t>
      </w:r>
      <w:r w:rsidR="00BB5956" w:rsidRPr="00D43103">
        <w:rPr>
          <w:rFonts w:ascii="Garamond" w:hAnsi="Garamond"/>
          <w:sz w:val="24"/>
          <w:szCs w:val="24"/>
        </w:rPr>
        <w:t xml:space="preserve"> menade att det krävs åtgärder då någon ljusning inte finns på marknaden och VM-priserna har sjunkit drastiskt. Om situationen vidmakthålls kommer många producenter att få avveckla sin verksamhet. </w:t>
      </w:r>
      <w:r w:rsidR="00E66534" w:rsidRPr="00D43103">
        <w:rPr>
          <w:rFonts w:ascii="Garamond" w:hAnsi="Garamond"/>
          <w:sz w:val="24"/>
          <w:szCs w:val="24"/>
        </w:rPr>
        <w:t>Ett annat MS</w:t>
      </w:r>
      <w:r w:rsidR="00BB5956" w:rsidRPr="00D43103">
        <w:rPr>
          <w:rFonts w:ascii="Garamond" w:hAnsi="Garamond"/>
          <w:sz w:val="24"/>
          <w:szCs w:val="24"/>
        </w:rPr>
        <w:t xml:space="preserve"> ansåg att det var av stor vikt att situationen analyseras noggrant och </w:t>
      </w:r>
      <w:r w:rsidR="00E66534" w:rsidRPr="00D43103">
        <w:rPr>
          <w:rFonts w:ascii="Garamond" w:hAnsi="Garamond"/>
          <w:sz w:val="24"/>
          <w:szCs w:val="24"/>
        </w:rPr>
        <w:t xml:space="preserve">samma MS </w:t>
      </w:r>
      <w:r w:rsidR="00BB5956" w:rsidRPr="00D43103">
        <w:rPr>
          <w:rFonts w:ascii="Garamond" w:hAnsi="Garamond"/>
          <w:sz w:val="24"/>
          <w:szCs w:val="24"/>
        </w:rPr>
        <w:t xml:space="preserve">tillsammans med </w:t>
      </w:r>
      <w:r w:rsidR="00E66534" w:rsidRPr="00D43103">
        <w:rPr>
          <w:rFonts w:ascii="Garamond" w:hAnsi="Garamond"/>
          <w:bCs/>
          <w:sz w:val="24"/>
          <w:szCs w:val="24"/>
        </w:rPr>
        <w:t xml:space="preserve">ytterligare två MS </w:t>
      </w:r>
      <w:r w:rsidR="00BB5956" w:rsidRPr="00D43103">
        <w:rPr>
          <w:rFonts w:ascii="Garamond" w:hAnsi="Garamond"/>
          <w:sz w:val="24"/>
          <w:szCs w:val="24"/>
        </w:rPr>
        <w:t xml:space="preserve">ansåg att det var viktigt att studera andra lösningar såsom att stödja en avveckling av mjölkföretag. </w:t>
      </w:r>
      <w:r w:rsidR="00E66534" w:rsidRPr="00D43103">
        <w:rPr>
          <w:rFonts w:ascii="Garamond" w:hAnsi="Garamond"/>
          <w:sz w:val="24"/>
          <w:szCs w:val="24"/>
        </w:rPr>
        <w:t>Ett MS</w:t>
      </w:r>
      <w:r w:rsidR="00BB5956" w:rsidRPr="00D43103">
        <w:rPr>
          <w:rFonts w:ascii="Garamond" w:hAnsi="Garamond"/>
          <w:sz w:val="24"/>
          <w:szCs w:val="24"/>
        </w:rPr>
        <w:t xml:space="preserve"> var också inne på att minska antalet djur. samt behovet av stöd till mindre producenter. </w:t>
      </w:r>
      <w:r w:rsidR="00E66534" w:rsidRPr="00D43103">
        <w:rPr>
          <w:rFonts w:ascii="Garamond" w:hAnsi="Garamond"/>
          <w:bCs/>
          <w:sz w:val="24"/>
          <w:szCs w:val="24"/>
        </w:rPr>
        <w:t xml:space="preserve">Ett annat MS </w:t>
      </w:r>
      <w:r w:rsidR="00BB5956" w:rsidRPr="00D43103">
        <w:rPr>
          <w:rFonts w:ascii="Garamond" w:hAnsi="Garamond"/>
          <w:sz w:val="24"/>
          <w:szCs w:val="24"/>
        </w:rPr>
        <w:t xml:space="preserve">meddelade att mjölken säljs till underpris (28 cent/liter jämfört med interventionspriset på 35-40 cent/liter) och produktion av SMP kommer inte att lösa problemet i </w:t>
      </w:r>
      <w:r w:rsidR="00E66534" w:rsidRPr="00D43103">
        <w:rPr>
          <w:rFonts w:ascii="Garamond" w:hAnsi="Garamond"/>
          <w:sz w:val="24"/>
          <w:szCs w:val="24"/>
        </w:rPr>
        <w:t>landet</w:t>
      </w:r>
      <w:r w:rsidR="00BB5956" w:rsidRPr="00D43103">
        <w:rPr>
          <w:rFonts w:ascii="Garamond" w:hAnsi="Garamond"/>
          <w:sz w:val="24"/>
          <w:szCs w:val="24"/>
        </w:rPr>
        <w:t xml:space="preserve"> då ingen SMP produceras där. </w:t>
      </w:r>
      <w:r w:rsidR="00E66534" w:rsidRPr="00D43103">
        <w:rPr>
          <w:rFonts w:ascii="Garamond" w:hAnsi="Garamond"/>
          <w:sz w:val="24"/>
          <w:szCs w:val="24"/>
        </w:rPr>
        <w:t xml:space="preserve">Ytterligare ett MS </w:t>
      </w:r>
      <w:r w:rsidR="00BB5956" w:rsidRPr="00D43103">
        <w:rPr>
          <w:rFonts w:ascii="Garamond" w:hAnsi="Garamond"/>
          <w:sz w:val="24"/>
          <w:szCs w:val="24"/>
        </w:rPr>
        <w:t xml:space="preserve">ansåg också att förslaget inte kommer att vara till någon hjälp för deras producenter. </w:t>
      </w:r>
      <w:r w:rsidR="00E66534" w:rsidRPr="00D43103">
        <w:rPr>
          <w:rFonts w:ascii="Garamond" w:hAnsi="Garamond"/>
          <w:sz w:val="24"/>
          <w:szCs w:val="24"/>
        </w:rPr>
        <w:t xml:space="preserve">Ett MS </w:t>
      </w:r>
      <w:r w:rsidR="00BB5956" w:rsidRPr="00D43103">
        <w:rPr>
          <w:rFonts w:ascii="Garamond" w:hAnsi="Garamond"/>
          <w:sz w:val="24"/>
          <w:szCs w:val="24"/>
        </w:rPr>
        <w:t xml:space="preserve">framhöll att mjölkpriserna i landet är mycket låga (18-20 cent/liter) och </w:t>
      </w:r>
      <w:r w:rsidR="00E66534" w:rsidRPr="00D43103">
        <w:rPr>
          <w:rFonts w:ascii="Garamond" w:hAnsi="Garamond"/>
          <w:sz w:val="24"/>
          <w:szCs w:val="24"/>
        </w:rPr>
        <w:t>ett annat MS informerade om att priserna</w:t>
      </w:r>
      <w:r w:rsidR="00BB5956" w:rsidRPr="00D43103">
        <w:rPr>
          <w:rFonts w:ascii="Garamond" w:hAnsi="Garamond"/>
          <w:sz w:val="24"/>
          <w:szCs w:val="24"/>
        </w:rPr>
        <w:t xml:space="preserve"> i landet också var låga (16,7 cent/liter).</w:t>
      </w:r>
      <w:r w:rsidR="00E66534" w:rsidRPr="00D43103">
        <w:rPr>
          <w:rFonts w:ascii="Garamond" w:hAnsi="Garamond"/>
          <w:sz w:val="24"/>
          <w:szCs w:val="24"/>
        </w:rPr>
        <w:t xml:space="preserve"> Fyra MS </w:t>
      </w:r>
      <w:r w:rsidR="00BB5956" w:rsidRPr="00D43103">
        <w:rPr>
          <w:rFonts w:ascii="Garamond" w:hAnsi="Garamond"/>
          <w:sz w:val="24"/>
          <w:szCs w:val="24"/>
        </w:rPr>
        <w:t>såg fram emot KOM</w:t>
      </w:r>
      <w:r w:rsidR="00E66534" w:rsidRPr="00D43103">
        <w:rPr>
          <w:rFonts w:ascii="Garamond" w:hAnsi="Garamond"/>
          <w:sz w:val="24"/>
          <w:szCs w:val="24"/>
        </w:rPr>
        <w:t>:</w:t>
      </w:r>
      <w:r w:rsidR="00BB5956" w:rsidRPr="00D43103">
        <w:rPr>
          <w:rFonts w:ascii="Garamond" w:hAnsi="Garamond"/>
          <w:sz w:val="24"/>
          <w:szCs w:val="24"/>
        </w:rPr>
        <w:t xml:space="preserve">s kommande rapport över marknadssituationen och diskussionerna vid september rådet. </w:t>
      </w:r>
    </w:p>
    <w:p w:rsidR="00BB5956" w:rsidRPr="00D43103" w:rsidRDefault="00BB5956" w:rsidP="00BB5956">
      <w:pPr>
        <w:rPr>
          <w:rFonts w:ascii="Garamond" w:hAnsi="Garamond"/>
          <w:sz w:val="24"/>
          <w:szCs w:val="24"/>
        </w:rPr>
      </w:pPr>
    </w:p>
    <w:p w:rsidR="00BB5956" w:rsidRPr="00D43103" w:rsidRDefault="00E66534" w:rsidP="00BB5956">
      <w:pPr>
        <w:rPr>
          <w:rFonts w:ascii="Garamond" w:hAnsi="Garamond"/>
          <w:sz w:val="24"/>
          <w:szCs w:val="24"/>
        </w:rPr>
      </w:pPr>
      <w:r w:rsidRPr="00D43103">
        <w:rPr>
          <w:rFonts w:ascii="Garamond" w:hAnsi="Garamond"/>
          <w:sz w:val="24"/>
          <w:szCs w:val="24"/>
        </w:rPr>
        <w:t xml:space="preserve">Ett MS </w:t>
      </w:r>
      <w:r w:rsidR="00BB5956" w:rsidRPr="00D43103">
        <w:rPr>
          <w:rFonts w:ascii="Garamond" w:hAnsi="Garamond"/>
          <w:sz w:val="24"/>
          <w:szCs w:val="24"/>
        </w:rPr>
        <w:t xml:space="preserve">ansåg att den bästa lösningen är att öka exportbidragen för mejeriprodukter. </w:t>
      </w:r>
      <w:r w:rsidRPr="00D43103">
        <w:rPr>
          <w:rFonts w:ascii="Garamond" w:hAnsi="Garamond"/>
          <w:sz w:val="24"/>
          <w:szCs w:val="24"/>
        </w:rPr>
        <w:t>Ett annat MS</w:t>
      </w:r>
      <w:r w:rsidR="00BB5956" w:rsidRPr="00D43103">
        <w:rPr>
          <w:rFonts w:ascii="Garamond" w:hAnsi="Garamond"/>
          <w:sz w:val="24"/>
          <w:szCs w:val="24"/>
        </w:rPr>
        <w:t xml:space="preserve"> framhöll vikten av att analysera möjligheterna till exportbidrag.</w:t>
      </w:r>
      <w:r w:rsidRPr="00D43103">
        <w:rPr>
          <w:rFonts w:ascii="Garamond" w:hAnsi="Garamond"/>
          <w:sz w:val="24"/>
          <w:szCs w:val="24"/>
        </w:rPr>
        <w:t xml:space="preserve"> Ett MS</w:t>
      </w:r>
      <w:r w:rsidR="00BB5956" w:rsidRPr="00D43103">
        <w:rPr>
          <w:rFonts w:ascii="Garamond" w:hAnsi="Garamond"/>
          <w:sz w:val="24"/>
          <w:szCs w:val="24"/>
        </w:rPr>
        <w:t xml:space="preserve"> ansåg att försiktighet måste gälla eftersom stor mängd redan har köpts in och lagren måste säljas ut vid senare tillfällen. </w:t>
      </w:r>
      <w:r w:rsidRPr="00D43103">
        <w:rPr>
          <w:rFonts w:ascii="Garamond" w:hAnsi="Garamond"/>
          <w:sz w:val="24"/>
          <w:szCs w:val="24"/>
        </w:rPr>
        <w:t xml:space="preserve">Ytterligare ett MS </w:t>
      </w:r>
      <w:r w:rsidR="00BB5956" w:rsidRPr="00D43103">
        <w:rPr>
          <w:rFonts w:ascii="Garamond" w:hAnsi="Garamond"/>
          <w:sz w:val="24"/>
          <w:szCs w:val="24"/>
        </w:rPr>
        <w:t>ansåg att intervention är en säkerhetsåtgärd men att nivån är alldeles för låg. De menade att KOM</w:t>
      </w:r>
      <w:r w:rsidRPr="00D43103">
        <w:rPr>
          <w:rFonts w:ascii="Garamond" w:hAnsi="Garamond"/>
          <w:sz w:val="24"/>
          <w:szCs w:val="24"/>
        </w:rPr>
        <w:t>:</w:t>
      </w:r>
      <w:r w:rsidR="00BB5956" w:rsidRPr="00D43103">
        <w:rPr>
          <w:rFonts w:ascii="Garamond" w:hAnsi="Garamond"/>
          <w:sz w:val="24"/>
          <w:szCs w:val="24"/>
        </w:rPr>
        <w:t xml:space="preserve">s analys bör ta hänsyn till marknadsförvaltningsinstrumentens effektivitet och hoppades på diskussioner där kreativa lösningar kan komma fram för att stödja mjölkmarknaden. </w:t>
      </w:r>
      <w:r w:rsidRPr="00D43103">
        <w:rPr>
          <w:rFonts w:ascii="Garamond" w:hAnsi="Garamond"/>
          <w:sz w:val="24"/>
          <w:szCs w:val="24"/>
        </w:rPr>
        <w:t>Tre MS</w:t>
      </w:r>
      <w:r w:rsidR="00BB5956" w:rsidRPr="00D43103">
        <w:rPr>
          <w:rFonts w:ascii="Garamond" w:hAnsi="Garamond"/>
          <w:sz w:val="24"/>
          <w:szCs w:val="24"/>
        </w:rPr>
        <w:t xml:space="preserve"> framhöll att förutom att analysera producentmarknaden krävs en närmare analys av konsumtionstrender och marginalerna i livsmedelskedjan. Konsumentpriserna har stigit samtidigt som intäkterna har sjunkit för mjölkproducenterna. </w:t>
      </w:r>
      <w:r w:rsidRPr="00D43103">
        <w:rPr>
          <w:rFonts w:ascii="Garamond" w:hAnsi="Garamond"/>
          <w:sz w:val="24"/>
          <w:szCs w:val="24"/>
        </w:rPr>
        <w:t xml:space="preserve">Två MS </w:t>
      </w:r>
      <w:r w:rsidR="00BB5956" w:rsidRPr="00D43103">
        <w:rPr>
          <w:rFonts w:ascii="Garamond" w:hAnsi="Garamond"/>
          <w:sz w:val="24"/>
          <w:szCs w:val="24"/>
        </w:rPr>
        <w:t xml:space="preserve">framhöll mjölksektorns stora betydelse och menade att intervention inte löser alla problem. </w:t>
      </w:r>
      <w:r w:rsidRPr="00D43103">
        <w:rPr>
          <w:rFonts w:ascii="Garamond" w:hAnsi="Garamond"/>
          <w:sz w:val="24"/>
          <w:szCs w:val="24"/>
        </w:rPr>
        <w:t xml:space="preserve">Ett av dessa MS </w:t>
      </w:r>
      <w:r w:rsidR="00BB5956" w:rsidRPr="00D43103">
        <w:rPr>
          <w:rFonts w:ascii="Garamond" w:hAnsi="Garamond"/>
          <w:sz w:val="24"/>
          <w:szCs w:val="24"/>
        </w:rPr>
        <w:t xml:space="preserve">ansåg också att den fria prissättningen på ost måste tas bort. </w:t>
      </w:r>
      <w:r w:rsidRPr="00D43103">
        <w:rPr>
          <w:rFonts w:ascii="Garamond" w:hAnsi="Garamond"/>
          <w:sz w:val="24"/>
          <w:szCs w:val="24"/>
        </w:rPr>
        <w:t>Ett annat MS</w:t>
      </w:r>
      <w:r w:rsidR="00BB5956" w:rsidRPr="00D43103">
        <w:rPr>
          <w:rFonts w:ascii="Garamond" w:hAnsi="Garamond"/>
          <w:sz w:val="24"/>
          <w:szCs w:val="24"/>
        </w:rPr>
        <w:t xml:space="preserve"> framhöll att problemet är särskilt stora i de mindre gynnade områdena och ansåg att artikel 68 i hälsokontrollen måste aktiveras. </w:t>
      </w:r>
      <w:r w:rsidRPr="00D43103">
        <w:rPr>
          <w:rFonts w:ascii="Garamond" w:hAnsi="Garamond"/>
          <w:sz w:val="24"/>
          <w:szCs w:val="24"/>
        </w:rPr>
        <w:t xml:space="preserve">Ett MS </w:t>
      </w:r>
      <w:r w:rsidR="00BB5956" w:rsidRPr="00D43103">
        <w:rPr>
          <w:rFonts w:ascii="Garamond" w:hAnsi="Garamond"/>
          <w:sz w:val="24"/>
          <w:szCs w:val="24"/>
        </w:rPr>
        <w:t>ansåg att ytterligare åtgärder behövs och betonade särskilt möjligheterna inom landbygdsprogrammen.</w:t>
      </w:r>
    </w:p>
    <w:p w:rsidR="00BB5956" w:rsidRPr="00D43103" w:rsidRDefault="00BB5956" w:rsidP="00BB5956">
      <w:pPr>
        <w:rPr>
          <w:rFonts w:ascii="Garamond" w:hAnsi="Garamond"/>
          <w:sz w:val="24"/>
          <w:szCs w:val="24"/>
        </w:rPr>
      </w:pPr>
    </w:p>
    <w:p w:rsidR="00BB5956" w:rsidRPr="00D43103" w:rsidRDefault="00E66534" w:rsidP="00BB5956">
      <w:pPr>
        <w:rPr>
          <w:rFonts w:ascii="Garamond" w:hAnsi="Garamond"/>
          <w:sz w:val="24"/>
          <w:szCs w:val="24"/>
        </w:rPr>
      </w:pPr>
      <w:r w:rsidRPr="00D43103">
        <w:rPr>
          <w:rFonts w:ascii="Garamond" w:hAnsi="Garamond"/>
          <w:sz w:val="24"/>
          <w:szCs w:val="24"/>
        </w:rPr>
        <w:t>Ett MS</w:t>
      </w:r>
      <w:r w:rsidR="00BB5956" w:rsidRPr="00D43103">
        <w:rPr>
          <w:rFonts w:ascii="Garamond" w:hAnsi="Garamond"/>
          <w:sz w:val="24"/>
          <w:szCs w:val="24"/>
        </w:rPr>
        <w:t xml:space="preserve"> framförde att stor återhållsamhet krävs när det gäller att utnyttja exportbidrag. Dessutom underströk de tillsammans med </w:t>
      </w:r>
      <w:r w:rsidRPr="00D43103">
        <w:rPr>
          <w:rFonts w:ascii="Garamond" w:hAnsi="Garamond"/>
          <w:sz w:val="24"/>
          <w:szCs w:val="24"/>
        </w:rPr>
        <w:t>två MS</w:t>
      </w:r>
      <w:r w:rsidR="00BB5956" w:rsidRPr="00D43103">
        <w:rPr>
          <w:rFonts w:ascii="Garamond" w:hAnsi="Garamond"/>
          <w:sz w:val="24"/>
          <w:szCs w:val="24"/>
        </w:rPr>
        <w:t xml:space="preserve"> att överenskommelsen i hälsokontrollen måste respekteras. För ev. nationella åtgärder betonade </w:t>
      </w:r>
      <w:r w:rsidRPr="00D43103">
        <w:rPr>
          <w:rFonts w:ascii="Garamond" w:hAnsi="Garamond"/>
          <w:sz w:val="24"/>
          <w:szCs w:val="24"/>
        </w:rPr>
        <w:t>detta MS</w:t>
      </w:r>
      <w:r w:rsidR="00BB5956" w:rsidRPr="00D43103">
        <w:rPr>
          <w:rFonts w:ascii="Garamond" w:hAnsi="Garamond"/>
          <w:sz w:val="24"/>
          <w:szCs w:val="24"/>
        </w:rPr>
        <w:t xml:space="preserve"> vidare vikten av en rättvis marknadssituation i EU. Konkurrensreglerna är väldigt viktiga för en rättvis marknadssituation. </w:t>
      </w:r>
      <w:r w:rsidRPr="00D43103">
        <w:rPr>
          <w:rFonts w:ascii="Garamond" w:hAnsi="Garamond"/>
          <w:sz w:val="24"/>
          <w:szCs w:val="24"/>
        </w:rPr>
        <w:t>Ett MS</w:t>
      </w:r>
      <w:r w:rsidR="00BB5956" w:rsidRPr="00D43103">
        <w:rPr>
          <w:rFonts w:ascii="Garamond" w:hAnsi="Garamond"/>
          <w:sz w:val="24"/>
          <w:szCs w:val="24"/>
        </w:rPr>
        <w:t xml:space="preserve"> framförde att deras mjölkproducenterna är förtvivlade och rapporterade om demonstrationer. De ansåg att det finns behov av nödåtgärder men är emot en höjning av mjölkkvoterna. </w:t>
      </w:r>
      <w:r w:rsidRPr="00D43103">
        <w:rPr>
          <w:rFonts w:ascii="Garamond" w:hAnsi="Garamond"/>
          <w:sz w:val="24"/>
          <w:szCs w:val="24"/>
        </w:rPr>
        <w:t>Ett annat MS</w:t>
      </w:r>
      <w:r w:rsidR="00BB5956" w:rsidRPr="00D43103">
        <w:rPr>
          <w:rFonts w:ascii="Garamond" w:hAnsi="Garamond"/>
          <w:sz w:val="24"/>
          <w:szCs w:val="24"/>
        </w:rPr>
        <w:t xml:space="preserve"> framförde att det krävdes långsiktiga lösningar och att det nu framlagda förslaget är att se som kortsiktigt. </w:t>
      </w:r>
      <w:r w:rsidRPr="00D43103">
        <w:rPr>
          <w:rFonts w:ascii="Garamond" w:hAnsi="Garamond"/>
          <w:sz w:val="24"/>
          <w:szCs w:val="24"/>
        </w:rPr>
        <w:t xml:space="preserve">Ett MS </w:t>
      </w:r>
      <w:r w:rsidR="00BB5956" w:rsidRPr="00D43103">
        <w:rPr>
          <w:rFonts w:ascii="Garamond" w:hAnsi="Garamond"/>
          <w:sz w:val="24"/>
          <w:szCs w:val="24"/>
        </w:rPr>
        <w:t xml:space="preserve">framhöll att de inte drabbats hårt av den nuvarande krisen på grund av sitt geografiska läge. </w:t>
      </w:r>
      <w:r w:rsidRPr="00D43103">
        <w:rPr>
          <w:rFonts w:ascii="Garamond" w:hAnsi="Garamond"/>
          <w:sz w:val="24"/>
          <w:szCs w:val="24"/>
        </w:rPr>
        <w:t xml:space="preserve">Ytterligare ett MS </w:t>
      </w:r>
      <w:r w:rsidR="00BB5956" w:rsidRPr="00D43103">
        <w:rPr>
          <w:rFonts w:ascii="Garamond" w:hAnsi="Garamond"/>
          <w:sz w:val="24"/>
          <w:szCs w:val="24"/>
        </w:rPr>
        <w:t xml:space="preserve">menade att olika lösningar måste beaktas och var inte främmande för stöd för att ta tillbaka produkter från marknaden. </w:t>
      </w:r>
    </w:p>
    <w:p w:rsidR="00BB5956" w:rsidRPr="00D43103" w:rsidRDefault="00BB5956" w:rsidP="00BB5956">
      <w:pPr>
        <w:rPr>
          <w:rFonts w:ascii="Garamond" w:hAnsi="Garamond"/>
          <w:sz w:val="24"/>
          <w:szCs w:val="24"/>
        </w:rPr>
      </w:pPr>
    </w:p>
    <w:p w:rsidR="00BB5956" w:rsidRPr="00D43103" w:rsidRDefault="00E66534" w:rsidP="00BB5956">
      <w:pPr>
        <w:rPr>
          <w:rFonts w:ascii="Garamond" w:hAnsi="Garamond"/>
          <w:sz w:val="24"/>
          <w:szCs w:val="24"/>
        </w:rPr>
      </w:pPr>
      <w:r w:rsidRPr="00D43103">
        <w:rPr>
          <w:rFonts w:ascii="Garamond" w:hAnsi="Garamond"/>
          <w:sz w:val="24"/>
          <w:szCs w:val="24"/>
        </w:rPr>
        <w:t xml:space="preserve">Ett MS </w:t>
      </w:r>
      <w:r w:rsidR="00BB5956" w:rsidRPr="00D43103">
        <w:rPr>
          <w:rFonts w:ascii="Garamond" w:hAnsi="Garamond"/>
          <w:sz w:val="24"/>
          <w:szCs w:val="24"/>
        </w:rPr>
        <w:t>erkänner att mjölksektorn har problem</w:t>
      </w:r>
      <w:r w:rsidRPr="00D43103">
        <w:rPr>
          <w:rFonts w:ascii="Garamond" w:hAnsi="Garamond"/>
          <w:sz w:val="24"/>
          <w:szCs w:val="24"/>
        </w:rPr>
        <w:t xml:space="preserve"> men </w:t>
      </w:r>
      <w:r w:rsidR="00BB5956" w:rsidRPr="00D43103">
        <w:rPr>
          <w:rFonts w:ascii="Garamond" w:hAnsi="Garamond"/>
          <w:sz w:val="24"/>
          <w:szCs w:val="24"/>
        </w:rPr>
        <w:t xml:space="preserve">är dock tveksam till interventionsåtgärder och vill invänta KOMs kommande analys. </w:t>
      </w:r>
      <w:r w:rsidRPr="00D43103">
        <w:rPr>
          <w:rFonts w:ascii="Garamond" w:hAnsi="Garamond"/>
          <w:sz w:val="24"/>
          <w:szCs w:val="24"/>
        </w:rPr>
        <w:t xml:space="preserve">Detta MS </w:t>
      </w:r>
      <w:r w:rsidR="00BB5956" w:rsidRPr="00D43103">
        <w:rPr>
          <w:rFonts w:ascii="Garamond" w:hAnsi="Garamond"/>
          <w:sz w:val="24"/>
          <w:szCs w:val="24"/>
        </w:rPr>
        <w:t xml:space="preserve"> framförde liksom </w:t>
      </w:r>
      <w:r w:rsidRPr="00D43103">
        <w:rPr>
          <w:rFonts w:ascii="Garamond" w:hAnsi="Garamond"/>
          <w:sz w:val="24"/>
          <w:szCs w:val="24"/>
        </w:rPr>
        <w:t>ett till</w:t>
      </w:r>
      <w:r w:rsidR="00BB5956" w:rsidRPr="00D43103">
        <w:rPr>
          <w:rFonts w:ascii="Garamond" w:hAnsi="Garamond"/>
          <w:sz w:val="24"/>
          <w:szCs w:val="24"/>
        </w:rPr>
        <w:t xml:space="preserve"> att intervention är en kortsiktig åtgärd och är inte till för långsiktiga strukturella problem. Intervention bör inte vara en åtgärd som permanentas.</w:t>
      </w:r>
      <w:r w:rsidR="00BB5956" w:rsidRPr="00D43103">
        <w:rPr>
          <w:rFonts w:ascii="Garamond" w:hAnsi="Garamond"/>
          <w:bCs/>
          <w:sz w:val="24"/>
          <w:szCs w:val="24"/>
        </w:rPr>
        <w:t xml:space="preserve"> </w:t>
      </w:r>
      <w:r w:rsidRPr="00D43103">
        <w:rPr>
          <w:rFonts w:ascii="Garamond" w:hAnsi="Garamond"/>
          <w:bCs/>
          <w:sz w:val="24"/>
          <w:szCs w:val="24"/>
        </w:rPr>
        <w:t xml:space="preserve">Detta MS </w:t>
      </w:r>
      <w:r w:rsidR="00BB5956" w:rsidRPr="00D43103">
        <w:rPr>
          <w:rFonts w:ascii="Garamond" w:hAnsi="Garamond"/>
          <w:sz w:val="24"/>
          <w:szCs w:val="24"/>
        </w:rPr>
        <w:t xml:space="preserve">framförde att när väl interventionslagren säljs ut kommer det att ge obalanser på marknaden och stora lager ger stora problem för framtiden. </w:t>
      </w:r>
      <w:r w:rsidRPr="00D43103">
        <w:rPr>
          <w:rFonts w:ascii="Garamond" w:hAnsi="Garamond"/>
          <w:sz w:val="24"/>
          <w:szCs w:val="24"/>
        </w:rPr>
        <w:t>Samma MS</w:t>
      </w:r>
      <w:r w:rsidR="00BB5956" w:rsidRPr="00D43103">
        <w:rPr>
          <w:rFonts w:ascii="Garamond" w:hAnsi="Garamond"/>
          <w:sz w:val="24"/>
          <w:szCs w:val="24"/>
        </w:rPr>
        <w:t xml:space="preserve"> efterfrågade även konsekvenserna för EUs budget på lång sikt. </w:t>
      </w:r>
      <w:r w:rsidRPr="00D43103">
        <w:rPr>
          <w:rFonts w:ascii="Garamond" w:hAnsi="Garamond"/>
          <w:bCs/>
          <w:sz w:val="24"/>
          <w:szCs w:val="24"/>
        </w:rPr>
        <w:t>Ett MS</w:t>
      </w:r>
      <w:r w:rsidRPr="00D43103">
        <w:rPr>
          <w:rFonts w:ascii="Garamond" w:hAnsi="Garamond"/>
          <w:sz w:val="24"/>
          <w:szCs w:val="24"/>
        </w:rPr>
        <w:t xml:space="preserve"> kunde ställa sig bakom förslaget om det gäller en kortare period än 2 år. Ytterligare ett MS </w:t>
      </w:r>
      <w:r w:rsidR="00BB5956" w:rsidRPr="00D43103">
        <w:rPr>
          <w:rFonts w:ascii="Garamond" w:hAnsi="Garamond"/>
          <w:sz w:val="24"/>
          <w:szCs w:val="24"/>
        </w:rPr>
        <w:t xml:space="preserve">pekade på behovet på att utveckla jordbruket mot en mer konkurrensutsatt marknad. </w:t>
      </w:r>
    </w:p>
    <w:p w:rsidR="00BB5956" w:rsidRPr="00D43103" w:rsidRDefault="00BB5956" w:rsidP="00BB5956">
      <w:pPr>
        <w:rPr>
          <w:rFonts w:ascii="Garamond" w:hAnsi="Garamond"/>
          <w:sz w:val="24"/>
          <w:szCs w:val="24"/>
        </w:rPr>
      </w:pPr>
    </w:p>
    <w:p w:rsidR="00BB5956" w:rsidRPr="00D43103" w:rsidRDefault="00BB5956" w:rsidP="00BB5956">
      <w:pPr>
        <w:rPr>
          <w:rFonts w:ascii="Garamond" w:hAnsi="Garamond"/>
          <w:sz w:val="24"/>
          <w:szCs w:val="24"/>
        </w:rPr>
      </w:pPr>
      <w:r w:rsidRPr="00D43103">
        <w:rPr>
          <w:rFonts w:ascii="Garamond" w:hAnsi="Garamond"/>
          <w:b/>
          <w:sz w:val="24"/>
          <w:szCs w:val="24"/>
        </w:rPr>
        <w:t xml:space="preserve">KOM </w:t>
      </w:r>
      <w:r w:rsidRPr="00D43103">
        <w:rPr>
          <w:rFonts w:ascii="Garamond" w:hAnsi="Garamond"/>
          <w:sz w:val="24"/>
          <w:szCs w:val="24"/>
        </w:rPr>
        <w:t xml:space="preserve">började med att peka på de möjligheter som finns inom ramen för landsbygdsförordningen, att stödja mjölksektorn och särskilt stödet till förtidspension lyftes fram. </w:t>
      </w:r>
      <w:r w:rsidRPr="00D43103">
        <w:rPr>
          <w:rFonts w:ascii="Garamond" w:hAnsi="Garamond"/>
          <w:b/>
          <w:bCs/>
          <w:sz w:val="24"/>
          <w:szCs w:val="24"/>
        </w:rPr>
        <w:t>KOM</w:t>
      </w:r>
      <w:r w:rsidRPr="00D43103">
        <w:rPr>
          <w:rFonts w:ascii="Garamond" w:hAnsi="Garamond"/>
          <w:sz w:val="24"/>
          <w:szCs w:val="24"/>
        </w:rPr>
        <w:t xml:space="preserve"> framförde också att intervention måste ses som en övergångsåtgärd och att det inte finns någon automatik i att förlänga perioden då den löper ut 2010. Det måste finnas ett tydligt behov. </w:t>
      </w:r>
      <w:r w:rsidRPr="00D43103">
        <w:rPr>
          <w:rFonts w:ascii="Garamond" w:hAnsi="Garamond"/>
          <w:b/>
          <w:bCs/>
          <w:sz w:val="24"/>
          <w:szCs w:val="24"/>
        </w:rPr>
        <w:t>KOM</w:t>
      </w:r>
      <w:r w:rsidRPr="00D43103">
        <w:rPr>
          <w:rFonts w:ascii="Garamond" w:hAnsi="Garamond"/>
          <w:sz w:val="24"/>
          <w:szCs w:val="24"/>
        </w:rPr>
        <w:t xml:space="preserve"> var också mycket medvetna om att kvantiteterna måste säljas ut och framhöll att det är försiktighetsprincipen som måste råda och en balans på marknaden måste upprätthållas. </w:t>
      </w:r>
      <w:r w:rsidRPr="00D43103">
        <w:rPr>
          <w:rFonts w:ascii="Garamond" w:hAnsi="Garamond"/>
          <w:b/>
          <w:bCs/>
          <w:sz w:val="24"/>
          <w:szCs w:val="24"/>
        </w:rPr>
        <w:t>KOM</w:t>
      </w:r>
      <w:r w:rsidRPr="00D43103">
        <w:rPr>
          <w:rFonts w:ascii="Garamond" w:hAnsi="Garamond"/>
          <w:sz w:val="24"/>
          <w:szCs w:val="24"/>
        </w:rPr>
        <w:t xml:space="preserve"> uppmanade också länderna att låta sina respektive konkurrensverk analysera prisutvecklingen i livsmedelskedjans olika led. Slutligen framförde de att högnivågruppens möte i september var en god idé. </w:t>
      </w:r>
    </w:p>
    <w:p w:rsidR="00BB5956" w:rsidRPr="00D43103" w:rsidRDefault="00BB5956" w:rsidP="00BB5956">
      <w:pPr>
        <w:rPr>
          <w:rFonts w:ascii="Garamond" w:hAnsi="Garamond"/>
          <w:sz w:val="24"/>
          <w:szCs w:val="24"/>
        </w:rPr>
      </w:pPr>
    </w:p>
    <w:p w:rsidR="00BB5956" w:rsidRPr="00D43103" w:rsidRDefault="00BB5956" w:rsidP="00BB5956">
      <w:pPr>
        <w:rPr>
          <w:rFonts w:ascii="Garamond" w:hAnsi="Garamond"/>
          <w:sz w:val="24"/>
          <w:szCs w:val="24"/>
        </w:rPr>
      </w:pPr>
      <w:r w:rsidRPr="00D43103">
        <w:rPr>
          <w:rFonts w:ascii="Garamond" w:hAnsi="Garamond"/>
          <w:b/>
          <w:sz w:val="24"/>
          <w:szCs w:val="24"/>
        </w:rPr>
        <w:t>ORDF</w:t>
      </w:r>
      <w:r w:rsidRPr="00D43103">
        <w:rPr>
          <w:rFonts w:ascii="Garamond" w:hAnsi="Garamond"/>
          <w:sz w:val="24"/>
          <w:szCs w:val="24"/>
        </w:rPr>
        <w:t xml:space="preserve"> noterade att KOM.s förslag hade ett starkt stöd i rådet, vilket föranleder att hanteringen för antagande sker skyndsamt. </w:t>
      </w:r>
    </w:p>
    <w:p w:rsidR="00BB5956" w:rsidRPr="00D43103" w:rsidRDefault="00BB5956" w:rsidP="00BB5956">
      <w:pPr>
        <w:rPr>
          <w:rFonts w:ascii="Garamond" w:hAnsi="Garamond"/>
          <w:b/>
          <w:bCs/>
        </w:rPr>
      </w:pPr>
    </w:p>
    <w:p w:rsidR="00BB5956" w:rsidRPr="00D43103" w:rsidRDefault="00BB5956" w:rsidP="00BB5956">
      <w:pPr>
        <w:pStyle w:val="Rubrik2"/>
      </w:pPr>
      <w:r w:rsidRPr="00D43103">
        <w:t>5) Meddelande från kommissionen till rådet, Europaparlamentet, Europeiska ekonomiska och sociala kommittén samt Regionkommittén: Mot en enhetlig strategi för EU:s jordbruksforsningsagenda</w:t>
      </w:r>
    </w:p>
    <w:p w:rsidR="00BB5956" w:rsidRPr="00D43103" w:rsidRDefault="00BB5956" w:rsidP="00BB5956">
      <w:pPr>
        <w:pStyle w:val="Brdtext"/>
        <w:rPr>
          <w:rFonts w:ascii="Garamond" w:hAnsi="Garamond"/>
          <w:b/>
          <w:bCs/>
        </w:rPr>
      </w:pPr>
      <w:r w:rsidRPr="00D43103">
        <w:rPr>
          <w:rFonts w:ascii="Garamond" w:hAnsi="Garamond"/>
          <w:b/>
          <w:bCs/>
        </w:rPr>
        <w:t xml:space="preserve">- </w:t>
      </w:r>
      <w:r w:rsidRPr="00D43103">
        <w:rPr>
          <w:rFonts w:ascii="Garamond" w:hAnsi="Garamond"/>
          <w:b/>
          <w:bCs/>
        </w:rPr>
        <w:tab/>
        <w:t>Föredragning av kommissionen</w:t>
      </w:r>
    </w:p>
    <w:p w:rsidR="00BB5956" w:rsidRPr="00D43103" w:rsidRDefault="00BB5956" w:rsidP="00BB5956">
      <w:pPr>
        <w:pStyle w:val="Brdtext"/>
        <w:rPr>
          <w:rFonts w:ascii="Garamond" w:hAnsi="Garamond"/>
          <w:b/>
          <w:bCs/>
        </w:rPr>
      </w:pPr>
      <w:r w:rsidRPr="00D43103">
        <w:rPr>
          <w:rFonts w:ascii="Garamond" w:hAnsi="Garamond"/>
          <w:b/>
          <w:bCs/>
        </w:rPr>
        <w:t>-</w:t>
      </w:r>
      <w:r w:rsidRPr="00D43103">
        <w:rPr>
          <w:rFonts w:ascii="Garamond" w:hAnsi="Garamond"/>
          <w:b/>
          <w:bCs/>
        </w:rPr>
        <w:tab/>
        <w:t>dok. 17489/08</w:t>
      </w:r>
    </w:p>
    <w:p w:rsidR="00BB5956" w:rsidRPr="00D43103" w:rsidRDefault="00BB5956" w:rsidP="00BB5956">
      <w:pPr>
        <w:pStyle w:val="Brdtext"/>
        <w:rPr>
          <w:rFonts w:ascii="Garamond" w:hAnsi="Garamond"/>
          <w:b/>
          <w:bCs/>
        </w:rPr>
      </w:pPr>
    </w:p>
    <w:p w:rsidR="00BB5956" w:rsidRPr="00D43103" w:rsidRDefault="00BB5956" w:rsidP="00BB5956">
      <w:pPr>
        <w:pStyle w:val="Brdtext"/>
        <w:rPr>
          <w:rFonts w:ascii="Garamond" w:hAnsi="Garamond"/>
          <w:b/>
          <w:bCs/>
        </w:rPr>
      </w:pPr>
    </w:p>
    <w:p w:rsidR="00BB5956" w:rsidRPr="00D43103" w:rsidRDefault="00BB5956" w:rsidP="00BB5956">
      <w:pPr>
        <w:rPr>
          <w:rFonts w:ascii="Garamond" w:hAnsi="Garamond"/>
          <w:sz w:val="24"/>
          <w:szCs w:val="24"/>
        </w:rPr>
      </w:pPr>
      <w:r w:rsidRPr="00D43103">
        <w:rPr>
          <w:rFonts w:ascii="Garamond" w:hAnsi="Garamond"/>
          <w:b/>
          <w:sz w:val="24"/>
          <w:szCs w:val="24"/>
        </w:rPr>
        <w:t>KOM</w:t>
      </w:r>
      <w:r w:rsidRPr="00D43103">
        <w:rPr>
          <w:rFonts w:ascii="Garamond" w:hAnsi="Garamond"/>
          <w:sz w:val="24"/>
          <w:szCs w:val="24"/>
        </w:rPr>
        <w:t xml:space="preserve"> (Potocnic) presenterade meddelandet om en strategi för en Europeisk jordbruksagenda som antogs i december 2008. I meddelandet redogörs för hur jordbruksforskningen har förändrats de senaste 30 åren, hur den ser ut idag samt framtida initiativ. Meddelandet handlar bland annat om biologisk mångfald, växtskydd, livsmedelssäkerhet och miljöteknik. </w:t>
      </w:r>
    </w:p>
    <w:p w:rsidR="00BB5956" w:rsidRPr="00D43103" w:rsidRDefault="00BB5956" w:rsidP="00BB5956">
      <w:pPr>
        <w:rPr>
          <w:rFonts w:ascii="Garamond" w:hAnsi="Garamond"/>
          <w:sz w:val="24"/>
          <w:szCs w:val="24"/>
        </w:rPr>
      </w:pPr>
    </w:p>
    <w:p w:rsidR="00BB5956" w:rsidRPr="00D43103" w:rsidRDefault="00BB5956" w:rsidP="00BB5956">
      <w:pPr>
        <w:rPr>
          <w:rFonts w:ascii="Garamond" w:hAnsi="Garamond"/>
          <w:sz w:val="24"/>
          <w:szCs w:val="24"/>
        </w:rPr>
      </w:pPr>
      <w:r w:rsidRPr="00D43103">
        <w:rPr>
          <w:rFonts w:ascii="Garamond" w:hAnsi="Garamond"/>
          <w:sz w:val="24"/>
          <w:szCs w:val="24"/>
        </w:rPr>
        <w:t xml:space="preserve">KOM ansåg att sk Joint programming, det vill säga ett samarbete mellan MS nationella program, ska användas där det behövs. KOM berättade också att MS och SCAR (Ständiga kommittén för jordbruksforskning) har arbetat nära KOM de senaste åren. </w:t>
      </w:r>
    </w:p>
    <w:p w:rsidR="00BB5956" w:rsidRPr="00D43103" w:rsidRDefault="00BB5956" w:rsidP="00BB5956">
      <w:pPr>
        <w:rPr>
          <w:rFonts w:ascii="Garamond" w:hAnsi="Garamond"/>
          <w:sz w:val="24"/>
          <w:szCs w:val="24"/>
        </w:rPr>
      </w:pPr>
    </w:p>
    <w:p w:rsidR="00BB5956" w:rsidRPr="00D43103" w:rsidRDefault="00BB5956" w:rsidP="00BB5956">
      <w:pPr>
        <w:rPr>
          <w:rFonts w:ascii="Garamond" w:hAnsi="Garamond"/>
          <w:sz w:val="24"/>
          <w:szCs w:val="24"/>
        </w:rPr>
      </w:pPr>
      <w:r w:rsidRPr="00D43103">
        <w:rPr>
          <w:rFonts w:ascii="Garamond" w:hAnsi="Garamond"/>
          <w:sz w:val="24"/>
          <w:szCs w:val="24"/>
        </w:rPr>
        <w:t xml:space="preserve">Dryga tio MS gjorde inlägg. </w:t>
      </w:r>
      <w:r w:rsidR="00E66534" w:rsidRPr="00D43103">
        <w:rPr>
          <w:rFonts w:ascii="Garamond" w:hAnsi="Garamond"/>
          <w:sz w:val="24"/>
          <w:szCs w:val="24"/>
        </w:rPr>
        <w:t>Sju MS</w:t>
      </w:r>
      <w:r w:rsidRPr="00D43103">
        <w:rPr>
          <w:rFonts w:ascii="Garamond" w:hAnsi="Garamond"/>
          <w:sz w:val="24"/>
          <w:szCs w:val="24"/>
        </w:rPr>
        <w:t xml:space="preserve"> ansåg alla att klimatförändringarna var ett av de viktigaste forskningsområdena. </w:t>
      </w:r>
      <w:r w:rsidR="00E66534" w:rsidRPr="00D43103">
        <w:rPr>
          <w:rFonts w:ascii="Garamond" w:hAnsi="Garamond"/>
          <w:sz w:val="24"/>
          <w:szCs w:val="24"/>
        </w:rPr>
        <w:t>tre MS</w:t>
      </w:r>
      <w:r w:rsidRPr="00D43103">
        <w:rPr>
          <w:rFonts w:ascii="Garamond" w:hAnsi="Garamond"/>
          <w:sz w:val="24"/>
          <w:szCs w:val="24"/>
        </w:rPr>
        <w:t xml:space="preserve"> lade även till energi och </w:t>
      </w:r>
      <w:r w:rsidR="00E66534" w:rsidRPr="00D43103">
        <w:rPr>
          <w:rFonts w:ascii="Garamond" w:hAnsi="Garamond"/>
          <w:sz w:val="24"/>
          <w:szCs w:val="24"/>
        </w:rPr>
        <w:t xml:space="preserve">två MS </w:t>
      </w:r>
      <w:r w:rsidRPr="00D43103">
        <w:rPr>
          <w:rFonts w:ascii="Garamond" w:hAnsi="Garamond"/>
          <w:sz w:val="24"/>
          <w:szCs w:val="24"/>
        </w:rPr>
        <w:t xml:space="preserve">tyckte att bioekonomi var särskilt viktigt. </w:t>
      </w:r>
    </w:p>
    <w:p w:rsidR="00BB5956" w:rsidRPr="00D43103" w:rsidRDefault="00BB5956" w:rsidP="00BB5956">
      <w:pPr>
        <w:rPr>
          <w:rFonts w:ascii="Garamond" w:hAnsi="Garamond"/>
          <w:sz w:val="24"/>
          <w:szCs w:val="24"/>
        </w:rPr>
      </w:pPr>
    </w:p>
    <w:p w:rsidR="00BB5956" w:rsidRPr="00D43103" w:rsidRDefault="00E66534" w:rsidP="00BB5956">
      <w:pPr>
        <w:rPr>
          <w:rFonts w:ascii="Garamond" w:hAnsi="Garamond"/>
          <w:sz w:val="24"/>
          <w:szCs w:val="24"/>
        </w:rPr>
      </w:pPr>
      <w:r w:rsidRPr="00D43103">
        <w:rPr>
          <w:rFonts w:ascii="Garamond" w:hAnsi="Garamond"/>
          <w:sz w:val="24"/>
          <w:szCs w:val="24"/>
        </w:rPr>
        <w:t>Åtta MS</w:t>
      </w:r>
      <w:r w:rsidR="00BB5956" w:rsidRPr="00D43103">
        <w:rPr>
          <w:rFonts w:ascii="Garamond" w:hAnsi="Garamond"/>
          <w:sz w:val="24"/>
          <w:szCs w:val="24"/>
        </w:rPr>
        <w:t xml:space="preserve"> betonade vikten av att samarbeta mer på EU-nivå. framförallt genom att utbyta och samordna forskningsresultat samt dela med sig av kunskaper, erfarenheter och utvärderingar av forskningsprojekt. </w:t>
      </w:r>
    </w:p>
    <w:p w:rsidR="00BB5956" w:rsidRPr="00D43103" w:rsidRDefault="00BB5956" w:rsidP="00BB5956">
      <w:pPr>
        <w:rPr>
          <w:rFonts w:ascii="Garamond" w:hAnsi="Garamond"/>
          <w:sz w:val="24"/>
          <w:szCs w:val="24"/>
        </w:rPr>
      </w:pPr>
    </w:p>
    <w:p w:rsidR="00BB5956" w:rsidRPr="00D43103" w:rsidRDefault="00E66534" w:rsidP="00BB5956">
      <w:pPr>
        <w:rPr>
          <w:rFonts w:ascii="Garamond" w:hAnsi="Garamond"/>
          <w:sz w:val="24"/>
          <w:szCs w:val="24"/>
        </w:rPr>
      </w:pPr>
      <w:r w:rsidRPr="00D43103">
        <w:rPr>
          <w:rFonts w:ascii="Garamond" w:hAnsi="Garamond"/>
          <w:sz w:val="24"/>
          <w:szCs w:val="24"/>
        </w:rPr>
        <w:t>Fem MS</w:t>
      </w:r>
      <w:r w:rsidR="00BB5956" w:rsidRPr="00D43103">
        <w:rPr>
          <w:rFonts w:ascii="Garamond" w:hAnsi="Garamond"/>
          <w:sz w:val="24"/>
          <w:szCs w:val="24"/>
        </w:rPr>
        <w:t xml:space="preserve"> var särskilt positiva till SCAR och det arbete som kommittén lagt ned och </w:t>
      </w:r>
      <w:r w:rsidRPr="00D43103">
        <w:rPr>
          <w:rFonts w:ascii="Garamond" w:hAnsi="Garamond"/>
          <w:sz w:val="24"/>
          <w:szCs w:val="24"/>
        </w:rPr>
        <w:t>ett MS</w:t>
      </w:r>
      <w:r w:rsidR="00BB5956" w:rsidRPr="00D43103">
        <w:rPr>
          <w:rFonts w:ascii="Garamond" w:hAnsi="Garamond"/>
          <w:sz w:val="24"/>
          <w:szCs w:val="24"/>
        </w:rPr>
        <w:t xml:space="preserve"> var förespråkare av den gemensamma programmeringen.</w:t>
      </w:r>
    </w:p>
    <w:p w:rsidR="00BB5956" w:rsidRPr="00D43103" w:rsidRDefault="00BB5956" w:rsidP="00BB5956">
      <w:pPr>
        <w:rPr>
          <w:rFonts w:ascii="Garamond" w:hAnsi="Garamond"/>
          <w:sz w:val="24"/>
          <w:szCs w:val="24"/>
        </w:rPr>
      </w:pPr>
    </w:p>
    <w:p w:rsidR="00BB5956" w:rsidRPr="00D43103" w:rsidRDefault="00E66534" w:rsidP="00BB5956">
      <w:pPr>
        <w:rPr>
          <w:rFonts w:ascii="Garamond" w:hAnsi="Garamond"/>
          <w:sz w:val="24"/>
          <w:szCs w:val="24"/>
        </w:rPr>
      </w:pPr>
      <w:r w:rsidRPr="00D43103">
        <w:rPr>
          <w:rFonts w:ascii="Garamond" w:hAnsi="Garamond"/>
          <w:sz w:val="24"/>
          <w:szCs w:val="24"/>
        </w:rPr>
        <w:t xml:space="preserve">Tre MS </w:t>
      </w:r>
      <w:r w:rsidR="00BB5956" w:rsidRPr="00D43103">
        <w:rPr>
          <w:rFonts w:ascii="Garamond" w:hAnsi="Garamond"/>
          <w:sz w:val="24"/>
          <w:szCs w:val="24"/>
        </w:rPr>
        <w:t xml:space="preserve">ansåg att man måste se till de regionala särdragen samt att även mindre projekt måste få utrymme. </w:t>
      </w:r>
    </w:p>
    <w:p w:rsidR="00BB5956" w:rsidRPr="00D43103" w:rsidRDefault="00BB5956" w:rsidP="00BB5956">
      <w:pPr>
        <w:rPr>
          <w:rFonts w:ascii="Garamond" w:hAnsi="Garamond"/>
          <w:sz w:val="24"/>
          <w:szCs w:val="24"/>
        </w:rPr>
      </w:pPr>
    </w:p>
    <w:p w:rsidR="00BB5956" w:rsidRPr="00D43103" w:rsidRDefault="00BB5956" w:rsidP="00BB5956">
      <w:pPr>
        <w:rPr>
          <w:rFonts w:ascii="Garamond" w:hAnsi="Garamond"/>
          <w:sz w:val="24"/>
          <w:szCs w:val="24"/>
        </w:rPr>
      </w:pPr>
      <w:r w:rsidRPr="00D43103">
        <w:rPr>
          <w:rFonts w:ascii="Garamond" w:hAnsi="Garamond"/>
          <w:b/>
          <w:sz w:val="24"/>
          <w:szCs w:val="24"/>
        </w:rPr>
        <w:t xml:space="preserve">KOM </w:t>
      </w:r>
      <w:r w:rsidRPr="00D43103">
        <w:rPr>
          <w:rFonts w:ascii="Garamond" w:hAnsi="Garamond"/>
          <w:sz w:val="24"/>
          <w:szCs w:val="24"/>
        </w:rPr>
        <w:t xml:space="preserve">drog slutsatsen att det fanns en stor samsyn vad gäller forskning, att SCAR gjort ett bra arbete samt att de flesta var för ytterligare samarbete på forskningsområdet. </w:t>
      </w:r>
    </w:p>
    <w:p w:rsidR="00BB5956" w:rsidRPr="00D43103" w:rsidRDefault="00BB5956" w:rsidP="00BB5956">
      <w:pPr>
        <w:rPr>
          <w:rFonts w:ascii="Garamond" w:hAnsi="Garamond"/>
          <w:sz w:val="24"/>
          <w:szCs w:val="24"/>
        </w:rPr>
      </w:pPr>
    </w:p>
    <w:p w:rsidR="00BB5956" w:rsidRPr="00D43103" w:rsidRDefault="00BB5956" w:rsidP="00BB5956">
      <w:pPr>
        <w:rPr>
          <w:rFonts w:ascii="Garamond" w:hAnsi="Garamond"/>
          <w:sz w:val="24"/>
          <w:szCs w:val="24"/>
        </w:rPr>
      </w:pPr>
      <w:r w:rsidRPr="00D43103">
        <w:rPr>
          <w:rFonts w:ascii="Garamond" w:hAnsi="Garamond"/>
          <w:sz w:val="24"/>
          <w:szCs w:val="24"/>
        </w:rPr>
        <w:t xml:space="preserve">KOM menade att även i svåra ekonomiska tider finns såväl klimatförändringar som krav på säkra livsmedel. Det är därför viktigt att stärka EU:s roll globalt vad gäller forskning. KOM lyfte fram SCAR och hur kommittén exempelvis arbetat med att definiera områden som är särskilt viktiga. Arbetet bör fortsätta i denna riktning även i framtiden.  </w:t>
      </w:r>
    </w:p>
    <w:p w:rsidR="00BB5956" w:rsidRPr="00D43103" w:rsidRDefault="00BB5956" w:rsidP="00BB5956">
      <w:pPr>
        <w:rPr>
          <w:rFonts w:ascii="Garamond" w:hAnsi="Garamond"/>
          <w:sz w:val="24"/>
          <w:szCs w:val="24"/>
        </w:rPr>
      </w:pPr>
    </w:p>
    <w:p w:rsidR="00BB5956" w:rsidRPr="00D43103" w:rsidRDefault="00BB5956" w:rsidP="00BB5956">
      <w:pPr>
        <w:rPr>
          <w:rFonts w:ascii="Garamond" w:hAnsi="Garamond"/>
          <w:sz w:val="24"/>
          <w:szCs w:val="24"/>
        </w:rPr>
      </w:pPr>
      <w:r w:rsidRPr="00D43103">
        <w:rPr>
          <w:rFonts w:ascii="Garamond" w:hAnsi="Garamond"/>
          <w:sz w:val="24"/>
          <w:szCs w:val="24"/>
        </w:rPr>
        <w:t xml:space="preserve">KOM ansåg också att utvärderingarna av forskningsprojekt ofta görs bättre på EU-nivå än nationellt, men ville inte uttala sig om ett gemensamt utvärderingssystem. KOM betonade också att det är viktigt att se den lokala aspekten av forskning samt att forskningen inom EU måste bedrivas mer integrerat. </w:t>
      </w:r>
    </w:p>
    <w:p w:rsidR="00BB5956" w:rsidRPr="00D43103" w:rsidRDefault="00BB5956" w:rsidP="00BB5956">
      <w:pPr>
        <w:rPr>
          <w:rFonts w:ascii="Garamond" w:hAnsi="Garamond"/>
          <w:sz w:val="24"/>
          <w:szCs w:val="24"/>
        </w:rPr>
      </w:pPr>
    </w:p>
    <w:p w:rsidR="00BB5956" w:rsidRPr="00D43103" w:rsidRDefault="00BB5956" w:rsidP="00BB5956">
      <w:r w:rsidRPr="00D43103">
        <w:rPr>
          <w:rFonts w:ascii="Garamond" w:hAnsi="Garamond"/>
          <w:b/>
          <w:sz w:val="24"/>
          <w:szCs w:val="24"/>
        </w:rPr>
        <w:t xml:space="preserve">ORDF </w:t>
      </w:r>
      <w:r w:rsidRPr="00D43103">
        <w:rPr>
          <w:rFonts w:ascii="Garamond" w:hAnsi="Garamond"/>
          <w:sz w:val="24"/>
          <w:szCs w:val="24"/>
        </w:rPr>
        <w:t>konstaterade att rådet noterat KOM:s meddelande samt informerade om att frågan kommer att fortsätta behandlas i rådet för konkurrenskraft.</w:t>
      </w:r>
    </w:p>
    <w:p w:rsidR="00BB5956" w:rsidRPr="00D43103" w:rsidRDefault="00BB5956" w:rsidP="00BB5956">
      <w:pPr>
        <w:pStyle w:val="Brdtext"/>
        <w:rPr>
          <w:rFonts w:ascii="Garamond" w:hAnsi="Garamond"/>
          <w:b/>
          <w:bCs/>
        </w:rPr>
      </w:pPr>
    </w:p>
    <w:p w:rsidR="00BB5956" w:rsidRPr="00D43103" w:rsidRDefault="00BB5956" w:rsidP="00BB5956">
      <w:pPr>
        <w:pStyle w:val="Rubrik2"/>
      </w:pPr>
      <w:r w:rsidRPr="00D43103">
        <w:t xml:space="preserve">6) Vitboken </w:t>
      </w:r>
      <w:r w:rsidRPr="00D43103">
        <w:rPr>
          <w:b w:val="0"/>
        </w:rPr>
        <w:t>Anpassning till klimatförändring: en europeisk handlingsram</w:t>
      </w:r>
      <w:r w:rsidRPr="00D43103">
        <w:t xml:space="preserve">, Arbetsdokument från kommissionens avdelningar som åtföljer vitboken </w:t>
      </w:r>
      <w:r w:rsidRPr="00D43103">
        <w:rPr>
          <w:b w:val="0"/>
        </w:rPr>
        <w:t>Anpassning till klimatförändring: utmaningen för EU:s jordbruk och landsbygd</w:t>
      </w:r>
    </w:p>
    <w:p w:rsidR="00BB5956" w:rsidRPr="00D43103" w:rsidRDefault="00BB5956" w:rsidP="00BB5956"/>
    <w:p w:rsidR="00BB5956" w:rsidRPr="00D43103" w:rsidRDefault="00BB5956" w:rsidP="00BB5956">
      <w:pPr>
        <w:pStyle w:val="Brdtext"/>
        <w:rPr>
          <w:rFonts w:ascii="Garamond" w:hAnsi="Garamond"/>
          <w:b/>
          <w:bCs/>
        </w:rPr>
      </w:pPr>
      <w:r w:rsidRPr="00D43103">
        <w:rPr>
          <w:rFonts w:ascii="Garamond" w:hAnsi="Garamond"/>
          <w:b/>
          <w:bCs/>
        </w:rPr>
        <w:t>-</w:t>
      </w:r>
      <w:r w:rsidRPr="00D43103">
        <w:rPr>
          <w:rFonts w:ascii="Garamond" w:hAnsi="Garamond"/>
          <w:b/>
          <w:bCs/>
        </w:rPr>
        <w:tab/>
        <w:t>Föredragning av kommissionen och diskussion</w:t>
      </w:r>
    </w:p>
    <w:p w:rsidR="00BB5956" w:rsidRPr="00D43103" w:rsidRDefault="00BB5956" w:rsidP="00BB5956">
      <w:pPr>
        <w:pStyle w:val="Brdtext"/>
        <w:rPr>
          <w:rFonts w:ascii="Garamond" w:hAnsi="Garamond"/>
          <w:b/>
          <w:bCs/>
        </w:rPr>
      </w:pPr>
      <w:r w:rsidRPr="00D43103">
        <w:rPr>
          <w:rFonts w:ascii="Garamond" w:hAnsi="Garamond"/>
          <w:b/>
          <w:bCs/>
        </w:rPr>
        <w:t>-</w:t>
      </w:r>
      <w:r w:rsidRPr="00D43103">
        <w:rPr>
          <w:rFonts w:ascii="Garamond" w:hAnsi="Garamond"/>
          <w:b/>
          <w:bCs/>
        </w:rPr>
        <w:tab/>
        <w:t xml:space="preserve">dok. 8526/09 + Add. 5 och 11666/09 </w:t>
      </w:r>
    </w:p>
    <w:p w:rsidR="00BB5956" w:rsidRPr="00D43103" w:rsidRDefault="00BB5956" w:rsidP="00BB5956">
      <w:pPr>
        <w:pStyle w:val="Brdtext"/>
        <w:rPr>
          <w:rFonts w:ascii="Garamond" w:hAnsi="Garamond"/>
          <w:b/>
          <w:bCs/>
        </w:rPr>
      </w:pPr>
    </w:p>
    <w:p w:rsidR="00BB5956" w:rsidRPr="00D43103" w:rsidRDefault="00BB5956" w:rsidP="00BB5956">
      <w:pPr>
        <w:rPr>
          <w:rFonts w:ascii="Garamond" w:hAnsi="Garamond"/>
          <w:sz w:val="24"/>
          <w:szCs w:val="24"/>
        </w:rPr>
      </w:pPr>
      <w:r w:rsidRPr="00D43103">
        <w:rPr>
          <w:rFonts w:ascii="Garamond" w:hAnsi="Garamond"/>
          <w:b/>
          <w:bCs/>
          <w:sz w:val="24"/>
          <w:szCs w:val="24"/>
        </w:rPr>
        <w:t>KOM</w:t>
      </w:r>
      <w:r w:rsidRPr="00D43103">
        <w:rPr>
          <w:rFonts w:ascii="Garamond" w:hAnsi="Garamond"/>
          <w:sz w:val="24"/>
          <w:szCs w:val="24"/>
        </w:rPr>
        <w:t xml:space="preserve"> </w:t>
      </w:r>
      <w:r w:rsidRPr="00D43103">
        <w:rPr>
          <w:rFonts w:ascii="Garamond" w:hAnsi="Garamond"/>
          <w:b/>
          <w:sz w:val="24"/>
          <w:szCs w:val="24"/>
        </w:rPr>
        <w:t>(Fischer Boel)</w:t>
      </w:r>
      <w:r w:rsidRPr="00D43103">
        <w:rPr>
          <w:rFonts w:ascii="Garamond" w:hAnsi="Garamond"/>
          <w:sz w:val="24"/>
          <w:szCs w:val="24"/>
        </w:rPr>
        <w:t xml:space="preserve"> inledde med att presentera arbetsdokumentet. </w:t>
      </w:r>
      <w:r w:rsidRPr="00D43103">
        <w:rPr>
          <w:rFonts w:ascii="Garamond" w:hAnsi="Garamond"/>
          <w:b/>
          <w:sz w:val="24"/>
          <w:szCs w:val="24"/>
        </w:rPr>
        <w:t>KOM</w:t>
      </w:r>
      <w:r w:rsidRPr="00D43103">
        <w:rPr>
          <w:rFonts w:ascii="Garamond" w:hAnsi="Garamond"/>
          <w:sz w:val="24"/>
          <w:szCs w:val="24"/>
        </w:rPr>
        <w:t xml:space="preserve"> framhöll behovet av att öka livsmedelsproduktionen, anpassa jordbruket till ett förändrat klimat och samtidigt minska utsläppen av växthusgaser som en viktig utmaning. Det finns ett stort forskningsbehov samtidigt som det finns behov av konkreta lösningar för jordbrukarna. Viktiga forskningsområden är bättre väderleksprognoser, nya grödor, nya växtodlings- och djurhållningsmetoder. </w:t>
      </w:r>
      <w:r w:rsidRPr="00D43103">
        <w:rPr>
          <w:rFonts w:ascii="Garamond" w:hAnsi="Garamond"/>
          <w:b/>
          <w:sz w:val="24"/>
          <w:szCs w:val="24"/>
        </w:rPr>
        <w:t>KOM</w:t>
      </w:r>
      <w:r w:rsidRPr="00D43103">
        <w:rPr>
          <w:rFonts w:ascii="Garamond" w:hAnsi="Garamond"/>
          <w:sz w:val="24"/>
          <w:szCs w:val="24"/>
        </w:rPr>
        <w:t xml:space="preserve"> pekade också på de finansiella effekter som kan uppstå med anledning av ett förändrat klimat. De nya utmaningarna inom hälsokontrollen kommer att underlätta för jordbrukarna att anpassa sig och att utveckla de produktionsstrategier som behövs. </w:t>
      </w:r>
      <w:r w:rsidRPr="00D43103">
        <w:rPr>
          <w:rFonts w:ascii="Garamond" w:hAnsi="Garamond"/>
          <w:b/>
          <w:sz w:val="24"/>
          <w:szCs w:val="24"/>
        </w:rPr>
        <w:t>KOM</w:t>
      </w:r>
      <w:r w:rsidRPr="00D43103">
        <w:rPr>
          <w:rFonts w:ascii="Garamond" w:hAnsi="Garamond"/>
          <w:sz w:val="24"/>
          <w:szCs w:val="24"/>
        </w:rPr>
        <w:t xml:space="preserve"> menade att det viktiga  är att bygga upp motståndskraften genom att på ett hållbart sätt använda naturtillgångarna. </w:t>
      </w:r>
      <w:r w:rsidRPr="00D43103">
        <w:rPr>
          <w:rFonts w:ascii="Garamond" w:hAnsi="Garamond"/>
          <w:bCs/>
          <w:sz w:val="24"/>
          <w:szCs w:val="24"/>
        </w:rPr>
        <w:t xml:space="preserve">Slutligen meddelade </w:t>
      </w:r>
      <w:r w:rsidRPr="00D43103">
        <w:rPr>
          <w:rFonts w:ascii="Garamond" w:hAnsi="Garamond"/>
          <w:b/>
          <w:bCs/>
          <w:sz w:val="24"/>
          <w:szCs w:val="24"/>
        </w:rPr>
        <w:t>KOM</w:t>
      </w:r>
      <w:r w:rsidRPr="00D43103">
        <w:rPr>
          <w:rFonts w:ascii="Garamond" w:hAnsi="Garamond"/>
          <w:sz w:val="24"/>
          <w:szCs w:val="24"/>
        </w:rPr>
        <w:t xml:space="preserve"> att den på ordförandeskapets begäran förbereder ett arbetsdokument som beskriver EUs roll för att mildra utsläppen av växthusgaser från jordbrukssektorn.</w:t>
      </w:r>
    </w:p>
    <w:p w:rsidR="00BB5956" w:rsidRPr="00D43103" w:rsidRDefault="00BB5956" w:rsidP="00BB5956">
      <w:pPr>
        <w:rPr>
          <w:rFonts w:ascii="Garamond" w:hAnsi="Garamond"/>
          <w:sz w:val="24"/>
          <w:szCs w:val="24"/>
        </w:rPr>
      </w:pPr>
    </w:p>
    <w:p w:rsidR="00BB5956" w:rsidRPr="00D43103" w:rsidRDefault="00BB5956" w:rsidP="00BB5956">
      <w:pPr>
        <w:rPr>
          <w:rFonts w:ascii="Garamond" w:hAnsi="Garamond"/>
          <w:sz w:val="24"/>
          <w:szCs w:val="24"/>
        </w:rPr>
      </w:pPr>
      <w:r w:rsidRPr="00D43103">
        <w:rPr>
          <w:rFonts w:ascii="Garamond" w:hAnsi="Garamond"/>
          <w:sz w:val="24"/>
          <w:szCs w:val="24"/>
        </w:rPr>
        <w:t xml:space="preserve">Flera MS inledde sina anföranden med övergripande kommentarer. </w:t>
      </w:r>
    </w:p>
    <w:p w:rsidR="00BB5956" w:rsidRPr="00D43103" w:rsidRDefault="00BB5956" w:rsidP="00BB5956">
      <w:pPr>
        <w:rPr>
          <w:rFonts w:ascii="Garamond" w:hAnsi="Garamond"/>
          <w:sz w:val="24"/>
          <w:szCs w:val="24"/>
        </w:rPr>
      </w:pPr>
    </w:p>
    <w:p w:rsidR="00BB5956" w:rsidRPr="00D43103" w:rsidRDefault="00E66534" w:rsidP="00BB5956">
      <w:pPr>
        <w:rPr>
          <w:rFonts w:ascii="Garamond" w:hAnsi="Garamond"/>
          <w:sz w:val="24"/>
          <w:szCs w:val="24"/>
        </w:rPr>
      </w:pPr>
      <w:r w:rsidRPr="00D43103">
        <w:rPr>
          <w:rFonts w:ascii="Garamond" w:hAnsi="Garamond"/>
          <w:sz w:val="24"/>
          <w:szCs w:val="24"/>
        </w:rPr>
        <w:t>Ett MS</w:t>
      </w:r>
      <w:r w:rsidR="00BB5956" w:rsidRPr="00D43103">
        <w:rPr>
          <w:rFonts w:ascii="Garamond" w:hAnsi="Garamond"/>
          <w:sz w:val="24"/>
          <w:szCs w:val="24"/>
        </w:rPr>
        <w:t xml:space="preserve"> lyfte fram att de hot som föreligger visar på behovet av en grundläggande reform av GJP. </w:t>
      </w:r>
      <w:r w:rsidRPr="00D43103">
        <w:rPr>
          <w:rFonts w:ascii="Garamond" w:hAnsi="Garamond"/>
          <w:sz w:val="24"/>
          <w:szCs w:val="24"/>
        </w:rPr>
        <w:t>Ett MS</w:t>
      </w:r>
      <w:r w:rsidR="00BB5956" w:rsidRPr="00D43103">
        <w:rPr>
          <w:rFonts w:ascii="Garamond" w:hAnsi="Garamond"/>
          <w:sz w:val="24"/>
          <w:szCs w:val="24"/>
        </w:rPr>
        <w:t xml:space="preserve"> ansåg att det krävs anpassning på gårdsnivå såväl som på sektorsnivå och menade att GJP har en avgörande roll. </w:t>
      </w:r>
      <w:r w:rsidRPr="00D43103">
        <w:rPr>
          <w:rFonts w:ascii="Garamond" w:hAnsi="Garamond"/>
          <w:sz w:val="24"/>
          <w:szCs w:val="24"/>
        </w:rPr>
        <w:t>Två MS</w:t>
      </w:r>
      <w:r w:rsidR="00BB5956" w:rsidRPr="00D43103">
        <w:rPr>
          <w:rFonts w:ascii="Garamond" w:hAnsi="Garamond"/>
          <w:sz w:val="24"/>
          <w:szCs w:val="24"/>
        </w:rPr>
        <w:t xml:space="preserve"> ansåg att klimatfrågan måste integreras i GJP. </w:t>
      </w:r>
      <w:r w:rsidRPr="00D43103">
        <w:rPr>
          <w:rFonts w:ascii="Garamond" w:hAnsi="Garamond"/>
          <w:sz w:val="24"/>
          <w:szCs w:val="24"/>
        </w:rPr>
        <w:t>Ett MS</w:t>
      </w:r>
      <w:r w:rsidR="00BB5956" w:rsidRPr="00D43103">
        <w:rPr>
          <w:rFonts w:ascii="Garamond" w:hAnsi="Garamond"/>
          <w:sz w:val="24"/>
          <w:szCs w:val="24"/>
        </w:rPr>
        <w:t xml:space="preserve"> underströk möjligheterna att använda befintliga landsbygdsprogram. </w:t>
      </w:r>
      <w:r w:rsidRPr="00D43103">
        <w:rPr>
          <w:rFonts w:ascii="Garamond" w:hAnsi="Garamond"/>
          <w:sz w:val="24"/>
          <w:szCs w:val="24"/>
        </w:rPr>
        <w:t xml:space="preserve">Fem MS </w:t>
      </w:r>
      <w:r w:rsidR="00BB5956" w:rsidRPr="00D43103">
        <w:rPr>
          <w:rFonts w:ascii="Garamond" w:hAnsi="Garamond"/>
          <w:sz w:val="24"/>
          <w:szCs w:val="24"/>
        </w:rPr>
        <w:t xml:space="preserve">pekade på behovet av en bättre riskförvaltning och ett försäkringssystem. </w:t>
      </w:r>
      <w:r w:rsidRPr="00D43103">
        <w:rPr>
          <w:rFonts w:ascii="Garamond" w:hAnsi="Garamond"/>
          <w:sz w:val="24"/>
          <w:szCs w:val="24"/>
        </w:rPr>
        <w:t>Ett av dessa MS</w:t>
      </w:r>
      <w:r w:rsidR="00BB5956" w:rsidRPr="00D43103">
        <w:rPr>
          <w:rFonts w:ascii="Garamond" w:hAnsi="Garamond"/>
          <w:sz w:val="24"/>
          <w:szCs w:val="24"/>
        </w:rPr>
        <w:t xml:space="preserve"> menade också att det finns ett behov av att reglera produktionen. </w:t>
      </w:r>
    </w:p>
    <w:p w:rsidR="00BB5956" w:rsidRPr="00D43103" w:rsidRDefault="00BB5956" w:rsidP="00BB5956">
      <w:pPr>
        <w:rPr>
          <w:rFonts w:ascii="Garamond" w:hAnsi="Garamond"/>
          <w:sz w:val="24"/>
          <w:szCs w:val="24"/>
        </w:rPr>
      </w:pPr>
    </w:p>
    <w:p w:rsidR="00BB5956" w:rsidRPr="00D43103" w:rsidRDefault="00E66534" w:rsidP="00BB5956">
      <w:pPr>
        <w:rPr>
          <w:rFonts w:ascii="Garamond" w:hAnsi="Garamond"/>
          <w:sz w:val="24"/>
          <w:szCs w:val="24"/>
        </w:rPr>
      </w:pPr>
      <w:r w:rsidRPr="00D43103">
        <w:rPr>
          <w:rFonts w:ascii="Garamond" w:hAnsi="Garamond"/>
          <w:sz w:val="24"/>
          <w:szCs w:val="24"/>
        </w:rPr>
        <w:t>Tre MS</w:t>
      </w:r>
      <w:r w:rsidR="00BB5956" w:rsidRPr="00D43103">
        <w:rPr>
          <w:rFonts w:ascii="Garamond" w:hAnsi="Garamond"/>
          <w:sz w:val="24"/>
          <w:szCs w:val="24"/>
        </w:rPr>
        <w:t xml:space="preserve"> tryckte på behovet av att klara livsmedelsförsörjningen och </w:t>
      </w:r>
      <w:r w:rsidRPr="00D43103">
        <w:rPr>
          <w:rFonts w:ascii="Garamond" w:hAnsi="Garamond"/>
          <w:sz w:val="24"/>
          <w:szCs w:val="24"/>
        </w:rPr>
        <w:t>ett MS</w:t>
      </w:r>
      <w:r w:rsidR="00BB5956" w:rsidRPr="00D43103">
        <w:rPr>
          <w:rFonts w:ascii="Garamond" w:hAnsi="Garamond"/>
          <w:sz w:val="24"/>
          <w:szCs w:val="24"/>
        </w:rPr>
        <w:t xml:space="preserve"> menade att anpassningsstrategier ska tas fram på alla nivåer. </w:t>
      </w:r>
      <w:r w:rsidRPr="00D43103">
        <w:rPr>
          <w:rFonts w:ascii="Garamond" w:hAnsi="Garamond"/>
          <w:sz w:val="24"/>
          <w:szCs w:val="24"/>
        </w:rPr>
        <w:t>Samma MS</w:t>
      </w:r>
      <w:r w:rsidR="00BB5956" w:rsidRPr="00D43103">
        <w:rPr>
          <w:rFonts w:ascii="Garamond" w:hAnsi="Garamond"/>
          <w:sz w:val="24"/>
          <w:szCs w:val="24"/>
        </w:rPr>
        <w:t xml:space="preserve"> ansåg att anpassning till klimatförändringar är en lokal och nationell fråga men att stöd från EU behövs. </w:t>
      </w:r>
      <w:r w:rsidRPr="00D43103">
        <w:rPr>
          <w:rFonts w:ascii="Garamond" w:hAnsi="Garamond"/>
          <w:sz w:val="24"/>
          <w:szCs w:val="24"/>
        </w:rPr>
        <w:t>Ett MS</w:t>
      </w:r>
      <w:r w:rsidR="00BB5956" w:rsidRPr="00D43103">
        <w:rPr>
          <w:rFonts w:ascii="Garamond" w:hAnsi="Garamond"/>
          <w:sz w:val="24"/>
          <w:szCs w:val="24"/>
        </w:rPr>
        <w:t xml:space="preserve"> ansåg att EU bör ta fram en strategi för en hållbar livsmedelsproduktion till 2050. </w:t>
      </w:r>
    </w:p>
    <w:p w:rsidR="00BB5956" w:rsidRPr="00D43103" w:rsidRDefault="00BB5956" w:rsidP="00BB5956">
      <w:pPr>
        <w:rPr>
          <w:rFonts w:ascii="Garamond" w:hAnsi="Garamond"/>
          <w:sz w:val="24"/>
          <w:szCs w:val="24"/>
        </w:rPr>
      </w:pPr>
    </w:p>
    <w:p w:rsidR="00BB5956" w:rsidRPr="00D43103" w:rsidRDefault="00BB5956" w:rsidP="00BB5956">
      <w:pPr>
        <w:rPr>
          <w:rFonts w:ascii="Garamond" w:hAnsi="Garamond"/>
          <w:sz w:val="24"/>
          <w:szCs w:val="24"/>
        </w:rPr>
      </w:pPr>
      <w:r w:rsidRPr="00D43103">
        <w:rPr>
          <w:rFonts w:ascii="Garamond" w:hAnsi="Garamond"/>
          <w:sz w:val="24"/>
          <w:szCs w:val="24"/>
        </w:rPr>
        <w:t xml:space="preserve">Flera MS meddelade att de redan idag har en nationell anpassningsstrategi. </w:t>
      </w:r>
      <w:r w:rsidR="001B0AE8" w:rsidRPr="00D43103">
        <w:rPr>
          <w:rFonts w:ascii="Garamond" w:hAnsi="Garamond"/>
          <w:sz w:val="24"/>
          <w:szCs w:val="24"/>
        </w:rPr>
        <w:t>Ett MS</w:t>
      </w:r>
      <w:r w:rsidRPr="00D43103">
        <w:rPr>
          <w:rFonts w:ascii="Garamond" w:hAnsi="Garamond"/>
          <w:sz w:val="24"/>
          <w:szCs w:val="24"/>
        </w:rPr>
        <w:t xml:space="preserve"> ansåg det vara bra att fokusera både på anpassning och utsläppsminskningar då det finns tydliga synergier. </w:t>
      </w:r>
      <w:r w:rsidR="001B0AE8" w:rsidRPr="00D43103">
        <w:rPr>
          <w:rFonts w:ascii="Garamond" w:hAnsi="Garamond"/>
          <w:sz w:val="24"/>
          <w:szCs w:val="24"/>
        </w:rPr>
        <w:t>Ett annat MS</w:t>
      </w:r>
      <w:r w:rsidRPr="00D43103">
        <w:rPr>
          <w:rFonts w:ascii="Garamond" w:hAnsi="Garamond"/>
          <w:sz w:val="24"/>
          <w:szCs w:val="24"/>
        </w:rPr>
        <w:t xml:space="preserve"> lyfte fram slutdokumentet från CSD 17 som visar på jordbrukets centrala roll för att bekämpa klimatförändringar. </w:t>
      </w:r>
      <w:r w:rsidR="001B0AE8" w:rsidRPr="00D43103">
        <w:rPr>
          <w:rFonts w:ascii="Garamond" w:hAnsi="Garamond"/>
          <w:sz w:val="24"/>
          <w:szCs w:val="24"/>
        </w:rPr>
        <w:t>Ett MS</w:t>
      </w:r>
      <w:r w:rsidRPr="00D43103">
        <w:rPr>
          <w:rFonts w:ascii="Garamond" w:hAnsi="Garamond"/>
          <w:sz w:val="24"/>
          <w:szCs w:val="24"/>
        </w:rPr>
        <w:t xml:space="preserve"> meddelade att de kommer att återkomma till ordförandeskapet med sina synpunkter på frågorna skriftligen i ett senare skede.</w:t>
      </w:r>
    </w:p>
    <w:p w:rsidR="00BB5956" w:rsidRPr="00D43103" w:rsidRDefault="00BB5956" w:rsidP="00BB5956">
      <w:pPr>
        <w:rPr>
          <w:rFonts w:ascii="Garamond" w:hAnsi="Garamond"/>
          <w:sz w:val="24"/>
          <w:szCs w:val="24"/>
        </w:rPr>
      </w:pPr>
    </w:p>
    <w:p w:rsidR="00BB5956" w:rsidRPr="00D43103" w:rsidRDefault="00BB5956" w:rsidP="00BB5956">
      <w:pPr>
        <w:rPr>
          <w:rFonts w:ascii="Garamond" w:hAnsi="Garamond"/>
          <w:sz w:val="24"/>
          <w:szCs w:val="24"/>
        </w:rPr>
      </w:pPr>
      <w:r w:rsidRPr="00D43103">
        <w:rPr>
          <w:rFonts w:ascii="Garamond" w:hAnsi="Garamond"/>
          <w:sz w:val="24"/>
          <w:szCs w:val="24"/>
        </w:rPr>
        <w:t>Delegationernas kommenterar på ordförandeskapets första fråga angående den viktigaste aspekten i ett förändrat klimat handlade främst om vatten (</w:t>
      </w:r>
      <w:r w:rsidR="001B0AE8" w:rsidRPr="00D43103">
        <w:rPr>
          <w:rFonts w:ascii="Garamond" w:hAnsi="Garamond"/>
          <w:sz w:val="24"/>
          <w:szCs w:val="24"/>
        </w:rPr>
        <w:t>nio MS</w:t>
      </w:r>
      <w:r w:rsidRPr="00D43103">
        <w:rPr>
          <w:rFonts w:ascii="Garamond" w:hAnsi="Garamond"/>
          <w:sz w:val="24"/>
          <w:szCs w:val="24"/>
        </w:rPr>
        <w:t xml:space="preserve">). Flera av dessa nämnde också risken för erosion och behovet av nya produktionsförhållanden för djur och växter som viktiga områden. </w:t>
      </w:r>
      <w:r w:rsidR="001B0AE8" w:rsidRPr="00D43103">
        <w:rPr>
          <w:rFonts w:ascii="Garamond" w:hAnsi="Garamond"/>
          <w:sz w:val="24"/>
          <w:szCs w:val="24"/>
        </w:rPr>
        <w:t>Fem MS</w:t>
      </w:r>
      <w:r w:rsidRPr="00D43103">
        <w:rPr>
          <w:rFonts w:ascii="Garamond" w:hAnsi="Garamond"/>
          <w:sz w:val="24"/>
          <w:szCs w:val="24"/>
        </w:rPr>
        <w:t xml:space="preserve"> betonade problem med skadegörare, torka och jorderosion som försämrar produktiviteten. </w:t>
      </w:r>
      <w:r w:rsidR="001B0AE8" w:rsidRPr="00D43103">
        <w:rPr>
          <w:rFonts w:ascii="Garamond" w:hAnsi="Garamond"/>
          <w:sz w:val="24"/>
          <w:szCs w:val="24"/>
        </w:rPr>
        <w:t>Sex</w:t>
      </w:r>
      <w:r w:rsidRPr="00D43103">
        <w:rPr>
          <w:rFonts w:ascii="Garamond" w:hAnsi="Garamond"/>
          <w:sz w:val="24"/>
          <w:szCs w:val="24"/>
        </w:rPr>
        <w:t xml:space="preserve"> delegationer lyfte även frågan med anknytning till biologisk mångfald. </w:t>
      </w:r>
      <w:r w:rsidR="001B0AE8" w:rsidRPr="00D43103">
        <w:rPr>
          <w:rFonts w:ascii="Garamond" w:hAnsi="Garamond"/>
          <w:sz w:val="24"/>
          <w:szCs w:val="24"/>
        </w:rPr>
        <w:t xml:space="preserve">En av dessa </w:t>
      </w:r>
      <w:r w:rsidRPr="00D43103">
        <w:rPr>
          <w:rFonts w:ascii="Garamond" w:hAnsi="Garamond"/>
          <w:sz w:val="24"/>
          <w:szCs w:val="24"/>
        </w:rPr>
        <w:t xml:space="preserve">framförde också hänsyn också bör tas till ökade risker för skogsbränder. Extrema väderhändelser lyftes fram av </w:t>
      </w:r>
      <w:r w:rsidR="001B0AE8" w:rsidRPr="00D43103">
        <w:rPr>
          <w:rFonts w:ascii="Garamond" w:hAnsi="Garamond"/>
          <w:sz w:val="24"/>
          <w:szCs w:val="24"/>
        </w:rPr>
        <w:t>fyra MS</w:t>
      </w:r>
      <w:r w:rsidRPr="00D43103">
        <w:rPr>
          <w:rFonts w:ascii="Garamond" w:hAnsi="Garamond"/>
          <w:sz w:val="24"/>
          <w:szCs w:val="24"/>
        </w:rPr>
        <w:t xml:space="preserve">. </w:t>
      </w:r>
      <w:r w:rsidR="001B0AE8" w:rsidRPr="00D43103">
        <w:rPr>
          <w:rFonts w:ascii="Garamond" w:hAnsi="Garamond"/>
          <w:sz w:val="24"/>
          <w:szCs w:val="24"/>
        </w:rPr>
        <w:t xml:space="preserve">Två MS </w:t>
      </w:r>
      <w:r w:rsidRPr="00D43103">
        <w:rPr>
          <w:rFonts w:ascii="Garamond" w:hAnsi="Garamond"/>
          <w:sz w:val="24"/>
          <w:szCs w:val="24"/>
        </w:rPr>
        <w:t xml:space="preserve">såg sitt respektive land som ett av de mest drabbade av klimatförändringar. </w:t>
      </w:r>
      <w:r w:rsidR="001B0AE8" w:rsidRPr="00D43103">
        <w:rPr>
          <w:rFonts w:ascii="Garamond" w:hAnsi="Garamond"/>
          <w:sz w:val="24"/>
          <w:szCs w:val="24"/>
        </w:rPr>
        <w:t>Ett annat MS</w:t>
      </w:r>
      <w:r w:rsidRPr="00D43103">
        <w:rPr>
          <w:rFonts w:ascii="Garamond" w:hAnsi="Garamond"/>
          <w:sz w:val="24"/>
          <w:szCs w:val="24"/>
        </w:rPr>
        <w:t xml:space="preserve"> betonade behovet av kontroller medan </w:t>
      </w:r>
      <w:r w:rsidR="001B0AE8" w:rsidRPr="00D43103">
        <w:rPr>
          <w:rFonts w:ascii="Garamond" w:hAnsi="Garamond"/>
          <w:sz w:val="24"/>
          <w:szCs w:val="24"/>
        </w:rPr>
        <w:t>ett MS</w:t>
      </w:r>
      <w:r w:rsidRPr="00D43103">
        <w:rPr>
          <w:rFonts w:ascii="Garamond" w:hAnsi="Garamond"/>
          <w:sz w:val="24"/>
          <w:szCs w:val="24"/>
        </w:rPr>
        <w:t xml:space="preserve"> tryckte på att de negativa konsekvenserna kan mildras genom produktion av förnybar energi. </w:t>
      </w:r>
      <w:r w:rsidR="001B0AE8" w:rsidRPr="00D43103">
        <w:rPr>
          <w:rFonts w:ascii="Garamond" w:hAnsi="Garamond"/>
          <w:sz w:val="24"/>
          <w:szCs w:val="24"/>
        </w:rPr>
        <w:t xml:space="preserve">Tre MS </w:t>
      </w:r>
      <w:r w:rsidRPr="00D43103">
        <w:rPr>
          <w:rFonts w:ascii="Garamond" w:hAnsi="Garamond"/>
          <w:sz w:val="24"/>
          <w:szCs w:val="24"/>
        </w:rPr>
        <w:t xml:space="preserve">betonade betydelsen av landsbygdspolitiken för att motverka de negativa effekterna. </w:t>
      </w:r>
      <w:r w:rsidR="001B0AE8" w:rsidRPr="00D43103">
        <w:rPr>
          <w:rFonts w:ascii="Garamond" w:hAnsi="Garamond"/>
          <w:sz w:val="24"/>
          <w:szCs w:val="24"/>
        </w:rPr>
        <w:t>Ett MS</w:t>
      </w:r>
      <w:r w:rsidRPr="00D43103">
        <w:rPr>
          <w:rFonts w:ascii="Garamond" w:hAnsi="Garamond"/>
          <w:sz w:val="24"/>
          <w:szCs w:val="24"/>
        </w:rPr>
        <w:t xml:space="preserve"> betonade särskild de regionala variationerna. </w:t>
      </w:r>
    </w:p>
    <w:p w:rsidR="00BB5956" w:rsidRPr="00D43103" w:rsidRDefault="00BB5956" w:rsidP="00BB5956">
      <w:pPr>
        <w:rPr>
          <w:rFonts w:ascii="Garamond" w:hAnsi="Garamond"/>
          <w:sz w:val="24"/>
          <w:szCs w:val="24"/>
        </w:rPr>
      </w:pPr>
    </w:p>
    <w:p w:rsidR="00BB5956" w:rsidRPr="00D43103" w:rsidRDefault="00BB5956" w:rsidP="00BB5956">
      <w:pPr>
        <w:rPr>
          <w:rFonts w:ascii="Garamond" w:hAnsi="Garamond"/>
          <w:sz w:val="24"/>
          <w:szCs w:val="24"/>
        </w:rPr>
      </w:pPr>
      <w:r w:rsidRPr="00D43103">
        <w:rPr>
          <w:rFonts w:ascii="Garamond" w:hAnsi="Garamond"/>
          <w:sz w:val="24"/>
          <w:szCs w:val="24"/>
        </w:rPr>
        <w:t xml:space="preserve">På den andra frågan om strategiska forskningsområden tryckte samtliga MS på behovet av forskning för att ta fram mer kunskap. Många MS framhöll även behovet av bättre informationsutbyte mellan MS. </w:t>
      </w:r>
      <w:r w:rsidR="001B0AE8" w:rsidRPr="00D43103">
        <w:rPr>
          <w:rFonts w:ascii="Garamond" w:hAnsi="Garamond"/>
          <w:sz w:val="24"/>
          <w:szCs w:val="24"/>
        </w:rPr>
        <w:t>Ett MS</w:t>
      </w:r>
      <w:r w:rsidRPr="00D43103">
        <w:rPr>
          <w:rFonts w:ascii="Garamond" w:hAnsi="Garamond"/>
          <w:sz w:val="24"/>
          <w:szCs w:val="24"/>
        </w:rPr>
        <w:t xml:space="preserve"> såg behovet av en forskningsplan och menade att kunskap och information var viktigt för att underlätta arbetet. </w:t>
      </w:r>
      <w:r w:rsidR="001B0AE8" w:rsidRPr="00D43103">
        <w:rPr>
          <w:rFonts w:ascii="Garamond" w:hAnsi="Garamond"/>
          <w:sz w:val="24"/>
          <w:szCs w:val="24"/>
        </w:rPr>
        <w:t xml:space="preserve">Ett annat MS </w:t>
      </w:r>
      <w:r w:rsidRPr="00D43103">
        <w:rPr>
          <w:rFonts w:ascii="Garamond" w:hAnsi="Garamond"/>
          <w:sz w:val="24"/>
          <w:szCs w:val="24"/>
        </w:rPr>
        <w:t>framhöll att forskning om jordbrukets roll för att bidra med ekosystemtjänster bör stärkas och lyfte särskilt fram att 7:e ramprogrammet – forskning och innovation bör vara kärnan.</w:t>
      </w:r>
    </w:p>
    <w:p w:rsidR="00BB5956" w:rsidRPr="00D43103" w:rsidRDefault="00BB5956" w:rsidP="00BB5956">
      <w:pPr>
        <w:rPr>
          <w:rFonts w:ascii="Garamond" w:hAnsi="Garamond"/>
          <w:sz w:val="24"/>
          <w:szCs w:val="24"/>
        </w:rPr>
      </w:pPr>
    </w:p>
    <w:p w:rsidR="00BB5956" w:rsidRPr="00D43103" w:rsidRDefault="001B0AE8" w:rsidP="00BB5956">
      <w:pPr>
        <w:rPr>
          <w:rFonts w:ascii="Garamond" w:hAnsi="Garamond"/>
          <w:sz w:val="24"/>
          <w:szCs w:val="24"/>
        </w:rPr>
      </w:pPr>
      <w:r w:rsidRPr="00D43103">
        <w:rPr>
          <w:rFonts w:ascii="Garamond" w:hAnsi="Garamond"/>
          <w:sz w:val="24"/>
          <w:szCs w:val="24"/>
        </w:rPr>
        <w:t>Tre MS</w:t>
      </w:r>
      <w:r w:rsidR="00BB5956" w:rsidRPr="00D43103">
        <w:rPr>
          <w:rFonts w:ascii="Garamond" w:hAnsi="Garamond"/>
          <w:sz w:val="24"/>
          <w:szCs w:val="24"/>
        </w:rPr>
        <w:t xml:space="preserve"> underströk behovet av forskning om vatten. De stöddes av </w:t>
      </w:r>
      <w:r w:rsidRPr="00D43103">
        <w:rPr>
          <w:rFonts w:ascii="Garamond" w:hAnsi="Garamond"/>
          <w:sz w:val="24"/>
          <w:szCs w:val="24"/>
        </w:rPr>
        <w:t xml:space="preserve">tolv MS </w:t>
      </w:r>
      <w:r w:rsidR="00BB5956" w:rsidRPr="00D43103">
        <w:rPr>
          <w:rFonts w:ascii="Garamond" w:hAnsi="Garamond"/>
          <w:sz w:val="24"/>
          <w:szCs w:val="24"/>
        </w:rPr>
        <w:t xml:space="preserve">som också framhöll forskning om djurhållning och nya växter samt om djur- och växtsjukdomar. </w:t>
      </w:r>
      <w:r w:rsidRPr="00D43103">
        <w:rPr>
          <w:rFonts w:ascii="Garamond" w:hAnsi="Garamond"/>
          <w:sz w:val="24"/>
          <w:szCs w:val="24"/>
        </w:rPr>
        <w:t xml:space="preserve">Två MS </w:t>
      </w:r>
      <w:r w:rsidR="00BB5956" w:rsidRPr="00D43103">
        <w:rPr>
          <w:rFonts w:ascii="Garamond" w:hAnsi="Garamond"/>
          <w:sz w:val="24"/>
          <w:szCs w:val="24"/>
        </w:rPr>
        <w:t xml:space="preserve">menade att frågor om bevarandet och utnyttjande av betesmarker på längre sikt var viktig frågor. </w:t>
      </w:r>
      <w:r w:rsidRPr="00D43103">
        <w:rPr>
          <w:rFonts w:ascii="Garamond" w:hAnsi="Garamond"/>
          <w:sz w:val="24"/>
          <w:szCs w:val="24"/>
        </w:rPr>
        <w:t>Tre MS</w:t>
      </w:r>
      <w:r w:rsidR="00BB5956" w:rsidRPr="00D43103">
        <w:rPr>
          <w:rFonts w:ascii="Garamond" w:hAnsi="Garamond"/>
          <w:sz w:val="24"/>
          <w:szCs w:val="24"/>
        </w:rPr>
        <w:t xml:space="preserve"> påpekade möjligheten att lagra kol i mark. </w:t>
      </w:r>
      <w:r w:rsidRPr="00D43103">
        <w:rPr>
          <w:rFonts w:ascii="Garamond" w:hAnsi="Garamond"/>
          <w:sz w:val="24"/>
          <w:szCs w:val="24"/>
        </w:rPr>
        <w:t>Två MS</w:t>
      </w:r>
      <w:r w:rsidR="00BB5956" w:rsidRPr="00D43103">
        <w:rPr>
          <w:rFonts w:ascii="Garamond" w:hAnsi="Garamond"/>
          <w:sz w:val="24"/>
          <w:szCs w:val="24"/>
        </w:rPr>
        <w:t xml:space="preserve"> såg forskning om biomassa och biomasseteknik samt om de icke-GMO hybrider (endast </w:t>
      </w:r>
      <w:r w:rsidRPr="00D43103">
        <w:rPr>
          <w:rFonts w:ascii="Garamond" w:hAnsi="Garamond"/>
          <w:sz w:val="24"/>
          <w:szCs w:val="24"/>
        </w:rPr>
        <w:t>ett MS)</w:t>
      </w:r>
      <w:r w:rsidR="00BB5956" w:rsidRPr="00D43103">
        <w:rPr>
          <w:rFonts w:ascii="Garamond" w:hAnsi="Garamond"/>
          <w:sz w:val="24"/>
          <w:szCs w:val="24"/>
        </w:rPr>
        <w:t xml:space="preserve"> som väsentliga områden. </w:t>
      </w:r>
    </w:p>
    <w:p w:rsidR="00BB5956" w:rsidRPr="00D43103" w:rsidRDefault="00BB5956" w:rsidP="00BB5956">
      <w:pPr>
        <w:rPr>
          <w:rFonts w:ascii="Garamond" w:hAnsi="Garamond"/>
          <w:sz w:val="24"/>
          <w:szCs w:val="24"/>
        </w:rPr>
      </w:pPr>
    </w:p>
    <w:p w:rsidR="00BB5956" w:rsidRPr="00D43103" w:rsidRDefault="001B0AE8" w:rsidP="00BB5956">
      <w:pPr>
        <w:rPr>
          <w:rFonts w:ascii="Garamond" w:hAnsi="Garamond"/>
          <w:sz w:val="24"/>
          <w:szCs w:val="24"/>
        </w:rPr>
      </w:pPr>
      <w:r w:rsidRPr="00D43103">
        <w:rPr>
          <w:rFonts w:ascii="Garamond" w:hAnsi="Garamond"/>
          <w:sz w:val="24"/>
          <w:szCs w:val="24"/>
        </w:rPr>
        <w:t xml:space="preserve">Ett MS </w:t>
      </w:r>
      <w:r w:rsidR="00BB5956" w:rsidRPr="00D43103">
        <w:rPr>
          <w:rFonts w:ascii="Garamond" w:hAnsi="Garamond"/>
          <w:sz w:val="24"/>
          <w:szCs w:val="24"/>
        </w:rPr>
        <w:t xml:space="preserve">efterfrågade en effektiv forskning som ska vara öppen och resultatinriktad. </w:t>
      </w:r>
      <w:r w:rsidRPr="00D43103">
        <w:rPr>
          <w:rFonts w:ascii="Garamond" w:hAnsi="Garamond"/>
          <w:sz w:val="24"/>
          <w:szCs w:val="24"/>
        </w:rPr>
        <w:t xml:space="preserve">Två MS </w:t>
      </w:r>
      <w:r w:rsidR="00BB5956" w:rsidRPr="00D43103">
        <w:rPr>
          <w:rFonts w:ascii="Garamond" w:hAnsi="Garamond"/>
          <w:sz w:val="24"/>
          <w:szCs w:val="24"/>
        </w:rPr>
        <w:t xml:space="preserve">betonade vikten av att koppla ihop forskning och praktik för att få bästa effekt. </w:t>
      </w:r>
      <w:r w:rsidRPr="00D43103">
        <w:rPr>
          <w:rFonts w:ascii="Garamond" w:hAnsi="Garamond"/>
          <w:sz w:val="24"/>
          <w:szCs w:val="24"/>
        </w:rPr>
        <w:t>Ett av dessa MS</w:t>
      </w:r>
      <w:r w:rsidR="00BB5956" w:rsidRPr="00D43103">
        <w:rPr>
          <w:rFonts w:ascii="Garamond" w:hAnsi="Garamond"/>
          <w:sz w:val="24"/>
          <w:szCs w:val="24"/>
        </w:rPr>
        <w:t xml:space="preserve"> såg även behov att ett övergripande kontrollsystem där meteorologiska uppgifter samlas in. Bland annat </w:t>
      </w:r>
      <w:r w:rsidRPr="00D43103">
        <w:rPr>
          <w:rFonts w:ascii="Garamond" w:hAnsi="Garamond"/>
          <w:sz w:val="24"/>
          <w:szCs w:val="24"/>
        </w:rPr>
        <w:t>ett MS</w:t>
      </w:r>
      <w:r w:rsidR="00BB5956" w:rsidRPr="00D43103">
        <w:rPr>
          <w:rFonts w:ascii="Garamond" w:hAnsi="Garamond"/>
          <w:sz w:val="24"/>
          <w:szCs w:val="24"/>
        </w:rPr>
        <w:t xml:space="preserve"> betonade behovet av innovativ forskning. </w:t>
      </w:r>
      <w:r w:rsidRPr="00D43103">
        <w:rPr>
          <w:rFonts w:ascii="Garamond" w:hAnsi="Garamond"/>
          <w:sz w:val="24"/>
          <w:szCs w:val="24"/>
        </w:rPr>
        <w:t>Ett annat MS</w:t>
      </w:r>
      <w:r w:rsidR="00BB5956" w:rsidRPr="00D43103">
        <w:rPr>
          <w:rFonts w:ascii="Garamond" w:hAnsi="Garamond"/>
          <w:b/>
          <w:sz w:val="24"/>
          <w:szCs w:val="24"/>
        </w:rPr>
        <w:t xml:space="preserve"> </w:t>
      </w:r>
      <w:r w:rsidR="00BB5956" w:rsidRPr="00D43103">
        <w:rPr>
          <w:rFonts w:ascii="Garamond" w:hAnsi="Garamond"/>
          <w:sz w:val="24"/>
          <w:szCs w:val="24"/>
        </w:rPr>
        <w:t xml:space="preserve">såg behov av forskning om odlingsmetoder och grödor för flera skiftande regioner och decentraliserad energiförsörjning. </w:t>
      </w:r>
      <w:r w:rsidRPr="00D43103">
        <w:rPr>
          <w:rFonts w:ascii="Garamond" w:hAnsi="Garamond"/>
          <w:sz w:val="24"/>
          <w:szCs w:val="24"/>
        </w:rPr>
        <w:t>Ett MS</w:t>
      </w:r>
      <w:r w:rsidR="00BB5956" w:rsidRPr="00D43103">
        <w:rPr>
          <w:rFonts w:ascii="Garamond" w:hAnsi="Garamond"/>
          <w:sz w:val="24"/>
          <w:szCs w:val="24"/>
        </w:rPr>
        <w:t xml:space="preserve"> lyfte fram behovet av utveckling och användning av sårbarhetsindikatorer. </w:t>
      </w:r>
    </w:p>
    <w:p w:rsidR="00BB5956" w:rsidRPr="00D43103" w:rsidRDefault="00BB5956" w:rsidP="00BB5956">
      <w:pPr>
        <w:rPr>
          <w:rFonts w:ascii="Garamond" w:hAnsi="Garamond"/>
          <w:sz w:val="24"/>
          <w:szCs w:val="24"/>
        </w:rPr>
      </w:pPr>
    </w:p>
    <w:p w:rsidR="00BB5956" w:rsidRPr="00D43103" w:rsidRDefault="00BB5956" w:rsidP="00BB5956">
      <w:pPr>
        <w:rPr>
          <w:rFonts w:ascii="Garamond" w:hAnsi="Garamond"/>
          <w:sz w:val="24"/>
          <w:szCs w:val="24"/>
        </w:rPr>
      </w:pPr>
      <w:r w:rsidRPr="00D43103">
        <w:rPr>
          <w:rFonts w:ascii="Garamond" w:hAnsi="Garamond"/>
          <w:b/>
          <w:sz w:val="24"/>
          <w:szCs w:val="24"/>
        </w:rPr>
        <w:t>KOM</w:t>
      </w:r>
      <w:r w:rsidRPr="00D43103">
        <w:rPr>
          <w:rFonts w:ascii="Garamond" w:hAnsi="Garamond"/>
          <w:sz w:val="24"/>
          <w:szCs w:val="24"/>
        </w:rPr>
        <w:t xml:space="preserve"> noterade med intresse att alla delegationer uttalade sig och att detta visar på frågans betydelse. Vad gäller försäkringssystem så framhölls överenskommelsen i hälsokontrollen. KOM avslutade med att betona behovet av nya grödor.</w:t>
      </w:r>
    </w:p>
    <w:p w:rsidR="00BB5956" w:rsidRPr="00D43103" w:rsidRDefault="00BB5956" w:rsidP="00BB5956">
      <w:pPr>
        <w:rPr>
          <w:rFonts w:ascii="Garamond" w:hAnsi="Garamond"/>
          <w:sz w:val="24"/>
          <w:szCs w:val="24"/>
        </w:rPr>
      </w:pPr>
    </w:p>
    <w:p w:rsidR="00BB5956" w:rsidRPr="00D43103" w:rsidRDefault="00BB5956" w:rsidP="00BB5956">
      <w:pPr>
        <w:rPr>
          <w:rFonts w:ascii="Garamond" w:hAnsi="Garamond"/>
          <w:sz w:val="24"/>
          <w:szCs w:val="24"/>
        </w:rPr>
      </w:pPr>
      <w:r w:rsidRPr="00D43103">
        <w:rPr>
          <w:rFonts w:ascii="Garamond" w:hAnsi="Garamond"/>
          <w:b/>
          <w:sz w:val="24"/>
          <w:szCs w:val="24"/>
        </w:rPr>
        <w:t>ORDF</w:t>
      </w:r>
      <w:r w:rsidRPr="00D43103">
        <w:rPr>
          <w:rFonts w:ascii="Garamond" w:hAnsi="Garamond"/>
          <w:sz w:val="24"/>
          <w:szCs w:val="24"/>
        </w:rPr>
        <w:t xml:space="preserve"> avslutade diskussionen och noterade delegationernas synpunkter samt kommissionens kommentarer. Slutligen refererade </w:t>
      </w:r>
      <w:r w:rsidRPr="00D43103">
        <w:rPr>
          <w:rFonts w:ascii="Garamond" w:hAnsi="Garamond"/>
          <w:b/>
          <w:sz w:val="24"/>
          <w:szCs w:val="24"/>
        </w:rPr>
        <w:t>ORDF</w:t>
      </w:r>
      <w:r w:rsidRPr="00D43103">
        <w:rPr>
          <w:rFonts w:ascii="Garamond" w:hAnsi="Garamond"/>
          <w:sz w:val="24"/>
          <w:szCs w:val="24"/>
        </w:rPr>
        <w:t xml:space="preserve"> till kommande diskussioner vid det informella jordbruksministermötet i Växjö, september 2009. </w:t>
      </w:r>
    </w:p>
    <w:p w:rsidR="00BB5956" w:rsidRPr="00D43103" w:rsidRDefault="00BB5956" w:rsidP="00BB5956">
      <w:pPr>
        <w:pStyle w:val="Brdtext"/>
        <w:rPr>
          <w:rFonts w:ascii="Garamond" w:hAnsi="Garamond"/>
          <w:b/>
          <w:bCs/>
        </w:rPr>
      </w:pPr>
    </w:p>
    <w:p w:rsidR="00BB5956" w:rsidRPr="00D43103" w:rsidRDefault="00BB5956" w:rsidP="00BB5956">
      <w:pPr>
        <w:pStyle w:val="Rubrik2"/>
      </w:pPr>
      <w:r w:rsidRPr="00D43103">
        <w:t>7) Övriga frågor</w:t>
      </w:r>
    </w:p>
    <w:p w:rsidR="00BB5956" w:rsidRPr="00D43103" w:rsidRDefault="00BB5956" w:rsidP="00BB5956"/>
    <w:p w:rsidR="00BB5956" w:rsidRPr="00D43103" w:rsidRDefault="00BB5956" w:rsidP="00BB5956">
      <w:pPr>
        <w:pStyle w:val="Rubrik2"/>
      </w:pPr>
      <w:r w:rsidRPr="00D43103">
        <w:t>a)</w:t>
      </w:r>
      <w:r w:rsidRPr="00D43103">
        <w:tab/>
        <w:t>Ökning av exportbidragen för ost</w:t>
      </w:r>
    </w:p>
    <w:p w:rsidR="00BB5956" w:rsidRPr="00D43103" w:rsidRDefault="00BB5956" w:rsidP="00BB5956">
      <w:r w:rsidRPr="00D43103">
        <w:tab/>
      </w:r>
    </w:p>
    <w:p w:rsidR="00BB5956" w:rsidRPr="00D43103" w:rsidRDefault="00BB5956" w:rsidP="00BB5956">
      <w:pPr>
        <w:pStyle w:val="Brdtext"/>
        <w:rPr>
          <w:rFonts w:ascii="Garamond" w:hAnsi="Garamond"/>
          <w:b/>
          <w:bCs/>
        </w:rPr>
      </w:pPr>
      <w:r w:rsidRPr="00D43103">
        <w:rPr>
          <w:rFonts w:ascii="Garamond" w:hAnsi="Garamond"/>
          <w:b/>
          <w:bCs/>
        </w:rPr>
        <w:t>-</w:t>
      </w:r>
      <w:r w:rsidRPr="00D43103">
        <w:rPr>
          <w:rFonts w:ascii="Garamond" w:hAnsi="Garamond"/>
          <w:b/>
          <w:bCs/>
        </w:rPr>
        <w:tab/>
        <w:t xml:space="preserve">Begäran från den litauiska delegationen </w:t>
      </w:r>
    </w:p>
    <w:p w:rsidR="00BB5956" w:rsidRPr="00D43103" w:rsidRDefault="00BB5956" w:rsidP="00BB5956">
      <w:pPr>
        <w:pStyle w:val="Brdtext"/>
        <w:rPr>
          <w:rFonts w:ascii="Garamond" w:hAnsi="Garamond"/>
          <w:b/>
          <w:bCs/>
        </w:rPr>
      </w:pPr>
      <w:r w:rsidRPr="00D43103">
        <w:rPr>
          <w:rFonts w:ascii="Garamond" w:hAnsi="Garamond"/>
          <w:b/>
          <w:bCs/>
        </w:rPr>
        <w:t>-</w:t>
      </w:r>
      <w:r w:rsidRPr="00D43103">
        <w:rPr>
          <w:rFonts w:ascii="Garamond" w:hAnsi="Garamond"/>
          <w:b/>
          <w:bCs/>
        </w:rPr>
        <w:tab/>
        <w:t>dok. 11814/09</w:t>
      </w:r>
    </w:p>
    <w:p w:rsidR="00BB5956" w:rsidRPr="00D43103" w:rsidRDefault="00BB5956" w:rsidP="00BB5956">
      <w:pPr>
        <w:pStyle w:val="Brdtext"/>
        <w:rPr>
          <w:rFonts w:ascii="Garamond" w:hAnsi="Garamond"/>
          <w:b/>
          <w:bCs/>
          <w:szCs w:val="24"/>
        </w:rPr>
      </w:pPr>
    </w:p>
    <w:p w:rsidR="00BB5956" w:rsidRPr="00D43103" w:rsidRDefault="00BB5956" w:rsidP="00BB5956">
      <w:pPr>
        <w:rPr>
          <w:rFonts w:ascii="Garamond" w:hAnsi="Garamond"/>
          <w:sz w:val="24"/>
          <w:szCs w:val="24"/>
        </w:rPr>
      </w:pPr>
      <w:r w:rsidRPr="00D43103">
        <w:rPr>
          <w:rFonts w:ascii="Garamond" w:hAnsi="Garamond"/>
          <w:b/>
          <w:sz w:val="24"/>
          <w:szCs w:val="24"/>
        </w:rPr>
        <w:t>LT</w:t>
      </w:r>
      <w:r w:rsidRPr="00D43103">
        <w:rPr>
          <w:rFonts w:ascii="Garamond" w:hAnsi="Garamond"/>
          <w:sz w:val="24"/>
          <w:szCs w:val="24"/>
        </w:rPr>
        <w:t xml:space="preserve"> presenterade en begäran om att exportstödet för ost ska öka. Detta främst eftersom exportstödet för denna produktgrupp inte har ökat i motsats till andra produkter. En ökning skulle ge konkret stöd till producenterna i denna svåra situation och göra dem mer konkurrenskraftiga globalt. </w:t>
      </w:r>
      <w:r w:rsidRPr="00D43103">
        <w:rPr>
          <w:rFonts w:ascii="Garamond" w:hAnsi="Garamond"/>
          <w:b/>
          <w:sz w:val="24"/>
          <w:szCs w:val="24"/>
        </w:rPr>
        <w:t>LT</w:t>
      </w:r>
      <w:r w:rsidRPr="00D43103">
        <w:rPr>
          <w:rFonts w:ascii="Garamond" w:hAnsi="Garamond"/>
          <w:sz w:val="24"/>
          <w:szCs w:val="24"/>
        </w:rPr>
        <w:t xml:space="preserve"> fick stöd av </w:t>
      </w:r>
      <w:r w:rsidR="001B0AE8" w:rsidRPr="00D43103">
        <w:rPr>
          <w:rFonts w:ascii="Garamond" w:hAnsi="Garamond"/>
          <w:sz w:val="24"/>
          <w:szCs w:val="24"/>
        </w:rPr>
        <w:t>15 MS.</w:t>
      </w:r>
      <w:r w:rsidRPr="00D43103">
        <w:rPr>
          <w:rFonts w:ascii="Garamond" w:hAnsi="Garamond"/>
          <w:sz w:val="24"/>
          <w:szCs w:val="24"/>
        </w:rPr>
        <w:t xml:space="preserve"> </w:t>
      </w:r>
    </w:p>
    <w:p w:rsidR="00BB5956" w:rsidRPr="00D43103" w:rsidRDefault="00BB5956" w:rsidP="00BB5956">
      <w:pPr>
        <w:rPr>
          <w:rFonts w:ascii="Garamond" w:hAnsi="Garamond"/>
          <w:sz w:val="24"/>
          <w:szCs w:val="24"/>
        </w:rPr>
      </w:pPr>
    </w:p>
    <w:p w:rsidR="00BB5956" w:rsidRPr="00D43103" w:rsidRDefault="001B0AE8" w:rsidP="00BB5956">
      <w:pPr>
        <w:rPr>
          <w:rFonts w:ascii="Garamond" w:hAnsi="Garamond"/>
          <w:sz w:val="24"/>
          <w:szCs w:val="24"/>
        </w:rPr>
      </w:pPr>
      <w:r w:rsidRPr="00D43103">
        <w:rPr>
          <w:rFonts w:ascii="Garamond" w:hAnsi="Garamond"/>
          <w:sz w:val="24"/>
          <w:szCs w:val="24"/>
        </w:rPr>
        <w:t xml:space="preserve">Ett MS </w:t>
      </w:r>
      <w:r w:rsidR="00BB5956" w:rsidRPr="00D43103">
        <w:rPr>
          <w:rFonts w:ascii="Garamond" w:hAnsi="Garamond"/>
          <w:sz w:val="24"/>
          <w:szCs w:val="24"/>
        </w:rPr>
        <w:t xml:space="preserve">ansåg dock att det inte bör betalas ut något exportstöd vid export till tredje land då detta kan påverka dessa länders inhemska produktion negativt. </w:t>
      </w:r>
      <w:r w:rsidRPr="00D43103">
        <w:rPr>
          <w:rFonts w:ascii="Garamond" w:hAnsi="Garamond"/>
          <w:sz w:val="24"/>
          <w:szCs w:val="24"/>
        </w:rPr>
        <w:t xml:space="preserve">Ett annat MS </w:t>
      </w:r>
      <w:r w:rsidR="00BB5956" w:rsidRPr="00D43103">
        <w:rPr>
          <w:rFonts w:ascii="Garamond" w:hAnsi="Garamond"/>
          <w:sz w:val="24"/>
          <w:szCs w:val="24"/>
        </w:rPr>
        <w:t xml:space="preserve">ville ha exportstöd för fler varugrupper. </w:t>
      </w:r>
    </w:p>
    <w:p w:rsidR="00BB5956" w:rsidRPr="00D43103" w:rsidRDefault="00BB5956" w:rsidP="00BB5956">
      <w:pPr>
        <w:rPr>
          <w:rFonts w:ascii="Garamond" w:hAnsi="Garamond"/>
          <w:sz w:val="24"/>
          <w:szCs w:val="24"/>
        </w:rPr>
      </w:pPr>
    </w:p>
    <w:p w:rsidR="00BB5956" w:rsidRPr="00D43103" w:rsidRDefault="00BB5956" w:rsidP="00BB5956">
      <w:pPr>
        <w:rPr>
          <w:rFonts w:ascii="Garamond" w:hAnsi="Garamond"/>
          <w:sz w:val="24"/>
          <w:szCs w:val="24"/>
        </w:rPr>
      </w:pPr>
      <w:r w:rsidRPr="00D43103">
        <w:rPr>
          <w:rFonts w:ascii="Garamond" w:hAnsi="Garamond"/>
          <w:b/>
          <w:sz w:val="24"/>
          <w:szCs w:val="24"/>
        </w:rPr>
        <w:t>KOM (Fischer Boel)</w:t>
      </w:r>
      <w:r w:rsidRPr="00D43103">
        <w:rPr>
          <w:rFonts w:ascii="Garamond" w:hAnsi="Garamond"/>
          <w:sz w:val="24"/>
          <w:szCs w:val="24"/>
        </w:rPr>
        <w:t xml:space="preserve"> menade att den hade varit tydlig med att ha ett försiktigt tillvägagångssätt vad gällde exportstöd och lovade att fortsätta övervaka situationen samt kunde tänka sig en ökning om det var nödvändigt. </w:t>
      </w:r>
    </w:p>
    <w:p w:rsidR="00BB5956" w:rsidRPr="00D43103" w:rsidRDefault="00BB5956" w:rsidP="00BB5956">
      <w:pPr>
        <w:pStyle w:val="Brdtext"/>
        <w:rPr>
          <w:rFonts w:ascii="Garamond" w:hAnsi="Garamond"/>
          <w:b/>
          <w:bCs/>
        </w:rPr>
      </w:pPr>
    </w:p>
    <w:p w:rsidR="00BB5956" w:rsidRPr="00D43103" w:rsidRDefault="00BB5956" w:rsidP="00BB5956">
      <w:pPr>
        <w:pStyle w:val="Rubrik2"/>
      </w:pPr>
      <w:r w:rsidRPr="00D43103">
        <w:t xml:space="preserve">b) </w:t>
      </w:r>
      <w:r w:rsidRPr="00D43103">
        <w:tab/>
        <w:t>Skydd av hotade bin i Europeiska unionen</w:t>
      </w:r>
    </w:p>
    <w:p w:rsidR="00BB5956" w:rsidRPr="00D43103" w:rsidRDefault="00BB5956" w:rsidP="00BB5956"/>
    <w:p w:rsidR="00BB5956" w:rsidRPr="00D43103" w:rsidRDefault="00BB5956" w:rsidP="00BB5956">
      <w:pPr>
        <w:pStyle w:val="Brdtext"/>
        <w:rPr>
          <w:rFonts w:ascii="Garamond" w:hAnsi="Garamond"/>
          <w:b/>
          <w:bCs/>
        </w:rPr>
      </w:pPr>
      <w:r w:rsidRPr="00D43103">
        <w:rPr>
          <w:rFonts w:ascii="Garamond" w:hAnsi="Garamond"/>
          <w:b/>
          <w:bCs/>
        </w:rPr>
        <w:t>-</w:t>
      </w:r>
      <w:r w:rsidRPr="00D43103">
        <w:rPr>
          <w:rFonts w:ascii="Garamond" w:hAnsi="Garamond"/>
          <w:b/>
          <w:bCs/>
        </w:rPr>
        <w:tab/>
        <w:t>Begäran från den slovenska delegationen</w:t>
      </w:r>
    </w:p>
    <w:p w:rsidR="00BB5956" w:rsidRPr="00D43103" w:rsidRDefault="00BB5956" w:rsidP="00BB5956">
      <w:pPr>
        <w:pStyle w:val="Brdtext"/>
        <w:rPr>
          <w:rFonts w:ascii="Garamond" w:hAnsi="Garamond"/>
          <w:b/>
          <w:bCs/>
        </w:rPr>
      </w:pPr>
      <w:r w:rsidRPr="00D43103">
        <w:rPr>
          <w:rFonts w:ascii="Garamond" w:hAnsi="Garamond"/>
          <w:b/>
          <w:bCs/>
        </w:rPr>
        <w:t>-</w:t>
      </w:r>
      <w:r w:rsidRPr="00D43103">
        <w:rPr>
          <w:rFonts w:ascii="Garamond" w:hAnsi="Garamond"/>
          <w:b/>
          <w:bCs/>
        </w:rPr>
        <w:tab/>
        <w:t>dok. 11829/09</w:t>
      </w:r>
    </w:p>
    <w:p w:rsidR="00BB5956" w:rsidRPr="00D43103" w:rsidRDefault="00BB5956" w:rsidP="00BB5956">
      <w:pPr>
        <w:pStyle w:val="Brdtext"/>
        <w:rPr>
          <w:rFonts w:ascii="Garamond" w:hAnsi="Garamond"/>
          <w:b/>
          <w:bCs/>
        </w:rPr>
      </w:pPr>
    </w:p>
    <w:p w:rsidR="00BB5956" w:rsidRPr="00D43103" w:rsidRDefault="00BB5956" w:rsidP="00BB5956">
      <w:pPr>
        <w:rPr>
          <w:rFonts w:ascii="Garamond" w:hAnsi="Garamond"/>
          <w:sz w:val="24"/>
          <w:szCs w:val="24"/>
        </w:rPr>
      </w:pPr>
      <w:r w:rsidRPr="00D43103">
        <w:rPr>
          <w:rFonts w:ascii="Garamond" w:hAnsi="Garamond"/>
          <w:b/>
          <w:sz w:val="24"/>
          <w:szCs w:val="24"/>
        </w:rPr>
        <w:t>SI</w:t>
      </w:r>
      <w:r w:rsidRPr="00D43103">
        <w:rPr>
          <w:rFonts w:ascii="Garamond" w:hAnsi="Garamond"/>
          <w:sz w:val="24"/>
          <w:szCs w:val="24"/>
        </w:rPr>
        <w:t xml:space="preserve"> presenterade en begäran om skydd av utrotningshotade bisorter. I vissa MS har kolonier med honungsbin minskat med upp till 50 procent. SI hänvisade till ett yttrande från EP i november 2008 som handlade om situationen inom biodlingssektorn. SI ville även att EU skulle arbeta mer strategiskt med denna fråga. SI fick stöd av </w:t>
      </w:r>
      <w:r w:rsidR="00585C19" w:rsidRPr="00D43103">
        <w:rPr>
          <w:rFonts w:ascii="Garamond" w:hAnsi="Garamond"/>
          <w:sz w:val="24"/>
          <w:szCs w:val="24"/>
        </w:rPr>
        <w:t xml:space="preserve">18 MS. </w:t>
      </w:r>
    </w:p>
    <w:p w:rsidR="00585C19" w:rsidRPr="00D43103" w:rsidRDefault="00585C19" w:rsidP="00BB5956">
      <w:pPr>
        <w:rPr>
          <w:rFonts w:ascii="Garamond" w:hAnsi="Garamond"/>
          <w:sz w:val="24"/>
          <w:szCs w:val="24"/>
        </w:rPr>
      </w:pPr>
    </w:p>
    <w:p w:rsidR="00BB5956" w:rsidRPr="00D43103" w:rsidRDefault="00BB5956" w:rsidP="00BB5956">
      <w:pPr>
        <w:rPr>
          <w:rFonts w:ascii="Garamond" w:hAnsi="Garamond"/>
          <w:sz w:val="24"/>
          <w:szCs w:val="24"/>
        </w:rPr>
      </w:pPr>
      <w:r w:rsidRPr="00D43103">
        <w:rPr>
          <w:rFonts w:ascii="Garamond" w:hAnsi="Garamond"/>
          <w:b/>
          <w:sz w:val="24"/>
          <w:szCs w:val="24"/>
        </w:rPr>
        <w:t>KOM (Fischer Boel)</w:t>
      </w:r>
      <w:r w:rsidRPr="00D43103">
        <w:rPr>
          <w:rFonts w:ascii="Garamond" w:hAnsi="Garamond"/>
          <w:sz w:val="24"/>
          <w:szCs w:val="24"/>
        </w:rPr>
        <w:t xml:space="preserve"> menade att bin spelar en viktig roll men att KOM inte kan vidta ytterligare åtgärder. Istället rekommenderade KOM MS att använda de nuvarande finansieringsprogrammen som exempelvis landsbygdsprogrammet. </w:t>
      </w:r>
    </w:p>
    <w:p w:rsidR="00BB5956" w:rsidRPr="00D43103" w:rsidRDefault="00BB5956" w:rsidP="00BB5956">
      <w:pPr>
        <w:rPr>
          <w:rFonts w:ascii="Garamond" w:hAnsi="Garamond"/>
          <w:sz w:val="24"/>
          <w:szCs w:val="24"/>
        </w:rPr>
      </w:pPr>
    </w:p>
    <w:p w:rsidR="00BB5956" w:rsidRPr="00D43103" w:rsidRDefault="00BB5956" w:rsidP="00BB5956">
      <w:pPr>
        <w:rPr>
          <w:rFonts w:ascii="Garamond" w:hAnsi="Garamond"/>
          <w:sz w:val="24"/>
          <w:szCs w:val="24"/>
        </w:rPr>
      </w:pPr>
      <w:r w:rsidRPr="00D43103">
        <w:rPr>
          <w:rFonts w:ascii="Garamond" w:hAnsi="Garamond"/>
          <w:sz w:val="24"/>
          <w:szCs w:val="24"/>
        </w:rPr>
        <w:t xml:space="preserve">KOM informerade att den redan vidtagit åtgärder genom en inter service group samt att EFSA inom kort kommer med slutsatser om en studie om den ökad bidödligheten som pågått sedan i februari 2008. </w:t>
      </w:r>
    </w:p>
    <w:p w:rsidR="00BB5956" w:rsidRPr="00D43103" w:rsidRDefault="00BB5956" w:rsidP="00BB5956">
      <w:pPr>
        <w:rPr>
          <w:rFonts w:ascii="Garamond" w:hAnsi="Garamond"/>
          <w:b/>
          <w:sz w:val="24"/>
          <w:szCs w:val="24"/>
        </w:rPr>
      </w:pPr>
    </w:p>
    <w:p w:rsidR="00BB5956" w:rsidRPr="00D43103" w:rsidRDefault="00585C19" w:rsidP="00BB5956">
      <w:pPr>
        <w:rPr>
          <w:rFonts w:ascii="Garamond" w:hAnsi="Garamond"/>
          <w:sz w:val="24"/>
          <w:szCs w:val="24"/>
        </w:rPr>
      </w:pPr>
      <w:r w:rsidRPr="00D43103">
        <w:rPr>
          <w:rFonts w:ascii="Garamond" w:hAnsi="Garamond"/>
          <w:sz w:val="24"/>
          <w:szCs w:val="24"/>
        </w:rPr>
        <w:t xml:space="preserve">Ett MS </w:t>
      </w:r>
      <w:r w:rsidR="00BB5956" w:rsidRPr="00D43103">
        <w:rPr>
          <w:rFonts w:ascii="Garamond" w:hAnsi="Garamond"/>
          <w:sz w:val="24"/>
          <w:szCs w:val="24"/>
        </w:rPr>
        <w:t xml:space="preserve">anmälde att man kommer att ta upp en övrig fråga om djurskydd vid transporter på rådet den 7 september. </w:t>
      </w:r>
    </w:p>
    <w:p w:rsidR="00BB5956" w:rsidRPr="00D43103" w:rsidRDefault="00BB5956" w:rsidP="00BB5956">
      <w:pPr>
        <w:rPr>
          <w:rFonts w:ascii="Garamond" w:hAnsi="Garamond"/>
          <w:sz w:val="24"/>
          <w:szCs w:val="24"/>
        </w:rPr>
      </w:pPr>
    </w:p>
    <w:p w:rsidR="00BB5956" w:rsidRPr="00D43103" w:rsidRDefault="00BB5956" w:rsidP="00BB5956">
      <w:pPr>
        <w:rPr>
          <w:rFonts w:ascii="Garamond" w:hAnsi="Garamond"/>
          <w:b/>
          <w:bCs/>
          <w:sz w:val="24"/>
          <w:szCs w:val="24"/>
        </w:rPr>
      </w:pPr>
      <w:r w:rsidRPr="00D43103">
        <w:rPr>
          <w:rFonts w:ascii="Garamond" w:hAnsi="Garamond"/>
          <w:b/>
          <w:sz w:val="24"/>
          <w:szCs w:val="24"/>
        </w:rPr>
        <w:t>ORDF</w:t>
      </w:r>
      <w:r w:rsidRPr="00D43103">
        <w:rPr>
          <w:rFonts w:ascii="Garamond" w:hAnsi="Garamond"/>
          <w:sz w:val="24"/>
          <w:szCs w:val="24"/>
        </w:rPr>
        <w:t xml:space="preserve"> avslutade mötet genom att påminna om det kommande rådsmötet den 7 september och det informella ministermötet i Växjö den 13-15 september.  </w:t>
      </w:r>
    </w:p>
    <w:p w:rsidR="00BB5956" w:rsidRPr="00D43103" w:rsidRDefault="00BB5956" w:rsidP="00BB5956">
      <w:pPr>
        <w:pStyle w:val="Brdtext"/>
        <w:rPr>
          <w:rFonts w:ascii="Garamond" w:hAnsi="Garamond"/>
          <w:b/>
          <w:bCs/>
          <w:szCs w:val="24"/>
        </w:rPr>
      </w:pPr>
    </w:p>
    <w:p w:rsidR="00BB5956" w:rsidRPr="00D43103" w:rsidRDefault="00BB5956" w:rsidP="00BB5956">
      <w:pPr>
        <w:pStyle w:val="Brdtext"/>
        <w:rPr>
          <w:rFonts w:ascii="Garamond" w:hAnsi="Garamond"/>
        </w:rPr>
      </w:pPr>
      <w:r w:rsidRPr="00D43103">
        <w:rPr>
          <w:rFonts w:ascii="Garamond" w:hAnsi="Garamond"/>
        </w:rPr>
        <w:t>Nästa rådsmöte äger rum den 7 september 2009.</w:t>
      </w:r>
    </w:p>
    <w:p w:rsidR="00BB5956" w:rsidRPr="00D43103" w:rsidRDefault="00BB5956" w:rsidP="00BB5956">
      <w:pPr>
        <w:pStyle w:val="Brdtext"/>
      </w:pPr>
    </w:p>
    <w:p w:rsidR="00BB5956" w:rsidRPr="00D43103" w:rsidRDefault="00BB5956" w:rsidP="00BB5956">
      <w:pPr>
        <w:rPr>
          <w:rFonts w:ascii="Garamond" w:hAnsi="Garamond"/>
          <w:sz w:val="24"/>
        </w:rPr>
      </w:pPr>
    </w:p>
    <w:p w:rsidR="00BB5956" w:rsidRPr="00D43103" w:rsidRDefault="00BB5956" w:rsidP="00BB5956">
      <w:pPr>
        <w:rPr>
          <w:rFonts w:ascii="Garamond" w:hAnsi="Garamond"/>
          <w:sz w:val="24"/>
        </w:rPr>
      </w:pPr>
      <w:r w:rsidRPr="00D43103">
        <w:rPr>
          <w:rFonts w:ascii="Garamond" w:hAnsi="Garamond"/>
          <w:sz w:val="24"/>
        </w:rPr>
        <w:t>REPRESENTATIONEN</w:t>
      </w:r>
    </w:p>
    <w:p w:rsidR="00BB5956" w:rsidRPr="00D43103" w:rsidRDefault="00BB5956" w:rsidP="00BB5956">
      <w:pPr>
        <w:rPr>
          <w:rFonts w:ascii="Garamond" w:hAnsi="Garamond"/>
          <w:sz w:val="24"/>
        </w:rPr>
      </w:pPr>
    </w:p>
    <w:p w:rsidR="00BB5956" w:rsidRPr="00D43103" w:rsidRDefault="00BB5956" w:rsidP="00BB5956">
      <w:pPr>
        <w:rPr>
          <w:rFonts w:ascii="Garamond" w:hAnsi="Garamond"/>
          <w:sz w:val="24"/>
        </w:rPr>
      </w:pPr>
      <w:r w:rsidRPr="00D43103">
        <w:rPr>
          <w:rFonts w:ascii="Garamond" w:hAnsi="Garamond"/>
          <w:sz w:val="24"/>
        </w:rPr>
        <w:t>Danielsson</w:t>
      </w:r>
    </w:p>
    <w:sectPr w:rsidR="00BB5956" w:rsidRPr="00D43103">
      <w:headerReference w:type="default" r:id="rId7"/>
      <w:footerReference w:type="default" r:id="rId8"/>
      <w:footerReference w:type="first" r:id="rId9"/>
      <w:pgSz w:w="11907" w:h="16840" w:code="9"/>
      <w:pgMar w:top="2529" w:right="1797" w:bottom="1418" w:left="2835" w:header="851"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3BB0" w:rsidRPr="00D43103" w:rsidRDefault="00163BB0">
      <w:r w:rsidRPr="00D43103">
        <w:separator/>
      </w:r>
    </w:p>
  </w:endnote>
  <w:endnote w:type="continuationSeparator" w:id="0">
    <w:p w:rsidR="00163BB0" w:rsidRPr="00D43103" w:rsidRDefault="00163BB0">
      <w:r w:rsidRPr="00D431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 Bold">
    <w:altName w:val="Calibri"/>
    <w:charset w:val="00"/>
    <w:family w:val="auto"/>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683" w:rsidRPr="00D43103" w:rsidRDefault="00394683">
    <w:pPr>
      <w:pStyle w:val="Sidfot"/>
      <w:spacing w:line="160" w:lineRule="exact"/>
      <w:rPr>
        <w:rFonts w:ascii="TradeGothic" w:hAnsi="TradeGothic"/>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gridCol w:w="1928"/>
      <w:gridCol w:w="3572"/>
    </w:tblGrid>
    <w:tr w:rsidR="00394683" w:rsidRPr="00D43103">
      <w:tblPrEx>
        <w:tblCellMar>
          <w:top w:w="0" w:type="dxa"/>
          <w:left w:w="0" w:type="dxa"/>
          <w:bottom w:w="0" w:type="dxa"/>
          <w:right w:w="0" w:type="dxa"/>
        </w:tblCellMar>
      </w:tblPrEx>
      <w:tc>
        <w:tcPr>
          <w:tcW w:w="1871" w:type="dxa"/>
          <w:tcBorders>
            <w:top w:val="nil"/>
            <w:left w:val="nil"/>
            <w:bottom w:val="nil"/>
            <w:right w:val="nil"/>
          </w:tcBorders>
        </w:tcPr>
        <w:p w:rsidR="00394683" w:rsidRPr="00D43103" w:rsidRDefault="00394683">
          <w:pPr>
            <w:pStyle w:val="Sidfot"/>
            <w:rPr>
              <w:rFonts w:ascii="Arial" w:hAnsi="Arial"/>
              <w:sz w:val="12"/>
            </w:rPr>
          </w:pPr>
        </w:p>
      </w:tc>
      <w:tc>
        <w:tcPr>
          <w:tcW w:w="1928" w:type="dxa"/>
          <w:tcBorders>
            <w:top w:val="nil"/>
            <w:left w:val="nil"/>
            <w:bottom w:val="nil"/>
            <w:right w:val="nil"/>
          </w:tcBorders>
        </w:tcPr>
        <w:p w:rsidR="00394683" w:rsidRPr="00D43103" w:rsidRDefault="00394683">
          <w:pPr>
            <w:pStyle w:val="Sidfot"/>
            <w:rPr>
              <w:rFonts w:ascii="TradeGothic" w:hAnsi="TradeGothic"/>
              <w:sz w:val="12"/>
            </w:rPr>
          </w:pPr>
        </w:p>
      </w:tc>
      <w:tc>
        <w:tcPr>
          <w:tcW w:w="3572" w:type="dxa"/>
          <w:tcBorders>
            <w:top w:val="nil"/>
            <w:left w:val="nil"/>
            <w:bottom w:val="nil"/>
            <w:right w:val="nil"/>
          </w:tcBorders>
        </w:tcPr>
        <w:p w:rsidR="00394683" w:rsidRPr="00D43103" w:rsidRDefault="00394683">
          <w:pPr>
            <w:pStyle w:val="Sidfot"/>
            <w:rPr>
              <w:rFonts w:ascii="TradeGothic" w:hAnsi="TradeGothic"/>
              <w:sz w:val="12"/>
            </w:rPr>
          </w:pPr>
        </w:p>
      </w:tc>
    </w:tr>
    <w:tr w:rsidR="00394683" w:rsidRPr="00D43103">
      <w:tblPrEx>
        <w:tblCellMar>
          <w:top w:w="0" w:type="dxa"/>
          <w:left w:w="0" w:type="dxa"/>
          <w:bottom w:w="0" w:type="dxa"/>
          <w:right w:w="0" w:type="dxa"/>
        </w:tblCellMar>
      </w:tblPrEx>
      <w:tc>
        <w:tcPr>
          <w:tcW w:w="1871" w:type="dxa"/>
          <w:tcBorders>
            <w:top w:val="single" w:sz="6" w:space="0" w:color="auto"/>
            <w:left w:val="nil"/>
            <w:bottom w:val="nil"/>
            <w:right w:val="nil"/>
          </w:tcBorders>
        </w:tcPr>
        <w:p w:rsidR="00394683" w:rsidRPr="00D43103" w:rsidRDefault="00394683">
          <w:pPr>
            <w:pStyle w:val="Sidfot"/>
            <w:spacing w:before="40"/>
            <w:rPr>
              <w:rFonts w:ascii="TradeGothic" w:hAnsi="TradeGothic"/>
              <w:i/>
              <w:sz w:val="12"/>
            </w:rPr>
          </w:pPr>
          <w:r w:rsidRPr="00D43103">
            <w:rPr>
              <w:rFonts w:ascii="TradeGothic" w:hAnsi="TradeGothic"/>
              <w:i/>
              <w:sz w:val="12"/>
            </w:rPr>
            <w:t>Postadress</w:t>
          </w:r>
        </w:p>
      </w:tc>
      <w:tc>
        <w:tcPr>
          <w:tcW w:w="1928" w:type="dxa"/>
          <w:tcBorders>
            <w:top w:val="single" w:sz="6" w:space="0" w:color="auto"/>
            <w:left w:val="nil"/>
            <w:bottom w:val="nil"/>
            <w:right w:val="nil"/>
          </w:tcBorders>
        </w:tcPr>
        <w:p w:rsidR="00394683" w:rsidRPr="00D43103" w:rsidRDefault="00394683">
          <w:pPr>
            <w:pStyle w:val="Sidfot"/>
            <w:spacing w:before="40"/>
            <w:rPr>
              <w:rFonts w:ascii="TradeGothic" w:hAnsi="TradeGothic"/>
              <w:i/>
              <w:sz w:val="12"/>
            </w:rPr>
          </w:pPr>
          <w:r w:rsidRPr="00D43103">
            <w:rPr>
              <w:rFonts w:ascii="TradeGothic" w:hAnsi="TradeGothic"/>
              <w:i/>
              <w:sz w:val="12"/>
            </w:rPr>
            <w:t>Telefon</w:t>
          </w:r>
        </w:p>
      </w:tc>
      <w:tc>
        <w:tcPr>
          <w:tcW w:w="3572" w:type="dxa"/>
          <w:tcBorders>
            <w:top w:val="single" w:sz="6" w:space="0" w:color="auto"/>
            <w:left w:val="nil"/>
            <w:bottom w:val="nil"/>
            <w:right w:val="nil"/>
          </w:tcBorders>
        </w:tcPr>
        <w:p w:rsidR="00394683" w:rsidRPr="00D43103" w:rsidRDefault="00394683">
          <w:pPr>
            <w:pStyle w:val="Sidfot"/>
            <w:spacing w:before="40"/>
            <w:rPr>
              <w:rFonts w:ascii="TradeGothic" w:hAnsi="TradeGothic"/>
              <w:i/>
              <w:sz w:val="12"/>
            </w:rPr>
          </w:pPr>
          <w:r w:rsidRPr="00D43103">
            <w:rPr>
              <w:rFonts w:ascii="TradeGothic" w:hAnsi="TradeGothic"/>
              <w:i/>
              <w:sz w:val="12"/>
            </w:rPr>
            <w:t>E-post</w:t>
          </w:r>
        </w:p>
      </w:tc>
    </w:tr>
    <w:tr w:rsidR="00394683" w:rsidRPr="00D43103">
      <w:tblPrEx>
        <w:tblCellMar>
          <w:top w:w="0" w:type="dxa"/>
          <w:left w:w="0" w:type="dxa"/>
          <w:bottom w:w="0" w:type="dxa"/>
          <w:right w:w="0" w:type="dxa"/>
        </w:tblCellMar>
      </w:tblPrEx>
      <w:tc>
        <w:tcPr>
          <w:tcW w:w="1871" w:type="dxa"/>
          <w:tcBorders>
            <w:top w:val="nil"/>
            <w:left w:val="nil"/>
            <w:bottom w:val="nil"/>
            <w:right w:val="nil"/>
          </w:tcBorders>
        </w:tcPr>
        <w:p w:rsidR="00394683" w:rsidRPr="00D43103" w:rsidRDefault="00394683">
          <w:pPr>
            <w:pStyle w:val="Sidfot"/>
            <w:rPr>
              <w:rFonts w:ascii="TradeGothic" w:hAnsi="TradeGothic"/>
              <w:sz w:val="12"/>
            </w:rPr>
          </w:pPr>
          <w:r w:rsidRPr="00D43103">
            <w:rPr>
              <w:rFonts w:ascii="TradeGothic" w:hAnsi="TradeGothic"/>
              <w:sz w:val="12"/>
            </w:rPr>
            <w:t>Square de Meeûs 30</w:t>
          </w:r>
        </w:p>
      </w:tc>
      <w:tc>
        <w:tcPr>
          <w:tcW w:w="1928" w:type="dxa"/>
          <w:tcBorders>
            <w:top w:val="nil"/>
            <w:left w:val="nil"/>
            <w:bottom w:val="nil"/>
            <w:right w:val="nil"/>
          </w:tcBorders>
        </w:tcPr>
        <w:p w:rsidR="00394683" w:rsidRPr="00D43103" w:rsidRDefault="00394683">
          <w:pPr>
            <w:pStyle w:val="Sidfot"/>
            <w:rPr>
              <w:rFonts w:ascii="TradeGothic" w:hAnsi="TradeGothic"/>
              <w:sz w:val="12"/>
            </w:rPr>
          </w:pPr>
          <w:r w:rsidRPr="00D43103">
            <w:rPr>
              <w:rFonts w:ascii="TradeGothic" w:hAnsi="TradeGothic"/>
              <w:sz w:val="12"/>
            </w:rPr>
            <w:t>+32 2 289 56 11</w:t>
          </w:r>
        </w:p>
      </w:tc>
      <w:tc>
        <w:tcPr>
          <w:tcW w:w="3572" w:type="dxa"/>
          <w:tcBorders>
            <w:top w:val="nil"/>
            <w:left w:val="nil"/>
            <w:bottom w:val="nil"/>
            <w:right w:val="nil"/>
          </w:tcBorders>
        </w:tcPr>
        <w:p w:rsidR="00394683" w:rsidRPr="00D43103" w:rsidRDefault="00394683">
          <w:pPr>
            <w:pStyle w:val="Sidfot"/>
            <w:rPr>
              <w:rFonts w:ascii="TradeGothic" w:hAnsi="TradeGothic"/>
              <w:sz w:val="12"/>
            </w:rPr>
          </w:pPr>
          <w:r w:rsidRPr="00D43103">
            <w:rPr>
              <w:rFonts w:ascii="TradeGothic" w:hAnsi="TradeGothic"/>
              <w:sz w:val="12"/>
            </w:rPr>
            <w:t>representationen.bryssel@foreign.ministry.se</w:t>
          </w:r>
        </w:p>
      </w:tc>
    </w:tr>
    <w:tr w:rsidR="00394683" w:rsidRPr="00D43103">
      <w:tblPrEx>
        <w:tblCellMar>
          <w:top w:w="0" w:type="dxa"/>
          <w:left w:w="0" w:type="dxa"/>
          <w:bottom w:w="0" w:type="dxa"/>
          <w:right w:w="0" w:type="dxa"/>
        </w:tblCellMar>
      </w:tblPrEx>
      <w:tc>
        <w:tcPr>
          <w:tcW w:w="1871" w:type="dxa"/>
          <w:tcBorders>
            <w:top w:val="nil"/>
            <w:left w:val="nil"/>
            <w:bottom w:val="nil"/>
            <w:right w:val="nil"/>
          </w:tcBorders>
        </w:tcPr>
        <w:p w:rsidR="00394683" w:rsidRPr="00D43103" w:rsidRDefault="00394683">
          <w:pPr>
            <w:pStyle w:val="Sidfot"/>
            <w:rPr>
              <w:rFonts w:ascii="TradeGothic" w:hAnsi="TradeGothic"/>
              <w:sz w:val="12"/>
            </w:rPr>
          </w:pPr>
          <w:r w:rsidRPr="00D43103">
            <w:rPr>
              <w:rFonts w:ascii="TradeGothic" w:hAnsi="TradeGothic"/>
              <w:sz w:val="12"/>
            </w:rPr>
            <w:t>B - 1000 BRYSSEL</w:t>
          </w:r>
        </w:p>
      </w:tc>
      <w:tc>
        <w:tcPr>
          <w:tcW w:w="1928" w:type="dxa"/>
          <w:tcBorders>
            <w:top w:val="nil"/>
            <w:left w:val="nil"/>
            <w:bottom w:val="nil"/>
            <w:right w:val="nil"/>
          </w:tcBorders>
        </w:tcPr>
        <w:p w:rsidR="00394683" w:rsidRPr="00D43103" w:rsidRDefault="00394683">
          <w:pPr>
            <w:pStyle w:val="Sidfot"/>
            <w:rPr>
              <w:rFonts w:ascii="TradeGothic" w:hAnsi="TradeGothic"/>
              <w:sz w:val="12"/>
            </w:rPr>
          </w:pPr>
        </w:p>
      </w:tc>
      <w:tc>
        <w:tcPr>
          <w:tcW w:w="3572" w:type="dxa"/>
          <w:tcBorders>
            <w:top w:val="nil"/>
            <w:left w:val="nil"/>
            <w:bottom w:val="nil"/>
            <w:right w:val="nil"/>
          </w:tcBorders>
        </w:tcPr>
        <w:p w:rsidR="00394683" w:rsidRPr="00D43103" w:rsidRDefault="00394683">
          <w:pPr>
            <w:pStyle w:val="Sidfot"/>
            <w:rPr>
              <w:rFonts w:ascii="TradeGothic" w:hAnsi="TradeGothic"/>
              <w:sz w:val="12"/>
            </w:rPr>
          </w:pPr>
        </w:p>
      </w:tc>
    </w:tr>
    <w:tr w:rsidR="00394683" w:rsidRPr="00D43103">
      <w:tblPrEx>
        <w:tblCellMar>
          <w:top w:w="0" w:type="dxa"/>
          <w:left w:w="0" w:type="dxa"/>
          <w:bottom w:w="0" w:type="dxa"/>
          <w:right w:w="0" w:type="dxa"/>
        </w:tblCellMar>
      </w:tblPrEx>
      <w:tc>
        <w:tcPr>
          <w:tcW w:w="1871" w:type="dxa"/>
          <w:tcBorders>
            <w:top w:val="nil"/>
            <w:left w:val="nil"/>
            <w:bottom w:val="nil"/>
            <w:right w:val="nil"/>
          </w:tcBorders>
        </w:tcPr>
        <w:p w:rsidR="00394683" w:rsidRPr="00D43103" w:rsidRDefault="00394683">
          <w:pPr>
            <w:pStyle w:val="Sidfot"/>
            <w:rPr>
              <w:rFonts w:ascii="TradeGothic" w:hAnsi="TradeGothic"/>
              <w:sz w:val="12"/>
            </w:rPr>
          </w:pPr>
          <w:r w:rsidRPr="00D43103">
            <w:rPr>
              <w:rFonts w:ascii="TradeGothic" w:hAnsi="TradeGothic"/>
              <w:sz w:val="12"/>
            </w:rPr>
            <w:t>Belgien</w:t>
          </w:r>
        </w:p>
      </w:tc>
      <w:tc>
        <w:tcPr>
          <w:tcW w:w="1928" w:type="dxa"/>
          <w:tcBorders>
            <w:top w:val="nil"/>
            <w:left w:val="nil"/>
            <w:bottom w:val="nil"/>
            <w:right w:val="nil"/>
          </w:tcBorders>
        </w:tcPr>
        <w:p w:rsidR="00394683" w:rsidRPr="00D43103" w:rsidRDefault="00394683">
          <w:pPr>
            <w:pStyle w:val="Sidfot"/>
            <w:rPr>
              <w:rFonts w:ascii="TradeGothic" w:hAnsi="TradeGothic"/>
              <w:sz w:val="12"/>
            </w:rPr>
          </w:pPr>
        </w:p>
      </w:tc>
      <w:tc>
        <w:tcPr>
          <w:tcW w:w="3572" w:type="dxa"/>
          <w:tcBorders>
            <w:top w:val="nil"/>
            <w:left w:val="nil"/>
            <w:bottom w:val="nil"/>
            <w:right w:val="nil"/>
          </w:tcBorders>
        </w:tcPr>
        <w:p w:rsidR="00394683" w:rsidRPr="00D43103" w:rsidRDefault="00394683">
          <w:pPr>
            <w:pStyle w:val="Sidfot"/>
            <w:rPr>
              <w:rFonts w:ascii="TradeGothic" w:hAnsi="TradeGothic"/>
              <w:sz w:val="12"/>
            </w:rPr>
          </w:pPr>
        </w:p>
      </w:tc>
    </w:tr>
    <w:tr w:rsidR="00394683" w:rsidRPr="00D43103">
      <w:tblPrEx>
        <w:tblCellMar>
          <w:top w:w="0" w:type="dxa"/>
          <w:left w:w="0" w:type="dxa"/>
          <w:bottom w:w="0" w:type="dxa"/>
          <w:right w:w="0" w:type="dxa"/>
        </w:tblCellMar>
      </w:tblPrEx>
      <w:trPr>
        <w:trHeight w:hRule="exact" w:val="80"/>
      </w:trPr>
      <w:tc>
        <w:tcPr>
          <w:tcW w:w="1871" w:type="dxa"/>
          <w:tcBorders>
            <w:top w:val="nil"/>
            <w:left w:val="nil"/>
            <w:bottom w:val="nil"/>
            <w:right w:val="nil"/>
          </w:tcBorders>
        </w:tcPr>
        <w:p w:rsidR="00394683" w:rsidRPr="00D43103" w:rsidRDefault="00394683">
          <w:pPr>
            <w:pStyle w:val="Sidfot"/>
            <w:rPr>
              <w:rFonts w:ascii="TradeGothic" w:hAnsi="TradeGothic"/>
              <w:sz w:val="12"/>
            </w:rPr>
          </w:pPr>
        </w:p>
      </w:tc>
      <w:tc>
        <w:tcPr>
          <w:tcW w:w="1928" w:type="dxa"/>
          <w:tcBorders>
            <w:top w:val="nil"/>
            <w:left w:val="nil"/>
            <w:bottom w:val="nil"/>
            <w:right w:val="nil"/>
          </w:tcBorders>
        </w:tcPr>
        <w:p w:rsidR="00394683" w:rsidRPr="00D43103" w:rsidRDefault="00394683">
          <w:pPr>
            <w:pStyle w:val="Sidfot"/>
            <w:rPr>
              <w:rFonts w:ascii="TradeGothic" w:hAnsi="TradeGothic"/>
              <w:sz w:val="12"/>
            </w:rPr>
          </w:pPr>
        </w:p>
      </w:tc>
      <w:tc>
        <w:tcPr>
          <w:tcW w:w="3572" w:type="dxa"/>
          <w:tcBorders>
            <w:top w:val="nil"/>
            <w:left w:val="nil"/>
            <w:bottom w:val="nil"/>
            <w:right w:val="nil"/>
          </w:tcBorders>
        </w:tcPr>
        <w:p w:rsidR="00394683" w:rsidRPr="00D43103" w:rsidRDefault="00394683">
          <w:pPr>
            <w:pStyle w:val="Sidfot"/>
            <w:rPr>
              <w:rFonts w:ascii="TradeGothic" w:hAnsi="TradeGothic"/>
              <w:sz w:val="12"/>
            </w:rPr>
          </w:pPr>
        </w:p>
      </w:tc>
    </w:tr>
    <w:tr w:rsidR="00394683" w:rsidRPr="00D43103">
      <w:tblPrEx>
        <w:tblCellMar>
          <w:top w:w="0" w:type="dxa"/>
          <w:left w:w="0" w:type="dxa"/>
          <w:bottom w:w="0" w:type="dxa"/>
          <w:right w:w="0" w:type="dxa"/>
        </w:tblCellMar>
      </w:tblPrEx>
      <w:tc>
        <w:tcPr>
          <w:tcW w:w="1871" w:type="dxa"/>
          <w:tcBorders>
            <w:top w:val="nil"/>
            <w:left w:val="nil"/>
            <w:bottom w:val="nil"/>
            <w:right w:val="nil"/>
          </w:tcBorders>
        </w:tcPr>
        <w:p w:rsidR="00394683" w:rsidRPr="00D43103" w:rsidRDefault="00394683">
          <w:pPr>
            <w:pStyle w:val="Sidfot"/>
            <w:rPr>
              <w:rFonts w:ascii="TradeGothic" w:hAnsi="TradeGothic"/>
              <w:i/>
              <w:sz w:val="12"/>
            </w:rPr>
          </w:pPr>
          <w:r w:rsidRPr="00D43103">
            <w:rPr>
              <w:rFonts w:ascii="TradeGothic" w:hAnsi="TradeGothic"/>
              <w:i/>
              <w:sz w:val="12"/>
            </w:rPr>
            <w:t>Telegram:</w:t>
          </w:r>
        </w:p>
      </w:tc>
      <w:tc>
        <w:tcPr>
          <w:tcW w:w="1928" w:type="dxa"/>
          <w:tcBorders>
            <w:top w:val="nil"/>
            <w:left w:val="nil"/>
            <w:bottom w:val="nil"/>
            <w:right w:val="nil"/>
          </w:tcBorders>
        </w:tcPr>
        <w:p w:rsidR="00394683" w:rsidRPr="00D43103" w:rsidRDefault="00394683">
          <w:pPr>
            <w:pStyle w:val="Sidfot"/>
            <w:rPr>
              <w:rFonts w:ascii="TradeGothic" w:hAnsi="TradeGothic"/>
              <w:i/>
              <w:sz w:val="12"/>
            </w:rPr>
          </w:pPr>
          <w:r w:rsidRPr="00D43103">
            <w:rPr>
              <w:rFonts w:ascii="TradeGothic" w:hAnsi="TradeGothic"/>
              <w:i/>
              <w:sz w:val="12"/>
            </w:rPr>
            <w:t>Telefax</w:t>
          </w:r>
        </w:p>
      </w:tc>
      <w:tc>
        <w:tcPr>
          <w:tcW w:w="3572" w:type="dxa"/>
          <w:tcBorders>
            <w:top w:val="nil"/>
            <w:left w:val="nil"/>
            <w:bottom w:val="nil"/>
            <w:right w:val="nil"/>
          </w:tcBorders>
        </w:tcPr>
        <w:p w:rsidR="00394683" w:rsidRPr="00D43103" w:rsidRDefault="00394683">
          <w:pPr>
            <w:pStyle w:val="Sidfot"/>
            <w:rPr>
              <w:rFonts w:ascii="TradeGothic" w:hAnsi="TradeGothic"/>
              <w:i/>
              <w:sz w:val="12"/>
            </w:rPr>
          </w:pPr>
          <w:r w:rsidRPr="00D43103">
            <w:rPr>
              <w:rFonts w:ascii="TradeGothic" w:hAnsi="TradeGothic"/>
              <w:i/>
              <w:sz w:val="12"/>
            </w:rPr>
            <w:t>Telex:</w:t>
          </w:r>
        </w:p>
      </w:tc>
    </w:tr>
    <w:tr w:rsidR="00394683" w:rsidRPr="00D43103">
      <w:tblPrEx>
        <w:tblCellMar>
          <w:top w:w="0" w:type="dxa"/>
          <w:left w:w="0" w:type="dxa"/>
          <w:bottom w:w="0" w:type="dxa"/>
          <w:right w:w="0" w:type="dxa"/>
        </w:tblCellMar>
      </w:tblPrEx>
      <w:tc>
        <w:tcPr>
          <w:tcW w:w="1871" w:type="dxa"/>
          <w:tcBorders>
            <w:top w:val="nil"/>
            <w:left w:val="nil"/>
            <w:bottom w:val="nil"/>
            <w:right w:val="nil"/>
          </w:tcBorders>
        </w:tcPr>
        <w:p w:rsidR="00394683" w:rsidRPr="00D43103" w:rsidRDefault="00394683">
          <w:pPr>
            <w:pStyle w:val="Sidfot"/>
            <w:rPr>
              <w:rFonts w:ascii="TradeGothic" w:hAnsi="TradeGothic"/>
              <w:sz w:val="12"/>
            </w:rPr>
          </w:pPr>
        </w:p>
      </w:tc>
      <w:tc>
        <w:tcPr>
          <w:tcW w:w="1928" w:type="dxa"/>
          <w:tcBorders>
            <w:top w:val="nil"/>
            <w:left w:val="nil"/>
            <w:bottom w:val="nil"/>
            <w:right w:val="nil"/>
          </w:tcBorders>
        </w:tcPr>
        <w:p w:rsidR="00394683" w:rsidRPr="00D43103" w:rsidRDefault="00394683">
          <w:pPr>
            <w:pStyle w:val="Sidfot"/>
            <w:rPr>
              <w:rFonts w:ascii="TradeGothic" w:hAnsi="TradeGothic"/>
              <w:sz w:val="12"/>
            </w:rPr>
          </w:pPr>
          <w:r w:rsidRPr="00D43103">
            <w:rPr>
              <w:rFonts w:ascii="TradeGothic" w:hAnsi="TradeGothic"/>
              <w:sz w:val="12"/>
            </w:rPr>
            <w:t>+32 2 289 56 00</w:t>
          </w:r>
        </w:p>
      </w:tc>
      <w:tc>
        <w:tcPr>
          <w:tcW w:w="3572" w:type="dxa"/>
          <w:tcBorders>
            <w:top w:val="nil"/>
            <w:left w:val="nil"/>
            <w:bottom w:val="nil"/>
            <w:right w:val="nil"/>
          </w:tcBorders>
        </w:tcPr>
        <w:p w:rsidR="00394683" w:rsidRPr="00D43103" w:rsidRDefault="00394683">
          <w:pPr>
            <w:pStyle w:val="Sidfot"/>
            <w:rPr>
              <w:rFonts w:ascii="TradeGothic" w:hAnsi="TradeGothic"/>
              <w:sz w:val="12"/>
            </w:rPr>
          </w:pPr>
        </w:p>
      </w:tc>
    </w:tr>
    <w:tr w:rsidR="00394683" w:rsidRPr="00D43103">
      <w:tblPrEx>
        <w:tblCellMar>
          <w:top w:w="0" w:type="dxa"/>
          <w:left w:w="0" w:type="dxa"/>
          <w:bottom w:w="0" w:type="dxa"/>
          <w:right w:w="0" w:type="dxa"/>
        </w:tblCellMar>
      </w:tblPrEx>
      <w:tc>
        <w:tcPr>
          <w:tcW w:w="1871" w:type="dxa"/>
          <w:tcBorders>
            <w:top w:val="nil"/>
            <w:left w:val="nil"/>
            <w:bottom w:val="nil"/>
            <w:right w:val="nil"/>
          </w:tcBorders>
        </w:tcPr>
        <w:p w:rsidR="00394683" w:rsidRPr="00D43103" w:rsidRDefault="00394683">
          <w:pPr>
            <w:pStyle w:val="Sidfot"/>
            <w:rPr>
              <w:rFonts w:ascii="TradeGothic" w:hAnsi="TradeGothic"/>
              <w:sz w:val="12"/>
            </w:rPr>
          </w:pPr>
        </w:p>
      </w:tc>
      <w:tc>
        <w:tcPr>
          <w:tcW w:w="1928" w:type="dxa"/>
          <w:tcBorders>
            <w:top w:val="nil"/>
            <w:left w:val="nil"/>
            <w:bottom w:val="nil"/>
            <w:right w:val="nil"/>
          </w:tcBorders>
        </w:tcPr>
        <w:p w:rsidR="00394683" w:rsidRPr="00D43103" w:rsidRDefault="00394683">
          <w:pPr>
            <w:pStyle w:val="Sidfot"/>
            <w:rPr>
              <w:rFonts w:ascii="TradeGothic" w:hAnsi="TradeGothic"/>
              <w:sz w:val="12"/>
            </w:rPr>
          </w:pPr>
        </w:p>
      </w:tc>
      <w:tc>
        <w:tcPr>
          <w:tcW w:w="3572" w:type="dxa"/>
          <w:tcBorders>
            <w:top w:val="nil"/>
            <w:left w:val="nil"/>
            <w:bottom w:val="nil"/>
            <w:right w:val="nil"/>
          </w:tcBorders>
        </w:tcPr>
        <w:p w:rsidR="00394683" w:rsidRPr="00D43103" w:rsidRDefault="00394683">
          <w:pPr>
            <w:pStyle w:val="Sidfot"/>
            <w:rPr>
              <w:rFonts w:ascii="TradeGothic" w:hAnsi="TradeGothic"/>
              <w:sz w:val="12"/>
            </w:rPr>
          </w:pPr>
        </w:p>
      </w:tc>
    </w:tr>
    <w:tr w:rsidR="00394683" w:rsidRPr="00D43103">
      <w:tblPrEx>
        <w:tblCellMar>
          <w:top w:w="0" w:type="dxa"/>
          <w:left w:w="0" w:type="dxa"/>
          <w:bottom w:w="0" w:type="dxa"/>
          <w:right w:w="0" w:type="dxa"/>
        </w:tblCellMar>
      </w:tblPrEx>
      <w:tc>
        <w:tcPr>
          <w:tcW w:w="1871" w:type="dxa"/>
          <w:tcBorders>
            <w:top w:val="nil"/>
            <w:left w:val="nil"/>
            <w:bottom w:val="nil"/>
            <w:right w:val="nil"/>
          </w:tcBorders>
        </w:tcPr>
        <w:p w:rsidR="00394683" w:rsidRPr="00D43103" w:rsidRDefault="00394683">
          <w:pPr>
            <w:pStyle w:val="Sidfot"/>
            <w:rPr>
              <w:rFonts w:ascii="TradeGothic" w:hAnsi="TradeGothic"/>
              <w:sz w:val="12"/>
            </w:rPr>
          </w:pPr>
        </w:p>
      </w:tc>
      <w:tc>
        <w:tcPr>
          <w:tcW w:w="1928" w:type="dxa"/>
          <w:tcBorders>
            <w:top w:val="nil"/>
            <w:left w:val="nil"/>
            <w:bottom w:val="nil"/>
            <w:right w:val="nil"/>
          </w:tcBorders>
        </w:tcPr>
        <w:p w:rsidR="00394683" w:rsidRPr="00D43103" w:rsidRDefault="00394683">
          <w:pPr>
            <w:pStyle w:val="Sidfot"/>
            <w:rPr>
              <w:rFonts w:ascii="TradeGothic" w:hAnsi="TradeGothic"/>
              <w:sz w:val="12"/>
            </w:rPr>
          </w:pPr>
        </w:p>
      </w:tc>
      <w:tc>
        <w:tcPr>
          <w:tcW w:w="3572" w:type="dxa"/>
          <w:tcBorders>
            <w:top w:val="nil"/>
            <w:left w:val="nil"/>
            <w:bottom w:val="nil"/>
            <w:right w:val="nil"/>
          </w:tcBorders>
        </w:tcPr>
        <w:p w:rsidR="00394683" w:rsidRPr="00D43103" w:rsidRDefault="00394683">
          <w:pPr>
            <w:pStyle w:val="Sidfot"/>
            <w:rPr>
              <w:rFonts w:ascii="TradeGothic" w:hAnsi="TradeGothic"/>
              <w:sz w:val="12"/>
            </w:rPr>
          </w:pPr>
        </w:p>
      </w:tc>
    </w:tr>
  </w:tbl>
  <w:p w:rsidR="00394683" w:rsidRPr="00D43103" w:rsidRDefault="003946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3BB0" w:rsidRPr="00D43103" w:rsidRDefault="00163BB0">
      <w:r w:rsidRPr="00D43103">
        <w:separator/>
      </w:r>
    </w:p>
  </w:footnote>
  <w:footnote w:type="continuationSeparator" w:id="0">
    <w:p w:rsidR="00163BB0" w:rsidRPr="00D43103" w:rsidRDefault="00163BB0">
      <w:r w:rsidRPr="00D431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683" w:rsidRPr="00D43103" w:rsidRDefault="00394683">
    <w:pPr>
      <w:pStyle w:val="Sidhuvud"/>
      <w:tabs>
        <w:tab w:val="clear" w:pos="4320"/>
        <w:tab w:val="clear" w:pos="8640"/>
        <w:tab w:val="left" w:pos="3799"/>
        <w:tab w:val="left" w:pos="7229"/>
        <w:tab w:val="right" w:pos="8448"/>
      </w:tabs>
      <w:ind w:left="-1418" w:right="-947"/>
      <w:rPr>
        <w:rFonts w:ascii="Garamond" w:hAnsi="Garamond"/>
        <w:sz w:val="22"/>
      </w:rPr>
    </w:pPr>
    <w:bookmarkStart w:id="26" w:name="UDsidan2"/>
    <w:bookmarkEnd w:id="26"/>
    <w:r w:rsidRPr="00D43103">
      <w:rPr>
        <w:rFonts w:ascii="Garamond" w:hAnsi="Garamond"/>
      </w:rPr>
      <w:tab/>
    </w:r>
    <w:bookmarkStart w:id="27" w:name="UDsidan2doknamn"/>
    <w:bookmarkEnd w:id="27"/>
    <w:r w:rsidRPr="00D43103">
      <w:rPr>
        <w:rFonts w:ascii="Garamond" w:hAnsi="Garamond"/>
        <w:sz w:val="22"/>
      </w:rPr>
      <w:tab/>
    </w:r>
    <w:r w:rsidRPr="00D43103">
      <w:rPr>
        <w:rFonts w:ascii="Garamond" w:hAnsi="Garamond"/>
        <w:sz w:val="22"/>
      </w:rPr>
      <w:tab/>
    </w:r>
    <w:r w:rsidRPr="00D43103">
      <w:rPr>
        <w:rFonts w:ascii="Garamond" w:hAnsi="Garamond"/>
        <w:sz w:val="22"/>
      </w:rPr>
      <w:fldChar w:fldCharType="begin" w:fldLock="1"/>
    </w:r>
    <w:r w:rsidRPr="00D43103">
      <w:rPr>
        <w:rFonts w:ascii="Garamond" w:hAnsi="Garamond"/>
        <w:sz w:val="22"/>
      </w:rPr>
      <w:instrText xml:space="preserve"> PAGE  \* MERGEFORMAT </w:instrText>
    </w:r>
    <w:r w:rsidRPr="00D43103">
      <w:rPr>
        <w:rFonts w:ascii="Garamond" w:hAnsi="Garamond"/>
        <w:sz w:val="22"/>
      </w:rPr>
      <w:fldChar w:fldCharType="separate"/>
    </w:r>
    <w:r w:rsidR="00794BA3" w:rsidRPr="00D43103">
      <w:rPr>
        <w:rFonts w:ascii="Garamond" w:hAnsi="Garamond"/>
        <w:sz w:val="22"/>
      </w:rPr>
      <w:t>3</w:t>
    </w:r>
    <w:r w:rsidRPr="00D43103">
      <w:rPr>
        <w:rFonts w:ascii="Garamond" w:hAnsi="Garamond"/>
        <w:sz w:val="22"/>
      </w:rPr>
      <w:fldChar w:fldCharType="end"/>
    </w:r>
    <w:r w:rsidRPr="00D43103">
      <w:rPr>
        <w:rFonts w:ascii="Garamond" w:hAnsi="Garamond"/>
        <w:sz w:val="22"/>
      </w:rPr>
      <w:t>(</w:t>
    </w:r>
    <w:r w:rsidRPr="00D43103">
      <w:rPr>
        <w:rFonts w:ascii="Garamond" w:hAnsi="Garamond"/>
        <w:sz w:val="22"/>
      </w:rPr>
      <w:fldChar w:fldCharType="begin" w:fldLock="1"/>
    </w:r>
    <w:r w:rsidRPr="00D43103">
      <w:rPr>
        <w:rFonts w:ascii="Garamond" w:hAnsi="Garamond"/>
        <w:sz w:val="22"/>
      </w:rPr>
      <w:instrText xml:space="preserve"> NUMPAGES  \* MERGEFORMAT </w:instrText>
    </w:r>
    <w:r w:rsidRPr="00D43103">
      <w:rPr>
        <w:rFonts w:ascii="Garamond" w:hAnsi="Garamond"/>
        <w:sz w:val="22"/>
      </w:rPr>
      <w:fldChar w:fldCharType="separate"/>
    </w:r>
    <w:r w:rsidR="00794BA3" w:rsidRPr="00D43103">
      <w:rPr>
        <w:rFonts w:ascii="Garamond" w:hAnsi="Garamond"/>
        <w:sz w:val="22"/>
      </w:rPr>
      <w:t>9</w:t>
    </w:r>
    <w:r w:rsidRPr="00D43103">
      <w:rPr>
        <w:rFonts w:ascii="Garamond" w:hAnsi="Garamond"/>
        <w:sz w:val="22"/>
      </w:rPr>
      <w:fldChar w:fldCharType="end"/>
    </w:r>
    <w:r w:rsidRPr="00D43103">
      <w:rPr>
        <w:rFonts w:ascii="Garamond" w:hAnsi="Garamond"/>
        <w:sz w:val="22"/>
      </w:rPr>
      <w:t>)</w:t>
    </w:r>
  </w:p>
  <w:p w:rsidR="00394683" w:rsidRPr="00D43103" w:rsidRDefault="00394683">
    <w:pPr>
      <w:pStyle w:val="Sidhuvud"/>
      <w:tabs>
        <w:tab w:val="clear" w:pos="4320"/>
        <w:tab w:val="clear" w:pos="8640"/>
        <w:tab w:val="left" w:pos="3799"/>
        <w:tab w:val="left" w:pos="7229"/>
        <w:tab w:val="right" w:pos="8448"/>
      </w:tabs>
      <w:ind w:left="-1418" w:right="-947"/>
      <w:rPr>
        <w:rFonts w:ascii="Garamond" w:hAnsi="Garamond"/>
        <w:sz w:val="22"/>
      </w:rPr>
    </w:pPr>
  </w:p>
  <w:p w:rsidR="00394683" w:rsidRPr="00D43103" w:rsidRDefault="00D43103">
    <w:pPr>
      <w:pStyle w:val="Sidhuvud"/>
      <w:tabs>
        <w:tab w:val="clear" w:pos="4320"/>
        <w:tab w:val="clear" w:pos="8640"/>
        <w:tab w:val="left" w:pos="3799"/>
        <w:tab w:val="left" w:pos="7229"/>
        <w:tab w:val="right" w:pos="8448"/>
      </w:tabs>
      <w:ind w:left="-1418" w:right="-947"/>
      <w:rPr>
        <w:rFonts w:ascii="Garamond" w:hAnsi="Garamond"/>
        <w:sz w:val="22"/>
      </w:rPr>
    </w:pPr>
    <w:r w:rsidRPr="00D43103">
      <w:rPr>
        <w:noProof/>
        <w:sz w:val="22"/>
      </w:rPr>
      <mc:AlternateContent>
        <mc:Choice Requires="wps">
          <w:drawing>
            <wp:anchor distT="0" distB="0" distL="114300" distR="114300" simplePos="0" relativeHeight="251657728" behindDoc="0" locked="0" layoutInCell="0" allowOverlap="1">
              <wp:simplePos x="0" y="0"/>
              <wp:positionH relativeFrom="page">
                <wp:posOffset>900430</wp:posOffset>
              </wp:positionH>
              <wp:positionV relativeFrom="paragraph">
                <wp:posOffset>221615</wp:posOffset>
              </wp:positionV>
              <wp:extent cx="6228715" cy="635"/>
              <wp:effectExtent l="5080" t="12065" r="5080" b="6350"/>
              <wp:wrapNone/>
              <wp:docPr id="7676701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7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D26E7A"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17.45pt" to="561.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" o:allowincell="f" strokeweight=".25pt">
              <v:stroke startarrowwidth="narrow" startarrowlength="short" endarrowwidth="narrow" endarrowlength="short"/>
              <w10:wrap anchorx="page"/>
            </v:line>
          </w:pict>
        </mc:Fallback>
      </mc:AlternateContent>
    </w:r>
    <w:r w:rsidR="00394683" w:rsidRPr="00D43103">
      <w:rPr>
        <w:rFonts w:ascii="Garamond" w:hAnsi="Garamond"/>
        <w:sz w:val="22"/>
      </w:rPr>
      <w:tab/>
    </w:r>
    <w:bookmarkStart w:id="28" w:name="UDsidan2datum"/>
    <w:bookmarkEnd w:id="28"/>
    <w:r w:rsidR="00394683" w:rsidRPr="00D43103">
      <w:rPr>
        <w:rFonts w:ascii="Garamond" w:hAnsi="Garamond"/>
        <w:sz w:val="22"/>
      </w:rPr>
      <w:tab/>
    </w:r>
    <w:bookmarkStart w:id="29" w:name="UDsidan2doss"/>
    <w:bookmarkEnd w:id="29"/>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65"/>
    <w:rsid w:val="00051C58"/>
    <w:rsid w:val="0009791B"/>
    <w:rsid w:val="00104BA8"/>
    <w:rsid w:val="00163BB0"/>
    <w:rsid w:val="001759B0"/>
    <w:rsid w:val="001B0AE8"/>
    <w:rsid w:val="001B29E0"/>
    <w:rsid w:val="001F11B4"/>
    <w:rsid w:val="00210991"/>
    <w:rsid w:val="00241BD9"/>
    <w:rsid w:val="00251E3A"/>
    <w:rsid w:val="002E0A35"/>
    <w:rsid w:val="00354588"/>
    <w:rsid w:val="00390BBD"/>
    <w:rsid w:val="00394683"/>
    <w:rsid w:val="004018E1"/>
    <w:rsid w:val="004043CB"/>
    <w:rsid w:val="00410F48"/>
    <w:rsid w:val="0049532E"/>
    <w:rsid w:val="004D4358"/>
    <w:rsid w:val="0056000D"/>
    <w:rsid w:val="0056242C"/>
    <w:rsid w:val="00575359"/>
    <w:rsid w:val="00580061"/>
    <w:rsid w:val="00585C19"/>
    <w:rsid w:val="005D3E3D"/>
    <w:rsid w:val="00606C5B"/>
    <w:rsid w:val="00636CB0"/>
    <w:rsid w:val="00661933"/>
    <w:rsid w:val="006A3765"/>
    <w:rsid w:val="006C3AB3"/>
    <w:rsid w:val="006D5618"/>
    <w:rsid w:val="00700736"/>
    <w:rsid w:val="00794BA3"/>
    <w:rsid w:val="007C11AB"/>
    <w:rsid w:val="008803BD"/>
    <w:rsid w:val="00880604"/>
    <w:rsid w:val="0088368C"/>
    <w:rsid w:val="008F40EA"/>
    <w:rsid w:val="00901FB3"/>
    <w:rsid w:val="00903B2D"/>
    <w:rsid w:val="0092456C"/>
    <w:rsid w:val="009354FC"/>
    <w:rsid w:val="009A6DE1"/>
    <w:rsid w:val="009C2191"/>
    <w:rsid w:val="009D60EA"/>
    <w:rsid w:val="00A27625"/>
    <w:rsid w:val="00A331A9"/>
    <w:rsid w:val="00A52D21"/>
    <w:rsid w:val="00A57ED5"/>
    <w:rsid w:val="00B30762"/>
    <w:rsid w:val="00B30CF6"/>
    <w:rsid w:val="00B35CA3"/>
    <w:rsid w:val="00BB5956"/>
    <w:rsid w:val="00C77705"/>
    <w:rsid w:val="00C85DC5"/>
    <w:rsid w:val="00C975CF"/>
    <w:rsid w:val="00D43103"/>
    <w:rsid w:val="00D579CB"/>
    <w:rsid w:val="00D84F08"/>
    <w:rsid w:val="00E0448A"/>
    <w:rsid w:val="00E54057"/>
    <w:rsid w:val="00E66534"/>
    <w:rsid w:val="00E86C8F"/>
    <w:rsid w:val="00EA07D9"/>
    <w:rsid w:val="00ED356A"/>
    <w:rsid w:val="00F64659"/>
    <w:rsid w:val="00F64AEC"/>
    <w:rsid w:val="00F735FF"/>
    <w:rsid w:val="00FC375C"/>
    <w:rsid w:val="00FE1A97"/>
    <w:rsid w:val="00FF6BC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20FA0FA1-12E7-459E-89CE-F41E64F9D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3765"/>
    <w:rPr>
      <w:lang w:val="sv-SE" w:eastAsia="en-US"/>
    </w:rPr>
  </w:style>
  <w:style w:type="paragraph" w:styleId="Rubrik2">
    <w:name w:val="heading 2"/>
    <w:basedOn w:val="Normal"/>
    <w:next w:val="Normal"/>
    <w:link w:val="Rubrik2Char"/>
    <w:qFormat/>
    <w:rsid w:val="006A3765"/>
    <w:pPr>
      <w:keepNext/>
      <w:spacing w:before="240" w:after="60"/>
      <w:outlineLvl w:val="1"/>
    </w:pPr>
    <w:rPr>
      <w:rFonts w:ascii="Arial" w:hAnsi="Arial"/>
      <w:b/>
      <w:i/>
      <w:sz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rsid w:val="006A3765"/>
    <w:pPr>
      <w:tabs>
        <w:tab w:val="center" w:pos="4320"/>
        <w:tab w:val="right" w:pos="8640"/>
      </w:tabs>
    </w:pPr>
  </w:style>
  <w:style w:type="paragraph" w:customStyle="1" w:styleId="Depnamn">
    <w:name w:val="Depnamn"/>
    <w:basedOn w:val="Normal"/>
    <w:rsid w:val="006A3765"/>
    <w:pPr>
      <w:spacing w:line="260" w:lineRule="exact"/>
    </w:pPr>
    <w:rPr>
      <w:rFonts w:ascii="TradeGothic Bold" w:hAnsi="TradeGothic Bold"/>
      <w:b/>
      <w:sz w:val="22"/>
    </w:rPr>
  </w:style>
  <w:style w:type="paragraph" w:styleId="Brdtext">
    <w:name w:val="Body Text"/>
    <w:basedOn w:val="Normal"/>
    <w:link w:val="BrdtextChar"/>
    <w:rsid w:val="006A3765"/>
    <w:pPr>
      <w:spacing w:line="320" w:lineRule="exact"/>
    </w:pPr>
    <w:rPr>
      <w:sz w:val="24"/>
    </w:rPr>
  </w:style>
  <w:style w:type="paragraph" w:styleId="Sidfot">
    <w:name w:val="footer"/>
    <w:basedOn w:val="Normal"/>
    <w:rsid w:val="006A3765"/>
    <w:pPr>
      <w:tabs>
        <w:tab w:val="center" w:pos="4320"/>
        <w:tab w:val="right" w:pos="8640"/>
      </w:tabs>
    </w:pPr>
  </w:style>
  <w:style w:type="paragraph" w:customStyle="1" w:styleId="Namnenhet">
    <w:name w:val="Namnenhet"/>
    <w:basedOn w:val="Depnamn"/>
    <w:rsid w:val="006A3765"/>
    <w:pPr>
      <w:framePr w:h="2183" w:wrap="notBeside" w:vAnchor="text" w:hAnchor="page" w:x="1447" w:y="1"/>
    </w:pPr>
    <w:rPr>
      <w:rFonts w:ascii="Arial" w:hAnsi="Arial"/>
      <w:b w:val="0"/>
      <w:i/>
      <w:sz w:val="18"/>
    </w:rPr>
  </w:style>
  <w:style w:type="paragraph" w:customStyle="1" w:styleId="Brdtexthuvud">
    <w:name w:val="Brödtext huvud"/>
    <w:basedOn w:val="Brdtext"/>
    <w:rsid w:val="006A3765"/>
    <w:pPr>
      <w:framePr w:w="4570" w:h="1701" w:hRule="exact" w:hSpace="181" w:wrap="around" w:vAnchor="page" w:hAnchor="page" w:x="6697" w:y="681"/>
    </w:pPr>
    <w:rPr>
      <w:rFonts w:ascii="Arial" w:hAnsi="Arial"/>
    </w:rPr>
  </w:style>
  <w:style w:type="paragraph" w:customStyle="1" w:styleId="UDrubrik">
    <w:name w:val="UDrubrik"/>
    <w:basedOn w:val="Normal"/>
    <w:next w:val="Brdtext"/>
    <w:rsid w:val="006A3765"/>
    <w:pPr>
      <w:spacing w:line="320" w:lineRule="exact"/>
    </w:pPr>
    <w:rPr>
      <w:rFonts w:ascii="TradeGothic Bold" w:hAnsi="TradeGothic Bold"/>
      <w:b/>
      <w:sz w:val="22"/>
    </w:rPr>
  </w:style>
  <w:style w:type="character" w:customStyle="1" w:styleId="BrdtextChar">
    <w:name w:val="Brödtext Char"/>
    <w:basedOn w:val="Standardstycketeckensnitt"/>
    <w:link w:val="Brdtext"/>
    <w:rsid w:val="006A3765"/>
    <w:rPr>
      <w:sz w:val="24"/>
      <w:lang w:val="sv-SE" w:eastAsia="en-US" w:bidi="ar-SA"/>
    </w:rPr>
  </w:style>
  <w:style w:type="character" w:customStyle="1" w:styleId="Rubrik2Char">
    <w:name w:val="Rubrik 2 Char"/>
    <w:basedOn w:val="Standardstycketeckensnitt"/>
    <w:link w:val="Rubrik2"/>
    <w:rsid w:val="006A3765"/>
    <w:rPr>
      <w:rFonts w:ascii="Arial" w:hAnsi="Arial"/>
      <w:b/>
      <w:i/>
      <w:sz w:val="24"/>
      <w:lang w:val="sv-SE" w:eastAsia="en-US" w:bidi="ar-SA"/>
    </w:rPr>
  </w:style>
  <w:style w:type="paragraph" w:customStyle="1" w:styleId="RKnormal">
    <w:name w:val="RKnormal"/>
    <w:basedOn w:val="Normal"/>
    <w:link w:val="RKnormalChar"/>
    <w:rsid w:val="00B35CA3"/>
    <w:pPr>
      <w:tabs>
        <w:tab w:val="left" w:pos="2835"/>
      </w:tabs>
      <w:overflowPunct w:val="0"/>
      <w:autoSpaceDE w:val="0"/>
      <w:autoSpaceDN w:val="0"/>
      <w:adjustRightInd w:val="0"/>
      <w:spacing w:line="240" w:lineRule="atLeast"/>
      <w:textAlignment w:val="baseline"/>
    </w:pPr>
    <w:rPr>
      <w:rFonts w:ascii="OrigGarmnd BT" w:hAnsi="OrigGarmnd BT"/>
      <w:sz w:val="24"/>
    </w:rPr>
  </w:style>
  <w:style w:type="character" w:customStyle="1" w:styleId="RKnormalChar">
    <w:name w:val="RKnormal Char"/>
    <w:basedOn w:val="Standardstycketeckensnitt"/>
    <w:link w:val="RKnormal"/>
    <w:rsid w:val="00B35CA3"/>
    <w:rPr>
      <w:rFonts w:ascii="OrigGarmnd BT" w:hAnsi="OrigGarmnd BT"/>
      <w:sz w:val="24"/>
      <w:lang w:val="sv-SE" w:eastAsia="en-US" w:bidi="ar-SA"/>
    </w:rPr>
  </w:style>
  <w:style w:type="paragraph" w:customStyle="1" w:styleId="Avsndare">
    <w:name w:val="Avsändare"/>
    <w:basedOn w:val="Normal"/>
    <w:rsid w:val="00B35CA3"/>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rPr>
  </w:style>
  <w:style w:type="paragraph" w:styleId="Fotnotstext">
    <w:name w:val="footnote text"/>
    <w:basedOn w:val="Normal"/>
    <w:semiHidden/>
    <w:rsid w:val="0088368C"/>
    <w:rPr>
      <w:lang w:val="en-GB"/>
    </w:rPr>
  </w:style>
  <w:style w:type="character" w:styleId="Fotnotsreferens">
    <w:name w:val="footnote reference"/>
    <w:basedOn w:val="Standardstycketeckensnitt"/>
    <w:semiHidden/>
    <w:rsid w:val="0088368C"/>
    <w:rPr>
      <w:vertAlign w:val="superscript"/>
    </w:rPr>
  </w:style>
  <w:style w:type="paragraph" w:styleId="Ballongtext">
    <w:name w:val="Balloon Text"/>
    <w:basedOn w:val="Normal"/>
    <w:semiHidden/>
    <w:rsid w:val="001759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5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2798</Words>
  <Characters>16146</Characters>
  <Application>Microsoft Office Word</Application>
  <DocSecurity>4</DocSecurity>
  <Lines>393</Lines>
  <Paragraphs>99</Paragraphs>
  <ScaleCrop>false</ScaleCrop>
  <HeadingPairs>
    <vt:vector size="2" baseType="variant">
      <vt:variant>
        <vt:lpstr>Rubrik</vt:lpstr>
      </vt:variant>
      <vt:variant>
        <vt:i4>1</vt:i4>
      </vt:variant>
    </vt:vector>
  </HeadingPairs>
  <TitlesOfParts>
    <vt:vector size="1" baseType="lpstr">
      <vt:lpstr> </vt:lpstr>
    </vt:vector>
  </TitlesOfParts>
  <Company>Regeringskansliet</Company>
  <LinksUpToDate>false</LinksUpToDate>
  <CharactersWithSpaces>18845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Riksdagen</dc:creator>
  <cp:keywords>Riksdagen</cp:keywords>
  <dc:description/>
  <cp:lastModifiedBy>Lars Brink</cp:lastModifiedBy>
  <cp:revision>2</cp:revision>
  <cp:lastPrinted>2009-07-15T11:30:00Z</cp:lastPrinted>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KOrdnaDepartement">
    <vt:lpwstr>Jordbruksdepartementet</vt:lpwstr>
  </property>
  <property fmtid="{D5CDD505-2E9C-101B-9397-08002B2CF9AE}" pid="3" name="RKOrdnaActivityCategory">
    <vt:lpwstr>4.1. Europeiska unionen</vt:lpwstr>
  </property>
  <property fmtid="{D5CDD505-2E9C-101B-9397-08002B2CF9AE}" pid="4" name="RKOrdnaDiarienummer">
    <vt:lpwstr/>
  </property>
  <property fmtid="{D5CDD505-2E9C-101B-9397-08002B2CF9AE}" pid="5" name="RKOrdnaSearchKeywords">
    <vt:lpwstr/>
  </property>
  <property fmtid="{D5CDD505-2E9C-101B-9397-08002B2CF9AE}" pid="6" name="RKOrdnaSarskildSkyddsvard">
    <vt:lpwstr>0</vt:lpwstr>
  </property>
  <property fmtid="{D5CDD505-2E9C-101B-9397-08002B2CF9AE}" pid="7" name="ContentType">
    <vt:lpwstr>Word</vt:lpwstr>
  </property>
  <property fmtid="{D5CDD505-2E9C-101B-9397-08002B2CF9AE}" pid="8" name="QFMSP source name">
    <vt:lpwstr/>
  </property>
</Properties>
</file>