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9A5A5ACF4814F9B8978B313DCFFB168"/>
        </w:placeholder>
        <w15:appearance w15:val="hidden"/>
        <w:text/>
      </w:sdtPr>
      <w:sdtEndPr/>
      <w:sdtContent>
        <w:p w:rsidRPr="009B062B" w:rsidR="00AF30DD" w:rsidP="009B062B" w:rsidRDefault="00AF30DD" w14:paraId="58BEF48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d4a5300-825b-46a2-ab3b-3f383d65225a"/>
        <w:id w:val="-1911992932"/>
        <w:lock w:val="sdtLocked"/>
      </w:sdtPr>
      <w:sdtEndPr/>
      <w:sdtContent>
        <w:p w:rsidR="003D4DF7" w:rsidRDefault="00D713F5" w14:paraId="58BEF4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misshandel av gravida bör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E14F7896A244638F18C9B9AF87B959"/>
        </w:placeholder>
        <w15:appearance w15:val="hidden"/>
        <w:text/>
      </w:sdtPr>
      <w:sdtEndPr/>
      <w:sdtContent>
        <w:p w:rsidRPr="009B062B" w:rsidR="006D79C9" w:rsidP="00333E95" w:rsidRDefault="006D79C9" w14:paraId="58BEF48B" w14:textId="77777777">
          <w:pPr>
            <w:pStyle w:val="Rubrik1"/>
          </w:pPr>
          <w:r>
            <w:t>Motivering</w:t>
          </w:r>
        </w:p>
      </w:sdtContent>
    </w:sdt>
    <w:p w:rsidR="004802F1" w:rsidP="004802F1" w:rsidRDefault="004802F1" w14:paraId="58BEF499" w14:textId="4E9471CD">
      <w:pPr>
        <w:pStyle w:val="Normalutanindragellerluft"/>
      </w:pPr>
      <w:r>
        <w:t>I såväl den svenska som utländska debatten råder delade meningar om när ett</w:t>
      </w:r>
      <w:r w:rsidR="00E67900">
        <w:t xml:space="preserve"> </w:t>
      </w:r>
      <w:r>
        <w:t>befruktat ägg räknas som en människa. Men alldeles oaktat när kvinnor i en laglig</w:t>
      </w:r>
      <w:r w:rsidR="00E67900">
        <w:t xml:space="preserve"> </w:t>
      </w:r>
      <w:r>
        <w:t>mening har eller ska ha rätt att göra abort, bör varje gravid som inte har för avsikt att</w:t>
      </w:r>
      <w:r w:rsidR="00E67900">
        <w:t xml:space="preserve"> </w:t>
      </w:r>
      <w:r>
        <w:t>avsluta graviditeten ha rätten att själva få räkna sin graviditet som ett resultat av ett nytt</w:t>
      </w:r>
      <w:r w:rsidR="00E67900">
        <w:t xml:space="preserve"> </w:t>
      </w:r>
      <w:r>
        <w:t>liv. Mot den bakgrunden bör rättspraxis kring synen på våld mot gravida ändras, så att</w:t>
      </w:r>
      <w:r w:rsidR="00E67900">
        <w:t xml:space="preserve"> </w:t>
      </w:r>
      <w:r>
        <w:t>våld mot gravida inte enbart ses som misshandel mot en individ utan mot två individer –</w:t>
      </w:r>
      <w:r w:rsidR="00E67900">
        <w:t xml:space="preserve"> </w:t>
      </w:r>
      <w:r>
        <w:t>oavsett om gärningsmannen kände till att den misshandlade kvinnan var gravid eller ej.</w:t>
      </w:r>
      <w:r w:rsidR="00E67900">
        <w:t xml:space="preserve"> </w:t>
      </w:r>
      <w:r>
        <w:t>Våldsbrott mot gravida bör således som lägsta straffvärde automatiskt räknas som</w:t>
      </w:r>
      <w:r w:rsidR="00E67900">
        <w:t xml:space="preserve"> </w:t>
      </w:r>
      <w:r>
        <w:t>grov misshandel, med anledning av att särskild hänsynslöshet bör anses vara gällande</w:t>
      </w:r>
      <w:r w:rsidR="00E67900">
        <w:t xml:space="preserve"> </w:t>
      </w:r>
      <w:r>
        <w:t>när våldet mot gravida även drabbar en till under alla omständigheter oskyldig individ</w:t>
      </w:r>
      <w:r w:rsidR="00E67900">
        <w:t xml:space="preserve"> </w:t>
      </w:r>
      <w:r>
        <w:t>som dessutom helt saknar möjlighet att värja sig mot attacken. En lagändring bör även</w:t>
      </w:r>
      <w:r w:rsidR="00E67900">
        <w:t xml:space="preserve"> </w:t>
      </w:r>
      <w:r>
        <w:t>tydligt ange att om graviditeten avbryts på grund av våldet, eller om embryot/fostret</w:t>
      </w:r>
      <w:r w:rsidR="00E67900">
        <w:t xml:space="preserve"> </w:t>
      </w:r>
      <w:r>
        <w:t>skadas, så skall brottet bedömas särskilt allvarligt och i paritet med om ett liknande våld</w:t>
      </w:r>
      <w:r w:rsidR="00E67900">
        <w:t xml:space="preserve"> </w:t>
      </w:r>
      <w:r>
        <w:t>hade drabbat en född person.</w:t>
      </w:r>
    </w:p>
    <w:p w:rsidR="00652B73" w:rsidP="00E67900" w:rsidRDefault="004802F1" w14:paraId="58BEF49A" w14:textId="2C66E404">
      <w:r w:rsidRPr="00E67900">
        <w:t>Det som anförs i motionen bör ges regeringen tillkänna</w:t>
      </w:r>
      <w:r w:rsidRPr="00E67900" w:rsidR="00E67900">
        <w:t>.</w:t>
      </w:r>
    </w:p>
    <w:bookmarkStart w:name="_GoBack" w:id="1"/>
    <w:bookmarkEnd w:id="1"/>
    <w:p w:rsidRPr="00E67900" w:rsidR="00E67900" w:rsidP="00E67900" w:rsidRDefault="00E67900" w14:paraId="02463DE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F7D72524B74D6482F35E68DEB867C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526BD" w:rsidRDefault="00E67900" w14:paraId="58BEF4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4F33" w:rsidRDefault="00A54F33" w14:paraId="58BEF49F" w14:textId="77777777"/>
    <w:sectPr w:rsidR="00A54F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F4A1" w14:textId="77777777" w:rsidR="004802F1" w:rsidRDefault="004802F1" w:rsidP="000C1CAD">
      <w:pPr>
        <w:spacing w:line="240" w:lineRule="auto"/>
      </w:pPr>
      <w:r>
        <w:separator/>
      </w:r>
    </w:p>
  </w:endnote>
  <w:endnote w:type="continuationSeparator" w:id="0">
    <w:p w14:paraId="58BEF4A2" w14:textId="77777777" w:rsidR="004802F1" w:rsidRDefault="00480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F4A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F4A8" w14:textId="595E423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79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EF49F" w14:textId="77777777" w:rsidR="004802F1" w:rsidRDefault="004802F1" w:rsidP="000C1CAD">
      <w:pPr>
        <w:spacing w:line="240" w:lineRule="auto"/>
      </w:pPr>
      <w:r>
        <w:separator/>
      </w:r>
    </w:p>
  </w:footnote>
  <w:footnote w:type="continuationSeparator" w:id="0">
    <w:p w14:paraId="58BEF4A0" w14:textId="77777777" w:rsidR="004802F1" w:rsidRDefault="00480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8BEF4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BEF4B2" wp14:anchorId="58BEF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67900" w14:paraId="58BEF4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7B1015E91F46CD99F3F1DAAF7CB5D1"/>
                              </w:placeholder>
                              <w:text/>
                            </w:sdtPr>
                            <w:sdtEndPr/>
                            <w:sdtContent>
                              <w:r w:rsidR="004802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099F657967431DBC0C26F92BB2194C"/>
                              </w:placeholder>
                              <w:text/>
                            </w:sdtPr>
                            <w:sdtEndPr/>
                            <w:sdtContent>
                              <w:r w:rsidR="008526BD">
                                <w:t>325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BEF4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67900" w14:paraId="58BEF4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7B1015E91F46CD99F3F1DAAF7CB5D1"/>
                        </w:placeholder>
                        <w:text/>
                      </w:sdtPr>
                      <w:sdtEndPr/>
                      <w:sdtContent>
                        <w:r w:rsidR="004802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099F657967431DBC0C26F92BB2194C"/>
                        </w:placeholder>
                        <w:text/>
                      </w:sdtPr>
                      <w:sdtEndPr/>
                      <w:sdtContent>
                        <w:r w:rsidR="008526BD">
                          <w:t>325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BEF4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67900" w14:paraId="58BEF4A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8099F657967431DBC0C26F92BB2194C"/>
        </w:placeholder>
        <w:text/>
      </w:sdtPr>
      <w:sdtEndPr/>
      <w:sdtContent>
        <w:r w:rsidR="004802F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526BD">
          <w:t>325</w:t>
        </w:r>
      </w:sdtContent>
    </w:sdt>
  </w:p>
  <w:p w:rsidR="004F35FE" w:rsidP="00776B74" w:rsidRDefault="004F35FE" w14:paraId="58BEF4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67900" w14:paraId="58BEF4A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802F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26BD">
          <w:t>325</w:t>
        </w:r>
      </w:sdtContent>
    </w:sdt>
  </w:p>
  <w:p w:rsidR="004F35FE" w:rsidP="00A314CF" w:rsidRDefault="00E67900" w14:paraId="58BEF4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67900" w14:paraId="58BEF4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67900" w14:paraId="58BEF4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:1569</w:t>
        </w:r>
      </w:sdtContent>
    </w:sdt>
  </w:p>
  <w:p w:rsidR="004F35FE" w:rsidP="00E03A3D" w:rsidRDefault="00E67900" w14:paraId="58BEF4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713F5" w14:paraId="58BEF4AE" w14:textId="07AEFF26">
        <w:pPr>
          <w:pStyle w:val="FSHRub2"/>
        </w:pPr>
        <w:r>
          <w:t>Straffskärpning för misshandel av gravida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BEF4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F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86E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4DF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02F1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99E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1FD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6BD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4F33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3F5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67900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0E6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BEF488"/>
  <w15:chartTrackingRefBased/>
  <w15:docId w15:val="{8DCABAAA-51ED-4ADA-847F-2779B74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A5A5ACF4814F9B8978B313DCFFB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104DC-DFE7-4640-82A2-5441A0D3174C}"/>
      </w:docPartPr>
      <w:docPartBody>
        <w:p w:rsidR="00F55D1C" w:rsidRDefault="00F55D1C">
          <w:pPr>
            <w:pStyle w:val="59A5A5ACF4814F9B8978B313DCFFB1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E14F7896A244638F18C9B9AF87B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028C7-E6B5-4B3D-A9D5-4F574BCE130A}"/>
      </w:docPartPr>
      <w:docPartBody>
        <w:p w:rsidR="00F55D1C" w:rsidRDefault="00F55D1C">
          <w:pPr>
            <w:pStyle w:val="CEE14F7896A244638F18C9B9AF87B9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7B1015E91F46CD99F3F1DAAF7CB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22965-4E34-4A39-893F-3A835D743955}"/>
      </w:docPartPr>
      <w:docPartBody>
        <w:p w:rsidR="00F55D1C" w:rsidRDefault="00F55D1C">
          <w:pPr>
            <w:pStyle w:val="657B1015E91F46CD99F3F1DAAF7CB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99F657967431DBC0C26F92BB21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9EAC4-9D16-4E55-A660-843B9746CDB4}"/>
      </w:docPartPr>
      <w:docPartBody>
        <w:p w:rsidR="00F55D1C" w:rsidRDefault="00F55D1C">
          <w:pPr>
            <w:pStyle w:val="08099F657967431DBC0C26F92BB2194C"/>
          </w:pPr>
          <w:r>
            <w:t xml:space="preserve"> </w:t>
          </w:r>
        </w:p>
      </w:docPartBody>
    </w:docPart>
    <w:docPart>
      <w:docPartPr>
        <w:name w:val="70F7D72524B74D6482F35E68DEB86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FA437-AF54-4C42-A8AC-2865ED09BCE9}"/>
      </w:docPartPr>
      <w:docPartBody>
        <w:p w:rsidR="00000000" w:rsidRDefault="005332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1C"/>
    <w:rsid w:val="00F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A5A5ACF4814F9B8978B313DCFFB168">
    <w:name w:val="59A5A5ACF4814F9B8978B313DCFFB168"/>
  </w:style>
  <w:style w:type="paragraph" w:customStyle="1" w:styleId="C2E993A3A2934F6D9BF80718B654E86B">
    <w:name w:val="C2E993A3A2934F6D9BF80718B654E86B"/>
  </w:style>
  <w:style w:type="paragraph" w:customStyle="1" w:styleId="62ACF10C16324C4993D912C9B3D55F8D">
    <w:name w:val="62ACF10C16324C4993D912C9B3D55F8D"/>
  </w:style>
  <w:style w:type="paragraph" w:customStyle="1" w:styleId="CEE14F7896A244638F18C9B9AF87B959">
    <w:name w:val="CEE14F7896A244638F18C9B9AF87B959"/>
  </w:style>
  <w:style w:type="paragraph" w:customStyle="1" w:styleId="A3FF8E09079D4FAFB9F92E20EF08D4FB">
    <w:name w:val="A3FF8E09079D4FAFB9F92E20EF08D4FB"/>
  </w:style>
  <w:style w:type="paragraph" w:customStyle="1" w:styleId="657B1015E91F46CD99F3F1DAAF7CB5D1">
    <w:name w:val="657B1015E91F46CD99F3F1DAAF7CB5D1"/>
  </w:style>
  <w:style w:type="paragraph" w:customStyle="1" w:styleId="08099F657967431DBC0C26F92BB2194C">
    <w:name w:val="08099F657967431DBC0C26F92BB21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73B20-C3B8-4986-A5EE-E8095CAB6244}"/>
</file>

<file path=customXml/itemProps2.xml><?xml version="1.0" encoding="utf-8"?>
<ds:datastoreItem xmlns:ds="http://schemas.openxmlformats.org/officeDocument/2006/customXml" ds:itemID="{8D16986B-6E65-4FBF-899B-F990E62352CE}"/>
</file>

<file path=customXml/itemProps3.xml><?xml version="1.0" encoding="utf-8"?>
<ds:datastoreItem xmlns:ds="http://schemas.openxmlformats.org/officeDocument/2006/customXml" ds:itemID="{A0A7FA62-9151-4C85-8F1E-D2A230A8B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1200</Characters>
  <Application>Microsoft Office Word</Application>
  <DocSecurity>0</DocSecurity>
  <Lines>23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Straffskrärpning för misshandel av gravida</vt:lpstr>
      <vt:lpstr>
      </vt:lpstr>
    </vt:vector>
  </TitlesOfParts>
  <Company>Sveriges riksdag</Company>
  <LinksUpToDate>false</LinksUpToDate>
  <CharactersWithSpaces>1407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