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4465" w:rsidRDefault="000569E2" w14:paraId="17B7452C" w14:textId="77777777">
      <w:pPr>
        <w:pStyle w:val="RubrikFrslagTIllRiksdagsbeslut"/>
      </w:pPr>
      <w:sdt>
        <w:sdtPr>
          <w:alias w:val="CC_Boilerplate_4"/>
          <w:tag w:val="CC_Boilerplate_4"/>
          <w:id w:val="-1644581176"/>
          <w:lock w:val="sdtContentLocked"/>
          <w:placeholder>
            <w:docPart w:val="F8A9CE9995854845BBF45BC9A0F1EA04"/>
          </w:placeholder>
          <w:text/>
        </w:sdtPr>
        <w:sdtEndPr/>
        <w:sdtContent>
          <w:r w:rsidRPr="009B062B" w:rsidR="00AF30DD">
            <w:t>Förslag till riksdagsbeslut</w:t>
          </w:r>
        </w:sdtContent>
      </w:sdt>
      <w:bookmarkEnd w:id="0"/>
      <w:bookmarkEnd w:id="1"/>
    </w:p>
    <w:sdt>
      <w:sdtPr>
        <w:alias w:val="Yrkande 1"/>
        <w:tag w:val="e4c077e3-b0e7-409a-9d5f-b6a90b32b153"/>
        <w:id w:val="991304786"/>
        <w:lock w:val="sdtLocked"/>
      </w:sdtPr>
      <w:sdtEndPr/>
      <w:sdtContent>
        <w:p w:rsidR="00240DC5" w:rsidRDefault="001006CA" w14:paraId="7DEA69F7" w14:textId="77777777">
          <w:pPr>
            <w:pStyle w:val="Frslagstext"/>
            <w:numPr>
              <w:ilvl w:val="0"/>
              <w:numId w:val="0"/>
            </w:numPr>
          </w:pPr>
          <w:r>
            <w:t>Riksdagen ställer sig bakom det som anförs i motionen om omsättningstak för kommunala lotterier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7E9C8CA420427C908807D621A2C9E1"/>
        </w:placeholder>
        <w:text/>
      </w:sdtPr>
      <w:sdtEndPr/>
      <w:sdtContent>
        <w:p w:rsidRPr="009B062B" w:rsidR="006D79C9" w:rsidP="00333E95" w:rsidRDefault="006D79C9" w14:paraId="389FAF71" w14:textId="77777777">
          <w:pPr>
            <w:pStyle w:val="Rubrik1"/>
          </w:pPr>
          <w:r>
            <w:t>Motivering</w:t>
          </w:r>
        </w:p>
      </w:sdtContent>
    </w:sdt>
    <w:bookmarkEnd w:displacedByCustomXml="prev" w:id="3"/>
    <w:bookmarkEnd w:displacedByCustomXml="prev" w:id="4"/>
    <w:p w:rsidR="008403DB" w:rsidP="000569E2" w:rsidRDefault="008403DB" w14:paraId="1E3CE146" w14:textId="1C50B068">
      <w:pPr>
        <w:pStyle w:val="Normalutanindragellerluft"/>
      </w:pPr>
      <w:r>
        <w:t xml:space="preserve">Den svenska spellagstiftning som infördes 2019 innebar omfattande förändringar för spelmarknaden. En av de mest påtagliga effekterna för det lokala föreningslivet har visat sig vara det omsättningstak som infördes för kommunala lotterier. Enligt den nya lagen får lotterier som inte innehar nationell licens omsätta maximalt 33 och </w:t>
      </w:r>
      <w:r w:rsidR="001006CA">
        <w:t>1/3</w:t>
      </w:r>
      <w:r>
        <w:t xml:space="preserve"> prisbasbelopp – motsvarande cirka 1,9 miljoner kronor – under en femårsperiod.</w:t>
      </w:r>
    </w:p>
    <w:p w:rsidR="008403DB" w:rsidP="000569E2" w:rsidRDefault="008403DB" w14:paraId="296C5705" w14:textId="5E8C5654">
      <w:r>
        <w:t>För mindre föreningar som arrangerar större lotterier innebär detta tak att de måste ansöka om licens hos Spelinspektionen när gränsen nås. Denna licensprocess medför inte bara betydande kostnader utan även en omfattande administrativ börda. Det har i sin tur drabbat flera föreningar hårt, bland annat en fotbollsklubb och en motorklubb i Tidaholms kommun, där lotterier tidigare varit en avgörande inkomstkälla.</w:t>
      </w:r>
    </w:p>
    <w:p w:rsidR="008403DB" w:rsidP="000569E2" w:rsidRDefault="008403DB" w14:paraId="5EBBE6D7" w14:textId="4CF299E1">
      <w:r>
        <w:t>I många mindre samhällen äger föreningar sina egna anläggningar och står själva för drift och underhåll. Intäkter från lotterier är därför ofta helt nödvändiga för att kunna hålla nere kostnaderna, inte minst för barn- och ungdomsverksamhet. Även om det rent formellt finns möjlighet att söka nationell licens, är det i praktiken svårt för små föreningar att bära de ekonomiska och administrativa kostnaderna – särskilt då verksamheten till stor del drivs av ideella krafter.</w:t>
      </w:r>
    </w:p>
    <w:p w:rsidR="008403DB" w:rsidP="000569E2" w:rsidRDefault="008403DB" w14:paraId="61DE7C64" w14:textId="77777777">
      <w:r>
        <w:t xml:space="preserve">När </w:t>
      </w:r>
      <w:proofErr w:type="spellStart"/>
      <w:r>
        <w:t>spellagen</w:t>
      </w:r>
      <w:proofErr w:type="spellEnd"/>
      <w:r>
        <w:t xml:space="preserve"> reviderades fanns det goda skäl att reformera marknaden. Men i efterhand har det blivit tydligt att konsekvenserna för det ideella föreningslivet blivit oproportionerligt stora. Ett möjligt sätt att mildra dessa negativa effekter vore att höja det nuvarande omsättningstaket. En sådan justering skulle göra stor skillnad för många föreningar runtom i landet – inte minst de i exempelvis Tidaholm.</w:t>
      </w:r>
    </w:p>
    <w:sdt>
      <w:sdtPr>
        <w:rPr>
          <w:i/>
          <w:noProof/>
        </w:rPr>
        <w:alias w:val="CC_Underskrifter"/>
        <w:tag w:val="CC_Underskrifter"/>
        <w:id w:val="583496634"/>
        <w:lock w:val="sdtContentLocked"/>
        <w:placeholder>
          <w:docPart w:val="0018CB03F63B4DD3828EC480789B6A40"/>
        </w:placeholder>
      </w:sdtPr>
      <w:sdtEndPr/>
      <w:sdtContent>
        <w:p w:rsidR="00E04465" w:rsidP="00E04465" w:rsidRDefault="00E04465" w14:paraId="3092555C" w14:textId="77777777"/>
        <w:p w:rsidR="00E04465" w:rsidP="00E04465" w:rsidRDefault="000569E2" w14:paraId="022990B7" w14:textId="61EA979E"/>
      </w:sdtContent>
    </w:sdt>
    <w:tbl>
      <w:tblPr>
        <w:tblW w:w="5000" w:type="pct"/>
        <w:tblLook w:val="04A0" w:firstRow="1" w:lastRow="0" w:firstColumn="1" w:lastColumn="0" w:noHBand="0" w:noVBand="1"/>
        <w:tblCaption w:val="underskrifter"/>
      </w:tblPr>
      <w:tblGrid>
        <w:gridCol w:w="4252"/>
        <w:gridCol w:w="4252"/>
      </w:tblGrid>
      <w:tr w:rsidR="00240DC5" w14:paraId="38FE747E" w14:textId="77777777">
        <w:trPr>
          <w:cantSplit/>
        </w:trPr>
        <w:tc>
          <w:tcPr>
            <w:tcW w:w="50" w:type="pct"/>
            <w:vAlign w:val="bottom"/>
          </w:tcPr>
          <w:p w:rsidR="00240DC5" w:rsidRDefault="001006CA" w14:paraId="5AB49777" w14:textId="77777777">
            <w:pPr>
              <w:pStyle w:val="Underskrifter"/>
              <w:spacing w:after="0"/>
            </w:pPr>
            <w:r>
              <w:t>Erik Ezelius (S)</w:t>
            </w:r>
          </w:p>
        </w:tc>
        <w:tc>
          <w:tcPr>
            <w:tcW w:w="50" w:type="pct"/>
            <w:vAlign w:val="bottom"/>
          </w:tcPr>
          <w:p w:rsidR="00240DC5" w:rsidRDefault="00240DC5" w14:paraId="5D239455" w14:textId="77777777">
            <w:pPr>
              <w:pStyle w:val="Underskrifter"/>
              <w:spacing w:after="0"/>
            </w:pPr>
          </w:p>
        </w:tc>
      </w:tr>
    </w:tbl>
    <w:p w:rsidRPr="008E0FE2" w:rsidR="004801AC" w:rsidP="00DF3554" w:rsidRDefault="004801AC" w14:paraId="10FA5467" w14:textId="0FA16E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21B6" w14:textId="77777777" w:rsidR="008403DB" w:rsidRDefault="008403DB" w:rsidP="000C1CAD">
      <w:pPr>
        <w:spacing w:line="240" w:lineRule="auto"/>
      </w:pPr>
      <w:r>
        <w:separator/>
      </w:r>
    </w:p>
  </w:endnote>
  <w:endnote w:type="continuationSeparator" w:id="0">
    <w:p w14:paraId="283FBF3B" w14:textId="77777777" w:rsidR="008403DB" w:rsidRDefault="008403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FF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19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7C95" w14:textId="16EA5FC8" w:rsidR="00262EA3" w:rsidRPr="00E04465" w:rsidRDefault="00262EA3" w:rsidP="00E044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66BB0" w14:textId="77777777" w:rsidR="008403DB" w:rsidRDefault="008403DB" w:rsidP="000C1CAD">
      <w:pPr>
        <w:spacing w:line="240" w:lineRule="auto"/>
      </w:pPr>
      <w:r>
        <w:separator/>
      </w:r>
    </w:p>
  </w:footnote>
  <w:footnote w:type="continuationSeparator" w:id="0">
    <w:p w14:paraId="6FD8ADFF" w14:textId="77777777" w:rsidR="008403DB" w:rsidRDefault="008403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5A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A4113" wp14:editId="0A2F2B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87575C" w14:textId="7B7175FF" w:rsidR="00262EA3" w:rsidRDefault="000569E2" w:rsidP="008103B5">
                          <w:pPr>
                            <w:jc w:val="right"/>
                          </w:pPr>
                          <w:sdt>
                            <w:sdtPr>
                              <w:alias w:val="CC_Noformat_Partikod"/>
                              <w:tag w:val="CC_Noformat_Partikod"/>
                              <w:id w:val="-53464382"/>
                              <w:placeholder>
                                <w:docPart w:val="A491080CF214499F827D65185FF70AC4"/>
                              </w:placeholder>
                              <w:text/>
                            </w:sdtPr>
                            <w:sdtEndPr/>
                            <w:sdtContent>
                              <w:r w:rsidR="008403DB">
                                <w:t>S</w:t>
                              </w:r>
                            </w:sdtContent>
                          </w:sdt>
                          <w:sdt>
                            <w:sdtPr>
                              <w:alias w:val="CC_Noformat_Partinummer"/>
                              <w:tag w:val="CC_Noformat_Partinummer"/>
                              <w:id w:val="-1709555926"/>
                              <w:placeholder>
                                <w:docPart w:val="0CB7D18CD13C4FFAA34B078DE73FAE2F"/>
                              </w:placeholder>
                              <w:text/>
                            </w:sdtPr>
                            <w:sdtEndPr/>
                            <w:sdtContent>
                              <w:r w:rsidR="008403DB">
                                <w:t>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A41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87575C" w14:textId="7B7175FF" w:rsidR="00262EA3" w:rsidRDefault="000569E2" w:rsidP="008103B5">
                    <w:pPr>
                      <w:jc w:val="right"/>
                    </w:pPr>
                    <w:sdt>
                      <w:sdtPr>
                        <w:alias w:val="CC_Noformat_Partikod"/>
                        <w:tag w:val="CC_Noformat_Partikod"/>
                        <w:id w:val="-53464382"/>
                        <w:placeholder>
                          <w:docPart w:val="A491080CF214499F827D65185FF70AC4"/>
                        </w:placeholder>
                        <w:text/>
                      </w:sdtPr>
                      <w:sdtEndPr/>
                      <w:sdtContent>
                        <w:r w:rsidR="008403DB">
                          <w:t>S</w:t>
                        </w:r>
                      </w:sdtContent>
                    </w:sdt>
                    <w:sdt>
                      <w:sdtPr>
                        <w:alias w:val="CC_Noformat_Partinummer"/>
                        <w:tag w:val="CC_Noformat_Partinummer"/>
                        <w:id w:val="-1709555926"/>
                        <w:placeholder>
                          <w:docPart w:val="0CB7D18CD13C4FFAA34B078DE73FAE2F"/>
                        </w:placeholder>
                        <w:text/>
                      </w:sdtPr>
                      <w:sdtEndPr/>
                      <w:sdtContent>
                        <w:r w:rsidR="008403DB">
                          <w:t>778</w:t>
                        </w:r>
                      </w:sdtContent>
                    </w:sdt>
                  </w:p>
                </w:txbxContent>
              </v:textbox>
              <w10:wrap anchorx="page"/>
            </v:shape>
          </w:pict>
        </mc:Fallback>
      </mc:AlternateContent>
    </w:r>
  </w:p>
  <w:p w14:paraId="19A3A4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CBC7" w14:textId="77777777" w:rsidR="00262EA3" w:rsidRDefault="00262EA3" w:rsidP="008563AC">
    <w:pPr>
      <w:jc w:val="right"/>
    </w:pPr>
  </w:p>
  <w:p w14:paraId="766176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D13E" w14:textId="77777777" w:rsidR="00262EA3" w:rsidRDefault="000569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983CCE" wp14:editId="416194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25321B" w14:textId="0E590647" w:rsidR="00262EA3" w:rsidRDefault="000569E2" w:rsidP="00A314CF">
    <w:pPr>
      <w:pStyle w:val="FSHNormal"/>
      <w:spacing w:before="40"/>
    </w:pPr>
    <w:sdt>
      <w:sdtPr>
        <w:alias w:val="CC_Noformat_Motionstyp"/>
        <w:tag w:val="CC_Noformat_Motionstyp"/>
        <w:id w:val="1162973129"/>
        <w:lock w:val="sdtContentLocked"/>
        <w15:appearance w15:val="hidden"/>
        <w:text/>
      </w:sdtPr>
      <w:sdtEndPr/>
      <w:sdtContent>
        <w:r w:rsidR="00E04465">
          <w:t>Enskild motion</w:t>
        </w:r>
      </w:sdtContent>
    </w:sdt>
    <w:r w:rsidR="00821B36">
      <w:t xml:space="preserve"> </w:t>
    </w:r>
    <w:sdt>
      <w:sdtPr>
        <w:alias w:val="CC_Noformat_Partikod"/>
        <w:tag w:val="CC_Noformat_Partikod"/>
        <w:id w:val="1471015553"/>
        <w:text/>
      </w:sdtPr>
      <w:sdtEndPr/>
      <w:sdtContent>
        <w:r w:rsidR="008403DB">
          <w:t>S</w:t>
        </w:r>
      </w:sdtContent>
    </w:sdt>
    <w:sdt>
      <w:sdtPr>
        <w:alias w:val="CC_Noformat_Partinummer"/>
        <w:tag w:val="CC_Noformat_Partinummer"/>
        <w:id w:val="-2014525982"/>
        <w:text/>
      </w:sdtPr>
      <w:sdtEndPr/>
      <w:sdtContent>
        <w:r w:rsidR="008403DB">
          <w:t>778</w:t>
        </w:r>
      </w:sdtContent>
    </w:sdt>
  </w:p>
  <w:p w14:paraId="400015F1" w14:textId="77777777" w:rsidR="00262EA3" w:rsidRPr="008227B3" w:rsidRDefault="000569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69A1D" w14:textId="0429D0C8" w:rsidR="00262EA3" w:rsidRPr="008227B3" w:rsidRDefault="000569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44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4465">
          <w:t>:1450</w:t>
        </w:r>
      </w:sdtContent>
    </w:sdt>
  </w:p>
  <w:p w14:paraId="3B632307" w14:textId="64DA38D5" w:rsidR="00262EA3" w:rsidRDefault="000569E2" w:rsidP="00E03A3D">
    <w:pPr>
      <w:pStyle w:val="Motionr"/>
    </w:pPr>
    <w:sdt>
      <w:sdtPr>
        <w:alias w:val="CC_Noformat_Avtext"/>
        <w:tag w:val="CC_Noformat_Avtext"/>
        <w:id w:val="-2020768203"/>
        <w:lock w:val="sdtContentLocked"/>
        <w:placeholder>
          <w:docPart w:val="A491080CF214499F827D65185FF70AC4"/>
        </w:placeholder>
        <w15:appearance w15:val="hidden"/>
        <w:text/>
      </w:sdtPr>
      <w:sdtEndPr/>
      <w:sdtContent>
        <w:r w:rsidR="00E04465">
          <w:t>av Erik Ezelius (S)</w:t>
        </w:r>
      </w:sdtContent>
    </w:sdt>
  </w:p>
  <w:sdt>
    <w:sdtPr>
      <w:alias w:val="CC_Noformat_Rubtext"/>
      <w:tag w:val="CC_Noformat_Rubtext"/>
      <w:id w:val="-218060500"/>
      <w:lock w:val="sdtLocked"/>
      <w:placeholder>
        <w:docPart w:val="0CB7D18CD13C4FFAA34B078DE73FAE2F"/>
      </w:placeholder>
      <w:text/>
    </w:sdtPr>
    <w:sdtEndPr/>
    <w:sdtContent>
      <w:p w14:paraId="65438ADF" w14:textId="0F6B0D8F" w:rsidR="00262EA3" w:rsidRDefault="008403DB" w:rsidP="00283E0F">
        <w:pPr>
          <w:pStyle w:val="FSHRub2"/>
        </w:pPr>
        <w:r>
          <w:t>Kommunala lotterier</w:t>
        </w:r>
      </w:p>
    </w:sdtContent>
  </w:sdt>
  <w:sdt>
    <w:sdtPr>
      <w:alias w:val="CC_Boilerplate_3"/>
      <w:tag w:val="CC_Boilerplate_3"/>
      <w:id w:val="1606463544"/>
      <w:lock w:val="sdtContentLocked"/>
      <w15:appearance w15:val="hidden"/>
      <w:text w:multiLine="1"/>
    </w:sdtPr>
    <w:sdtEndPr/>
    <w:sdtContent>
      <w:p w14:paraId="6B338A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03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9E2"/>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CA"/>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DC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3DB"/>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65"/>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C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17756"/>
  <w15:chartTrackingRefBased/>
  <w15:docId w15:val="{B64C96A8-2864-424F-B998-7C5C76F3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44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A9CE9995854845BBF45BC9A0F1EA04"/>
        <w:category>
          <w:name w:val="Allmänt"/>
          <w:gallery w:val="placeholder"/>
        </w:category>
        <w:types>
          <w:type w:val="bbPlcHdr"/>
        </w:types>
        <w:behaviors>
          <w:behavior w:val="content"/>
        </w:behaviors>
        <w:guid w:val="{EE6C1954-55F0-49CE-BC83-40AAF0AC51DC}"/>
      </w:docPartPr>
      <w:docPartBody>
        <w:p w:rsidR="00AE4A58" w:rsidRDefault="00AE4A58">
          <w:pPr>
            <w:pStyle w:val="F8A9CE9995854845BBF45BC9A0F1EA04"/>
          </w:pPr>
          <w:r w:rsidRPr="005A0A93">
            <w:rPr>
              <w:rStyle w:val="Platshllartext"/>
            </w:rPr>
            <w:t>Förslag till riksdagsbeslut</w:t>
          </w:r>
        </w:p>
      </w:docPartBody>
    </w:docPart>
    <w:docPart>
      <w:docPartPr>
        <w:name w:val="E97E9C8CA420427C908807D621A2C9E1"/>
        <w:category>
          <w:name w:val="Allmänt"/>
          <w:gallery w:val="placeholder"/>
        </w:category>
        <w:types>
          <w:type w:val="bbPlcHdr"/>
        </w:types>
        <w:behaviors>
          <w:behavior w:val="content"/>
        </w:behaviors>
        <w:guid w:val="{40E8B40C-8FFE-4D24-9E0D-AFAABE4F3D1B}"/>
      </w:docPartPr>
      <w:docPartBody>
        <w:p w:rsidR="00AE4A58" w:rsidRDefault="00AE4A58">
          <w:pPr>
            <w:pStyle w:val="E97E9C8CA420427C908807D621A2C9E1"/>
          </w:pPr>
          <w:r w:rsidRPr="005A0A93">
            <w:rPr>
              <w:rStyle w:val="Platshllartext"/>
            </w:rPr>
            <w:t>Motivering</w:t>
          </w:r>
        </w:p>
      </w:docPartBody>
    </w:docPart>
    <w:docPart>
      <w:docPartPr>
        <w:name w:val="A491080CF214499F827D65185FF70AC4"/>
        <w:category>
          <w:name w:val="Allmänt"/>
          <w:gallery w:val="placeholder"/>
        </w:category>
        <w:types>
          <w:type w:val="bbPlcHdr"/>
        </w:types>
        <w:behaviors>
          <w:behavior w:val="content"/>
        </w:behaviors>
        <w:guid w:val="{AFA6873A-F747-44AE-9D6D-2F541CA44132}"/>
      </w:docPartPr>
      <w:docPartBody>
        <w:p w:rsidR="00AE4A58" w:rsidRDefault="00AE4A58">
          <w:pPr>
            <w:pStyle w:val="A491080CF214499F827D65185FF70AC4"/>
          </w:pPr>
          <w:r>
            <w:rPr>
              <w:rStyle w:val="Platshllartext"/>
            </w:rPr>
            <w:t xml:space="preserve"> </w:t>
          </w:r>
        </w:p>
      </w:docPartBody>
    </w:docPart>
    <w:docPart>
      <w:docPartPr>
        <w:name w:val="0CB7D18CD13C4FFAA34B078DE73FAE2F"/>
        <w:category>
          <w:name w:val="Allmänt"/>
          <w:gallery w:val="placeholder"/>
        </w:category>
        <w:types>
          <w:type w:val="bbPlcHdr"/>
        </w:types>
        <w:behaviors>
          <w:behavior w:val="content"/>
        </w:behaviors>
        <w:guid w:val="{4D7A81DF-F3D9-4966-B799-70F6B3D3C01E}"/>
      </w:docPartPr>
      <w:docPartBody>
        <w:p w:rsidR="00AE4A58" w:rsidRDefault="00AE4A58">
          <w:pPr>
            <w:pStyle w:val="0CB7D18CD13C4FFAA34B078DE73FAE2F"/>
          </w:pPr>
          <w:r>
            <w:t xml:space="preserve"> </w:t>
          </w:r>
        </w:p>
      </w:docPartBody>
    </w:docPart>
    <w:docPart>
      <w:docPartPr>
        <w:name w:val="0018CB03F63B4DD3828EC480789B6A40"/>
        <w:category>
          <w:name w:val="Allmänt"/>
          <w:gallery w:val="placeholder"/>
        </w:category>
        <w:types>
          <w:type w:val="bbPlcHdr"/>
        </w:types>
        <w:behaviors>
          <w:behavior w:val="content"/>
        </w:behaviors>
        <w:guid w:val="{FDE40700-33F8-44FF-9B17-D9AB1792A198}"/>
      </w:docPartPr>
      <w:docPartBody>
        <w:p w:rsidR="0044065A" w:rsidRDefault="004406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58"/>
    <w:rsid w:val="0044065A"/>
    <w:rsid w:val="00AE4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A9CE9995854845BBF45BC9A0F1EA04">
    <w:name w:val="F8A9CE9995854845BBF45BC9A0F1EA04"/>
  </w:style>
  <w:style w:type="paragraph" w:customStyle="1" w:styleId="E97E9C8CA420427C908807D621A2C9E1">
    <w:name w:val="E97E9C8CA420427C908807D621A2C9E1"/>
  </w:style>
  <w:style w:type="paragraph" w:customStyle="1" w:styleId="A491080CF214499F827D65185FF70AC4">
    <w:name w:val="A491080CF214499F827D65185FF70AC4"/>
  </w:style>
  <w:style w:type="paragraph" w:customStyle="1" w:styleId="0CB7D18CD13C4FFAA34B078DE73FAE2F">
    <w:name w:val="0CB7D18CD13C4FFAA34B078DE73FA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9223C-7FB0-44C0-AB41-C621EDB3B0FB}"/>
</file>

<file path=customXml/itemProps2.xml><?xml version="1.0" encoding="utf-8"?>
<ds:datastoreItem xmlns:ds="http://schemas.openxmlformats.org/officeDocument/2006/customXml" ds:itemID="{F9388F2C-0B7C-48C8-8188-E8992E52046F}"/>
</file>

<file path=customXml/itemProps3.xml><?xml version="1.0" encoding="utf-8"?>
<ds:datastoreItem xmlns:ds="http://schemas.openxmlformats.org/officeDocument/2006/customXml" ds:itemID="{ACAC5154-E77F-4DC1-A7D2-DA2C6D8E58E8}"/>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1644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