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43097C" w:rsidTr="0043097C">
        <w:tc>
          <w:tcPr>
            <w:tcW w:w="9141" w:type="dxa"/>
            <w:hideMark/>
          </w:tcPr>
          <w:p w:rsidR="0043097C" w:rsidRDefault="0043097C">
            <w:pPr>
              <w:spacing w:line="256" w:lineRule="auto"/>
              <w:rPr>
                <w:b/>
                <w:lang w:val="en-GB" w:eastAsia="en-US"/>
              </w:rPr>
            </w:pPr>
            <w:r>
              <w:rPr>
                <w:lang w:val="en-GB" w:eastAsia="en-US"/>
              </w:rPr>
              <w:t xml:space="preserve">EU-NÄMNDEN      </w:t>
            </w:r>
          </w:p>
        </w:tc>
      </w:tr>
    </w:tbl>
    <w:p w:rsidR="0043097C" w:rsidRDefault="0043097C" w:rsidP="0043097C"/>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43097C" w:rsidTr="0043097C">
        <w:trPr>
          <w:cantSplit/>
          <w:trHeight w:val="742"/>
        </w:trPr>
        <w:tc>
          <w:tcPr>
            <w:tcW w:w="1985" w:type="dxa"/>
            <w:hideMark/>
          </w:tcPr>
          <w:p w:rsidR="0043097C" w:rsidRDefault="0043097C">
            <w:pPr>
              <w:spacing w:line="256" w:lineRule="auto"/>
              <w:rPr>
                <w:b/>
                <w:lang w:val="en-GB" w:eastAsia="en-US"/>
              </w:rPr>
            </w:pPr>
            <w:r>
              <w:rPr>
                <w:b/>
                <w:lang w:val="en-GB" w:eastAsia="en-US"/>
              </w:rPr>
              <w:t xml:space="preserve">PROTOKOLL </w:t>
            </w:r>
          </w:p>
        </w:tc>
        <w:tc>
          <w:tcPr>
            <w:tcW w:w="6463" w:type="dxa"/>
            <w:hideMark/>
          </w:tcPr>
          <w:p w:rsidR="0043097C" w:rsidRDefault="0043097C" w:rsidP="00D7551F">
            <w:pPr>
              <w:spacing w:line="256" w:lineRule="auto"/>
              <w:rPr>
                <w:b/>
                <w:lang w:val="en-GB" w:eastAsia="en-US"/>
              </w:rPr>
            </w:pPr>
            <w:r>
              <w:rPr>
                <w:b/>
                <w:lang w:val="en-GB" w:eastAsia="en-US"/>
              </w:rPr>
              <w:t>SAMMANTRÄDE 2017/18:3</w:t>
            </w:r>
            <w:r w:rsidR="00E62523">
              <w:rPr>
                <w:b/>
                <w:lang w:val="en-GB" w:eastAsia="en-US"/>
              </w:rPr>
              <w:t>8</w:t>
            </w:r>
          </w:p>
        </w:tc>
      </w:tr>
      <w:tr w:rsidR="0043097C" w:rsidTr="0043097C">
        <w:tc>
          <w:tcPr>
            <w:tcW w:w="1985" w:type="dxa"/>
            <w:hideMark/>
          </w:tcPr>
          <w:p w:rsidR="0043097C" w:rsidRDefault="0043097C">
            <w:pPr>
              <w:spacing w:line="256" w:lineRule="auto"/>
              <w:rPr>
                <w:lang w:val="en-GB" w:eastAsia="en-US"/>
              </w:rPr>
            </w:pPr>
            <w:r>
              <w:rPr>
                <w:lang w:val="en-GB" w:eastAsia="en-US"/>
              </w:rPr>
              <w:t>DATUM</w:t>
            </w:r>
          </w:p>
        </w:tc>
        <w:tc>
          <w:tcPr>
            <w:tcW w:w="6463" w:type="dxa"/>
            <w:hideMark/>
          </w:tcPr>
          <w:p w:rsidR="0043097C" w:rsidRDefault="00E62523" w:rsidP="00D7551F">
            <w:pPr>
              <w:spacing w:line="256" w:lineRule="auto"/>
              <w:rPr>
                <w:lang w:val="en-GB" w:eastAsia="en-US"/>
              </w:rPr>
            </w:pPr>
            <w:r>
              <w:rPr>
                <w:lang w:val="en-GB" w:eastAsia="en-US"/>
              </w:rPr>
              <w:t>2018-06-08</w:t>
            </w:r>
          </w:p>
        </w:tc>
      </w:tr>
      <w:tr w:rsidR="0043097C" w:rsidTr="0043097C">
        <w:tc>
          <w:tcPr>
            <w:tcW w:w="1985" w:type="dxa"/>
            <w:hideMark/>
          </w:tcPr>
          <w:p w:rsidR="0043097C" w:rsidRDefault="0043097C">
            <w:pPr>
              <w:spacing w:line="256" w:lineRule="auto"/>
              <w:rPr>
                <w:lang w:val="en-GB" w:eastAsia="en-US"/>
              </w:rPr>
            </w:pPr>
            <w:r>
              <w:rPr>
                <w:lang w:val="en-GB" w:eastAsia="en-US"/>
              </w:rPr>
              <w:t>TID</w:t>
            </w:r>
          </w:p>
        </w:tc>
        <w:tc>
          <w:tcPr>
            <w:tcW w:w="6463" w:type="dxa"/>
            <w:hideMark/>
          </w:tcPr>
          <w:p w:rsidR="0043097C" w:rsidRPr="0019114A" w:rsidRDefault="00E62523" w:rsidP="0019114A">
            <w:pPr>
              <w:spacing w:line="256" w:lineRule="auto"/>
              <w:rPr>
                <w:lang w:eastAsia="en-US"/>
              </w:rPr>
            </w:pPr>
            <w:r>
              <w:rPr>
                <w:lang w:eastAsia="en-US"/>
              </w:rPr>
              <w:t>09</w:t>
            </w:r>
            <w:r w:rsidR="0019114A">
              <w:rPr>
                <w:lang w:eastAsia="en-US"/>
              </w:rPr>
              <w:t>.00</w:t>
            </w:r>
            <w:r w:rsidR="00D7551F" w:rsidRPr="0019114A">
              <w:rPr>
                <w:lang w:eastAsia="en-US"/>
              </w:rPr>
              <w:t xml:space="preserve"> </w:t>
            </w:r>
            <w:r w:rsidR="0043097C" w:rsidRPr="0019114A">
              <w:rPr>
                <w:lang w:eastAsia="en-US"/>
              </w:rPr>
              <w:t xml:space="preserve">–  </w:t>
            </w:r>
            <w:r>
              <w:rPr>
                <w:lang w:eastAsia="en-US"/>
              </w:rPr>
              <w:t>09.10</w:t>
            </w:r>
          </w:p>
        </w:tc>
      </w:tr>
      <w:tr w:rsidR="0043097C" w:rsidTr="0043097C">
        <w:tc>
          <w:tcPr>
            <w:tcW w:w="1985" w:type="dxa"/>
            <w:hideMark/>
          </w:tcPr>
          <w:p w:rsidR="0043097C" w:rsidRPr="0019114A" w:rsidRDefault="0043097C">
            <w:pPr>
              <w:spacing w:line="256" w:lineRule="auto"/>
              <w:rPr>
                <w:lang w:eastAsia="en-US"/>
              </w:rPr>
            </w:pPr>
            <w:r w:rsidRPr="0019114A">
              <w:rPr>
                <w:lang w:eastAsia="en-US"/>
              </w:rPr>
              <w:t>NÄRVARANDE</w:t>
            </w:r>
          </w:p>
        </w:tc>
        <w:tc>
          <w:tcPr>
            <w:tcW w:w="6463" w:type="dxa"/>
            <w:hideMark/>
          </w:tcPr>
          <w:p w:rsidR="0043097C" w:rsidRPr="0019114A" w:rsidRDefault="0043097C">
            <w:pPr>
              <w:spacing w:line="256" w:lineRule="auto"/>
              <w:rPr>
                <w:lang w:eastAsia="en-US"/>
              </w:rPr>
            </w:pPr>
            <w:r w:rsidRPr="0019114A">
              <w:rPr>
                <w:lang w:eastAsia="en-US"/>
              </w:rPr>
              <w:t>Se bilaga 1</w:t>
            </w:r>
          </w:p>
        </w:tc>
      </w:tr>
      <w:tr w:rsidR="0043097C" w:rsidTr="0043097C">
        <w:tc>
          <w:tcPr>
            <w:tcW w:w="1985" w:type="dxa"/>
          </w:tcPr>
          <w:p w:rsidR="0043097C" w:rsidRPr="0019114A" w:rsidRDefault="0043097C">
            <w:pPr>
              <w:spacing w:line="256" w:lineRule="auto"/>
              <w:rPr>
                <w:lang w:eastAsia="en-US"/>
              </w:rPr>
            </w:pPr>
          </w:p>
          <w:p w:rsidR="0043097C" w:rsidRPr="0019114A" w:rsidRDefault="0043097C">
            <w:pPr>
              <w:spacing w:line="256" w:lineRule="auto"/>
              <w:rPr>
                <w:lang w:eastAsia="en-US"/>
              </w:rPr>
            </w:pPr>
          </w:p>
          <w:p w:rsidR="0043097C" w:rsidRPr="0019114A" w:rsidRDefault="0043097C">
            <w:pPr>
              <w:spacing w:line="256" w:lineRule="auto"/>
              <w:rPr>
                <w:lang w:eastAsia="en-US"/>
              </w:rPr>
            </w:pPr>
          </w:p>
          <w:p w:rsidR="0043097C" w:rsidRPr="0019114A" w:rsidRDefault="0043097C">
            <w:pPr>
              <w:spacing w:line="256" w:lineRule="auto"/>
              <w:rPr>
                <w:lang w:eastAsia="en-US"/>
              </w:rPr>
            </w:pPr>
          </w:p>
          <w:p w:rsidR="0043097C" w:rsidRPr="0019114A" w:rsidRDefault="0043097C">
            <w:pPr>
              <w:spacing w:line="256" w:lineRule="auto"/>
              <w:rPr>
                <w:lang w:eastAsia="en-US"/>
              </w:rPr>
            </w:pPr>
          </w:p>
        </w:tc>
        <w:tc>
          <w:tcPr>
            <w:tcW w:w="6463" w:type="dxa"/>
          </w:tcPr>
          <w:p w:rsidR="0043097C" w:rsidRPr="0043097C" w:rsidRDefault="0043097C">
            <w:pPr>
              <w:spacing w:line="256" w:lineRule="auto"/>
              <w:rPr>
                <w:b/>
                <w:lang w:eastAsia="en-US"/>
              </w:rPr>
            </w:pPr>
          </w:p>
          <w:p w:rsidR="0043097C" w:rsidRPr="0043097C" w:rsidRDefault="0043097C">
            <w:pPr>
              <w:spacing w:line="256" w:lineRule="auto"/>
              <w:rPr>
                <w:lang w:eastAsia="en-US"/>
              </w:rPr>
            </w:pPr>
            <w:r w:rsidRPr="0043097C">
              <w:rPr>
                <w:b/>
                <w:lang w:eastAsia="en-US"/>
              </w:rPr>
              <w:t xml:space="preserve">Anm. </w:t>
            </w:r>
            <w:r w:rsidRPr="0043097C">
              <w:rPr>
                <w:lang w:eastAsia="en-US"/>
              </w:rPr>
              <w:t xml:space="preserve">Resultatet av samrådet i EU-nämnden framgår av de stenografiska uppteckningarna från sammanträdet. I protokollet har detta vid resp. ämne anmärkts med </w:t>
            </w:r>
            <w:r w:rsidRPr="0043097C">
              <w:rPr>
                <w:b/>
                <w:lang w:eastAsia="en-US"/>
              </w:rPr>
              <w:t>I</w:t>
            </w:r>
            <w:r w:rsidRPr="0043097C">
              <w:rPr>
                <w:lang w:eastAsia="en-US"/>
              </w:rPr>
              <w:t xml:space="preserve"> (stöd för regeringens ståndpunkt) eller </w:t>
            </w:r>
            <w:r w:rsidRPr="0043097C">
              <w:rPr>
                <w:b/>
                <w:lang w:eastAsia="en-US"/>
              </w:rPr>
              <w:t xml:space="preserve">II </w:t>
            </w:r>
            <w:r w:rsidRPr="0043097C">
              <w:rPr>
                <w:lang w:eastAsia="en-US"/>
              </w:rPr>
              <w:t xml:space="preserve">(stöd för regeringens redovisade inriktning). Avvikande mening har markerats med </w:t>
            </w:r>
            <w:r w:rsidRPr="0043097C">
              <w:rPr>
                <w:b/>
                <w:lang w:eastAsia="en-US"/>
              </w:rPr>
              <w:t>AM.</w:t>
            </w:r>
            <w:r w:rsidRPr="0043097C">
              <w:rPr>
                <w:lang w:eastAsia="en-US"/>
              </w:rPr>
              <w:t xml:space="preserve"> Om stöd för regeringens ståndpunkt resp. inriktning inte finns, anmärks detta särskilt. </w:t>
            </w:r>
          </w:p>
        </w:tc>
      </w:tr>
    </w:tbl>
    <w:p w:rsidR="0043097C" w:rsidRDefault="0043097C" w:rsidP="0043097C"/>
    <w:tbl>
      <w:tblPr>
        <w:tblpPr w:leftFromText="141" w:rightFromText="141" w:bottomFromText="160" w:vertAnchor="text" w:tblpX="1198" w:tblpY="1"/>
        <w:tblOverlap w:val="never"/>
        <w:tblW w:w="0" w:type="auto"/>
        <w:tblCellMar>
          <w:left w:w="70" w:type="dxa"/>
          <w:right w:w="70" w:type="dxa"/>
        </w:tblCellMar>
        <w:tblLook w:val="00A0" w:firstRow="1" w:lastRow="0" w:firstColumn="1" w:lastColumn="0" w:noHBand="0" w:noVBand="0"/>
      </w:tblPr>
      <w:tblGrid>
        <w:gridCol w:w="822"/>
        <w:gridCol w:w="7400"/>
      </w:tblGrid>
      <w:tr w:rsidR="0043097C" w:rsidTr="0043097C">
        <w:trPr>
          <w:trHeight w:val="8789"/>
        </w:trPr>
        <w:tc>
          <w:tcPr>
            <w:tcW w:w="822" w:type="dxa"/>
            <w:shd w:val="clear" w:color="auto" w:fill="auto"/>
          </w:tcPr>
          <w:p w:rsidR="0043097C" w:rsidRPr="0043097C" w:rsidRDefault="0043097C">
            <w:pPr>
              <w:tabs>
                <w:tab w:val="left" w:pos="1701"/>
              </w:tabs>
              <w:spacing w:line="256" w:lineRule="auto"/>
              <w:rPr>
                <w:i/>
                <w:snapToGrid w:val="0"/>
                <w:color w:val="000000" w:themeColor="text1"/>
                <w:lang w:eastAsia="en-US"/>
              </w:rPr>
            </w:pPr>
          </w:p>
          <w:p w:rsidR="0043097C" w:rsidRPr="0008624F" w:rsidRDefault="0043097C">
            <w:pPr>
              <w:tabs>
                <w:tab w:val="left" w:pos="1701"/>
              </w:tabs>
              <w:spacing w:line="256" w:lineRule="auto"/>
              <w:rPr>
                <w:b/>
                <w:snapToGrid w:val="0"/>
                <w:color w:val="000000" w:themeColor="text1"/>
                <w:lang w:eastAsia="en-US"/>
              </w:rPr>
            </w:pPr>
            <w:r w:rsidRPr="0008624F">
              <w:rPr>
                <w:b/>
                <w:snapToGrid w:val="0"/>
                <w:color w:val="000000" w:themeColor="text1"/>
                <w:lang w:eastAsia="en-US"/>
              </w:rPr>
              <w:t>§ 1</w:t>
            </w:r>
            <w:r w:rsidRPr="0008624F">
              <w:rPr>
                <w:b/>
                <w:snapToGrid w:val="0"/>
                <w:color w:val="000000" w:themeColor="text1"/>
                <w:lang w:eastAsia="en-US"/>
              </w:rPr>
              <w:br/>
            </w:r>
            <w:r w:rsidRPr="0008624F">
              <w:rPr>
                <w:b/>
                <w:snapToGrid w:val="0"/>
                <w:color w:val="000000" w:themeColor="text1"/>
                <w:lang w:eastAsia="en-US"/>
              </w:rPr>
              <w:br/>
            </w:r>
            <w:r w:rsidRPr="0008624F">
              <w:rPr>
                <w:b/>
                <w:snapToGrid w:val="0"/>
                <w:color w:val="000000" w:themeColor="text1"/>
                <w:lang w:eastAsia="en-US"/>
              </w:rPr>
              <w:br/>
            </w:r>
            <w:r w:rsidRPr="0008624F">
              <w:rPr>
                <w:b/>
                <w:snapToGrid w:val="0"/>
                <w:color w:val="000000" w:themeColor="text1"/>
                <w:lang w:eastAsia="en-US"/>
              </w:rPr>
              <w:br/>
              <w:t>§ 2</w:t>
            </w:r>
          </w:p>
          <w:p w:rsidR="0043097C" w:rsidRPr="0008624F" w:rsidRDefault="0043097C">
            <w:pPr>
              <w:tabs>
                <w:tab w:val="left" w:pos="1701"/>
              </w:tabs>
              <w:spacing w:line="256" w:lineRule="auto"/>
              <w:rPr>
                <w:b/>
                <w:snapToGrid w:val="0"/>
                <w:color w:val="000000" w:themeColor="text1"/>
                <w:lang w:eastAsia="en-US"/>
              </w:rPr>
            </w:pPr>
          </w:p>
          <w:p w:rsidR="0019114A" w:rsidRPr="0008624F" w:rsidRDefault="0019114A">
            <w:pPr>
              <w:tabs>
                <w:tab w:val="left" w:pos="1701"/>
              </w:tabs>
              <w:spacing w:line="256" w:lineRule="auto"/>
              <w:rPr>
                <w:b/>
                <w:snapToGrid w:val="0"/>
                <w:color w:val="000000" w:themeColor="text1"/>
                <w:lang w:eastAsia="en-US"/>
              </w:rPr>
            </w:pPr>
          </w:p>
          <w:p w:rsidR="0043097C" w:rsidRPr="00E07530" w:rsidRDefault="00E62523">
            <w:pPr>
              <w:tabs>
                <w:tab w:val="left" w:pos="1701"/>
              </w:tabs>
              <w:spacing w:line="256" w:lineRule="auto"/>
              <w:rPr>
                <w:b/>
                <w:snapToGrid w:val="0"/>
                <w:color w:val="000000" w:themeColor="text1"/>
                <w:lang w:eastAsia="en-US"/>
              </w:rPr>
            </w:pP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sidR="00AA4962" w:rsidRPr="00E07530">
              <w:rPr>
                <w:b/>
                <w:snapToGrid w:val="0"/>
                <w:color w:val="000000" w:themeColor="text1"/>
                <w:lang w:eastAsia="en-US"/>
              </w:rPr>
              <w:t>§ 3</w:t>
            </w: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623CC8" w:rsidRPr="00E07530" w:rsidRDefault="00623CC8">
            <w:pPr>
              <w:tabs>
                <w:tab w:val="left" w:pos="1701"/>
              </w:tabs>
              <w:spacing w:line="256" w:lineRule="auto"/>
              <w:rPr>
                <w:b/>
                <w:snapToGrid w:val="0"/>
                <w:color w:val="000000" w:themeColor="text1"/>
                <w:lang w:eastAsia="en-US"/>
              </w:rPr>
            </w:pPr>
          </w:p>
          <w:p w:rsidR="002B734D" w:rsidRPr="00E07530" w:rsidRDefault="002B734D">
            <w:pPr>
              <w:tabs>
                <w:tab w:val="left" w:pos="1701"/>
              </w:tabs>
              <w:spacing w:line="256" w:lineRule="auto"/>
              <w:rPr>
                <w:b/>
                <w:snapToGrid w:val="0"/>
                <w:color w:val="000000" w:themeColor="text1"/>
                <w:lang w:eastAsia="en-US"/>
              </w:rPr>
            </w:pPr>
          </w:p>
          <w:p w:rsidR="002B734D" w:rsidRPr="00E07530" w:rsidRDefault="002B734D">
            <w:pPr>
              <w:tabs>
                <w:tab w:val="left" w:pos="1701"/>
              </w:tabs>
              <w:spacing w:line="256" w:lineRule="auto"/>
              <w:rPr>
                <w:b/>
                <w:snapToGrid w:val="0"/>
                <w:color w:val="000000" w:themeColor="text1"/>
                <w:lang w:eastAsia="en-US"/>
              </w:rPr>
            </w:pPr>
          </w:p>
          <w:p w:rsidR="00AA4962" w:rsidRPr="00E07530" w:rsidRDefault="00AA4962">
            <w:pPr>
              <w:tabs>
                <w:tab w:val="left" w:pos="1701"/>
              </w:tabs>
              <w:spacing w:line="256" w:lineRule="auto"/>
              <w:rPr>
                <w:b/>
                <w:snapToGrid w:val="0"/>
                <w:color w:val="000000" w:themeColor="text1"/>
                <w:lang w:eastAsia="en-US"/>
              </w:rPr>
            </w:pPr>
          </w:p>
          <w:p w:rsidR="00AA4962" w:rsidRPr="00E07530" w:rsidRDefault="00AA4962">
            <w:pPr>
              <w:tabs>
                <w:tab w:val="left" w:pos="1701"/>
              </w:tabs>
              <w:spacing w:line="256" w:lineRule="auto"/>
              <w:rPr>
                <w:b/>
                <w:snapToGrid w:val="0"/>
                <w:color w:val="000000" w:themeColor="text1"/>
                <w:lang w:eastAsia="en-US"/>
              </w:rPr>
            </w:pPr>
          </w:p>
          <w:p w:rsidR="0043097C" w:rsidRPr="00E07530" w:rsidRDefault="00995E93">
            <w:pPr>
              <w:tabs>
                <w:tab w:val="left" w:pos="1701"/>
              </w:tabs>
              <w:spacing w:line="256" w:lineRule="auto"/>
              <w:rPr>
                <w:b/>
                <w:snapToGrid w:val="0"/>
                <w:color w:val="000000" w:themeColor="text1"/>
                <w:lang w:eastAsia="en-US"/>
              </w:rPr>
            </w:pP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D23716" w:rsidRPr="00E07530" w:rsidRDefault="00D23716">
            <w:pPr>
              <w:tabs>
                <w:tab w:val="left" w:pos="1701"/>
              </w:tabs>
              <w:spacing w:line="256" w:lineRule="auto"/>
              <w:rPr>
                <w:b/>
                <w:snapToGrid w:val="0"/>
                <w:color w:val="000000" w:themeColor="text1"/>
                <w:lang w:eastAsia="en-US"/>
              </w:rPr>
            </w:pPr>
          </w:p>
          <w:p w:rsidR="00D23716" w:rsidRPr="00E07530" w:rsidRDefault="00D23716">
            <w:pPr>
              <w:tabs>
                <w:tab w:val="left" w:pos="1701"/>
              </w:tabs>
              <w:spacing w:line="256" w:lineRule="auto"/>
              <w:rPr>
                <w:b/>
                <w:snapToGrid w:val="0"/>
                <w:color w:val="000000" w:themeColor="text1"/>
                <w:lang w:eastAsia="en-US"/>
              </w:rPr>
            </w:pPr>
          </w:p>
          <w:p w:rsidR="00D23716" w:rsidRPr="00E07530" w:rsidRDefault="00D23716">
            <w:pPr>
              <w:tabs>
                <w:tab w:val="left" w:pos="1701"/>
              </w:tabs>
              <w:spacing w:line="256" w:lineRule="auto"/>
              <w:rPr>
                <w:b/>
                <w:snapToGrid w:val="0"/>
                <w:color w:val="000000" w:themeColor="text1"/>
                <w:lang w:eastAsia="en-US"/>
              </w:rPr>
            </w:pPr>
          </w:p>
          <w:p w:rsidR="00D23716" w:rsidRPr="00E07530" w:rsidRDefault="00D23716">
            <w:pPr>
              <w:tabs>
                <w:tab w:val="left" w:pos="1701"/>
              </w:tabs>
              <w:spacing w:line="256" w:lineRule="auto"/>
              <w:rPr>
                <w:b/>
                <w:snapToGrid w:val="0"/>
                <w:color w:val="000000" w:themeColor="text1"/>
                <w:lang w:eastAsia="en-US"/>
              </w:rPr>
            </w:pPr>
          </w:p>
          <w:p w:rsidR="0030527E" w:rsidRDefault="0030527E">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snapToGrid w:val="0"/>
                <w:color w:val="000000" w:themeColor="text1"/>
                <w:lang w:eastAsia="en-US"/>
              </w:rPr>
            </w:pPr>
          </w:p>
          <w:p w:rsidR="008D6B6B" w:rsidRPr="00E07530" w:rsidRDefault="008D6B6B">
            <w:pPr>
              <w:tabs>
                <w:tab w:val="left" w:pos="1701"/>
              </w:tabs>
              <w:spacing w:line="256" w:lineRule="auto"/>
              <w:rPr>
                <w:b/>
                <w:snapToGrid w:val="0"/>
                <w:color w:val="000000" w:themeColor="text1"/>
                <w:lang w:eastAsia="en-US"/>
              </w:rPr>
            </w:pPr>
          </w:p>
          <w:p w:rsidR="008D6B6B" w:rsidRPr="00E07530" w:rsidRDefault="008D6B6B">
            <w:pPr>
              <w:tabs>
                <w:tab w:val="left" w:pos="1701"/>
              </w:tabs>
              <w:spacing w:line="256" w:lineRule="auto"/>
              <w:rPr>
                <w:b/>
                <w:snapToGrid w:val="0"/>
                <w:color w:val="000000" w:themeColor="text1"/>
                <w:lang w:eastAsia="en-US"/>
              </w:rPr>
            </w:pPr>
          </w:p>
          <w:p w:rsidR="008D6B6B" w:rsidRPr="00E07530" w:rsidRDefault="008D6B6B">
            <w:pPr>
              <w:tabs>
                <w:tab w:val="left" w:pos="1701"/>
              </w:tabs>
              <w:spacing w:line="256" w:lineRule="auto"/>
              <w:rPr>
                <w:b/>
                <w:snapToGrid w:val="0"/>
                <w:color w:val="000000" w:themeColor="text1"/>
                <w:lang w:eastAsia="en-US"/>
              </w:rPr>
            </w:pPr>
          </w:p>
          <w:p w:rsidR="008D6B6B" w:rsidRPr="00E07530" w:rsidRDefault="008D6B6B">
            <w:pPr>
              <w:tabs>
                <w:tab w:val="left" w:pos="1701"/>
              </w:tabs>
              <w:spacing w:line="256" w:lineRule="auto"/>
              <w:rPr>
                <w:b/>
                <w:snapToGrid w:val="0"/>
                <w:color w:val="000000" w:themeColor="text1"/>
                <w:lang w:eastAsia="en-US"/>
              </w:rPr>
            </w:pPr>
          </w:p>
          <w:p w:rsidR="008D6B6B" w:rsidRPr="00E07530" w:rsidRDefault="008D6B6B">
            <w:pPr>
              <w:tabs>
                <w:tab w:val="left" w:pos="1701"/>
              </w:tabs>
              <w:spacing w:line="256" w:lineRule="auto"/>
              <w:rPr>
                <w:b/>
                <w:snapToGrid w:val="0"/>
                <w:color w:val="000000" w:themeColor="text1"/>
                <w:lang w:eastAsia="en-US"/>
              </w:rPr>
            </w:pPr>
          </w:p>
          <w:p w:rsidR="00787EEE" w:rsidRPr="00E07530" w:rsidRDefault="00787EEE">
            <w:pPr>
              <w:tabs>
                <w:tab w:val="left" w:pos="1701"/>
              </w:tabs>
              <w:spacing w:line="256" w:lineRule="auto"/>
              <w:rPr>
                <w:b/>
                <w:snapToGrid w:val="0"/>
                <w:color w:val="000000" w:themeColor="text1"/>
                <w:lang w:eastAsia="en-US"/>
              </w:rPr>
            </w:pPr>
          </w:p>
          <w:p w:rsidR="004465A6" w:rsidRPr="00E07530" w:rsidRDefault="004465A6">
            <w:pPr>
              <w:tabs>
                <w:tab w:val="left" w:pos="1701"/>
              </w:tabs>
              <w:spacing w:line="256" w:lineRule="auto"/>
              <w:rPr>
                <w:b/>
                <w:snapToGrid w:val="0"/>
                <w:color w:val="000000" w:themeColor="text1"/>
                <w:lang w:eastAsia="en-US"/>
              </w:rPr>
            </w:pPr>
          </w:p>
          <w:p w:rsidR="004465A6" w:rsidRPr="00E07530" w:rsidRDefault="004465A6">
            <w:pPr>
              <w:tabs>
                <w:tab w:val="left" w:pos="1701"/>
              </w:tabs>
              <w:spacing w:line="256" w:lineRule="auto"/>
              <w:rPr>
                <w:b/>
                <w:snapToGrid w:val="0"/>
                <w:color w:val="000000" w:themeColor="text1"/>
                <w:lang w:eastAsia="en-US"/>
              </w:rPr>
            </w:pPr>
          </w:p>
          <w:p w:rsidR="00C06725" w:rsidRDefault="00C06725">
            <w:pPr>
              <w:tabs>
                <w:tab w:val="left" w:pos="1701"/>
              </w:tabs>
              <w:spacing w:line="256" w:lineRule="auto"/>
              <w:rPr>
                <w:b/>
                <w:snapToGrid w:val="0"/>
                <w:color w:val="000000" w:themeColor="text1"/>
                <w:lang w:eastAsia="en-US"/>
              </w:rPr>
            </w:pP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p>
          <w:p w:rsidR="00C06725" w:rsidRDefault="00C06725">
            <w:pPr>
              <w:tabs>
                <w:tab w:val="left" w:pos="1701"/>
              </w:tabs>
              <w:spacing w:line="256" w:lineRule="auto"/>
              <w:rPr>
                <w:b/>
                <w:snapToGrid w:val="0"/>
                <w:color w:val="000000" w:themeColor="text1"/>
                <w:lang w:eastAsia="en-US"/>
              </w:rPr>
            </w:pPr>
          </w:p>
          <w:p w:rsidR="00C06725" w:rsidRDefault="00C06725">
            <w:pPr>
              <w:tabs>
                <w:tab w:val="left" w:pos="1701"/>
              </w:tabs>
              <w:spacing w:line="256" w:lineRule="auto"/>
              <w:rPr>
                <w:b/>
                <w:snapToGrid w:val="0"/>
                <w:color w:val="000000" w:themeColor="text1"/>
                <w:lang w:eastAsia="en-US"/>
              </w:rPr>
            </w:pPr>
          </w:p>
          <w:p w:rsidR="00C06725" w:rsidRDefault="00C06725">
            <w:pPr>
              <w:tabs>
                <w:tab w:val="left" w:pos="1701"/>
              </w:tabs>
              <w:spacing w:line="256" w:lineRule="auto"/>
              <w:rPr>
                <w:b/>
                <w:snapToGrid w:val="0"/>
                <w:color w:val="000000" w:themeColor="text1"/>
                <w:lang w:eastAsia="en-US"/>
              </w:rPr>
            </w:pPr>
          </w:p>
          <w:p w:rsidR="008D6B6B" w:rsidRPr="00E07530" w:rsidRDefault="008D6B6B">
            <w:pPr>
              <w:tabs>
                <w:tab w:val="left" w:pos="1701"/>
              </w:tabs>
              <w:spacing w:line="256" w:lineRule="auto"/>
              <w:rPr>
                <w:b/>
                <w:snapToGrid w:val="0"/>
                <w:color w:val="000000" w:themeColor="text1"/>
                <w:lang w:eastAsia="en-US"/>
              </w:rPr>
            </w:pPr>
          </w:p>
          <w:p w:rsidR="00D23716" w:rsidRPr="00E07530" w:rsidRDefault="00D23716">
            <w:pPr>
              <w:tabs>
                <w:tab w:val="left" w:pos="1701"/>
              </w:tabs>
              <w:spacing w:line="256" w:lineRule="auto"/>
              <w:rPr>
                <w:b/>
                <w:snapToGrid w:val="0"/>
                <w:color w:val="000000" w:themeColor="text1"/>
                <w:lang w:eastAsia="en-US"/>
              </w:rPr>
            </w:pPr>
          </w:p>
          <w:p w:rsidR="00D23716" w:rsidRPr="00E07530" w:rsidRDefault="00D23716">
            <w:pPr>
              <w:tabs>
                <w:tab w:val="left" w:pos="1701"/>
              </w:tabs>
              <w:spacing w:line="256" w:lineRule="auto"/>
              <w:rPr>
                <w:b/>
                <w:snapToGrid w:val="0"/>
                <w:color w:val="000000" w:themeColor="text1"/>
                <w:lang w:eastAsia="en-US"/>
              </w:rPr>
            </w:pPr>
          </w:p>
          <w:p w:rsidR="00D23716" w:rsidRPr="00E07530" w:rsidRDefault="00D23716">
            <w:pPr>
              <w:tabs>
                <w:tab w:val="left" w:pos="1701"/>
              </w:tabs>
              <w:spacing w:line="256" w:lineRule="auto"/>
              <w:rPr>
                <w:b/>
                <w:snapToGrid w:val="0"/>
                <w:color w:val="000000" w:themeColor="text1"/>
                <w:lang w:eastAsia="en-US"/>
              </w:rPr>
            </w:pPr>
          </w:p>
          <w:p w:rsidR="0043097C" w:rsidRPr="00E07530" w:rsidRDefault="0043097C">
            <w:pPr>
              <w:tabs>
                <w:tab w:val="left" w:pos="1701"/>
              </w:tabs>
              <w:spacing w:line="256" w:lineRule="auto"/>
              <w:rPr>
                <w:b/>
                <w:i/>
                <w:lang w:eastAsia="en-US"/>
              </w:rPr>
            </w:pPr>
          </w:p>
        </w:tc>
        <w:tc>
          <w:tcPr>
            <w:tcW w:w="7400" w:type="dxa"/>
            <w:shd w:val="clear" w:color="auto" w:fill="auto"/>
          </w:tcPr>
          <w:p w:rsidR="0043097C" w:rsidRPr="0043097C" w:rsidRDefault="0043097C">
            <w:pPr>
              <w:tabs>
                <w:tab w:val="left" w:pos="1701"/>
              </w:tabs>
              <w:spacing w:line="256" w:lineRule="auto"/>
              <w:rPr>
                <w:b/>
                <w:snapToGrid w:val="0"/>
                <w:color w:val="000000" w:themeColor="text1"/>
                <w:lang w:eastAsia="en-US"/>
              </w:rPr>
            </w:pPr>
          </w:p>
          <w:p w:rsidR="0043097C" w:rsidRPr="0043097C" w:rsidRDefault="0043097C">
            <w:pPr>
              <w:tabs>
                <w:tab w:val="left" w:pos="1701"/>
              </w:tabs>
              <w:spacing w:line="256" w:lineRule="auto"/>
              <w:rPr>
                <w:b/>
                <w:snapToGrid w:val="0"/>
                <w:color w:val="000000" w:themeColor="text1"/>
                <w:lang w:eastAsia="en-US"/>
              </w:rPr>
            </w:pPr>
            <w:r w:rsidRPr="0043097C">
              <w:rPr>
                <w:b/>
                <w:snapToGrid w:val="0"/>
                <w:color w:val="000000" w:themeColor="text1"/>
                <w:lang w:eastAsia="en-US"/>
              </w:rPr>
              <w:t>Skriftliga samråd</w:t>
            </w:r>
          </w:p>
          <w:p w:rsidR="0043097C" w:rsidRPr="0030527E" w:rsidRDefault="0043097C" w:rsidP="00E07530">
            <w:pPr>
              <w:widowControl/>
              <w:autoSpaceDE w:val="0"/>
              <w:autoSpaceDN w:val="0"/>
              <w:adjustRightInd w:val="0"/>
              <w:spacing w:after="120" w:line="256" w:lineRule="auto"/>
              <w:rPr>
                <w:rFonts w:eastAsiaTheme="minorHAnsi"/>
                <w:b/>
                <w:bCs/>
                <w:color w:val="000000"/>
                <w:lang w:eastAsia="en-US"/>
              </w:rPr>
            </w:pPr>
            <w:r w:rsidRPr="0043097C">
              <w:rPr>
                <w:snapToGrid w:val="0"/>
                <w:color w:val="000000" w:themeColor="text1"/>
                <w:lang w:eastAsia="en-US"/>
              </w:rPr>
              <w:t xml:space="preserve">En sammanställning av de skriftliga samråd som ägt rum sedan sammanträdet den </w:t>
            </w:r>
            <w:r w:rsidR="00E62523">
              <w:rPr>
                <w:snapToGrid w:val="0"/>
                <w:color w:val="000000" w:themeColor="text1"/>
                <w:lang w:eastAsia="en-US"/>
              </w:rPr>
              <w:t>1 juni</w:t>
            </w:r>
            <w:r w:rsidRPr="0012487A">
              <w:rPr>
                <w:snapToGrid w:val="0"/>
                <w:color w:val="000000" w:themeColor="text1"/>
                <w:lang w:eastAsia="en-US"/>
              </w:rPr>
              <w:t xml:space="preserve"> 2018</w:t>
            </w:r>
            <w:r>
              <w:rPr>
                <w:snapToGrid w:val="0"/>
                <w:color w:val="000000" w:themeColor="text1"/>
                <w:lang w:eastAsia="en-US"/>
              </w:rPr>
              <w:t xml:space="preserve"> återfinns i bilaga 2.</w:t>
            </w:r>
            <w:r w:rsidRPr="00AA4962">
              <w:rPr>
                <w:snapToGrid w:val="0"/>
                <w:color w:val="000000" w:themeColor="text1"/>
                <w:lang w:eastAsia="en-US"/>
              </w:rPr>
              <w:br/>
            </w:r>
            <w:r>
              <w:rPr>
                <w:snapToGrid w:val="0"/>
                <w:color w:val="000000" w:themeColor="text1"/>
                <w:lang w:eastAsia="en-US"/>
              </w:rPr>
              <w:br/>
            </w:r>
            <w:r w:rsidR="00E62523">
              <w:rPr>
                <w:rFonts w:eastAsiaTheme="minorHAnsi"/>
                <w:b/>
                <w:bCs/>
                <w:color w:val="000000"/>
                <w:lang w:eastAsia="en-US"/>
              </w:rPr>
              <w:t xml:space="preserve">Transport, telekommunikation och </w:t>
            </w:r>
            <w:r w:rsidR="00E62523" w:rsidRPr="00E62523">
              <w:rPr>
                <w:rFonts w:eastAsiaTheme="minorHAnsi"/>
                <w:b/>
                <w:bCs/>
                <w:color w:val="000000"/>
                <w:u w:val="single"/>
                <w:lang w:eastAsia="en-US"/>
              </w:rPr>
              <w:t>energi</w:t>
            </w:r>
            <w:r w:rsidRPr="0043097C">
              <w:rPr>
                <w:rFonts w:eastAsiaTheme="minorHAnsi"/>
                <w:color w:val="000000"/>
                <w:lang w:eastAsia="en-US"/>
              </w:rPr>
              <w:br/>
            </w:r>
            <w:r w:rsidR="00E62523">
              <w:rPr>
                <w:rFonts w:eastAsiaTheme="minorHAnsi"/>
                <w:color w:val="000000"/>
                <w:lang w:eastAsia="en-US"/>
              </w:rPr>
              <w:t xml:space="preserve">Samordnings- och energiminister Ibrahim </w:t>
            </w:r>
            <w:proofErr w:type="spellStart"/>
            <w:r w:rsidR="00E62523">
              <w:rPr>
                <w:rFonts w:eastAsiaTheme="minorHAnsi"/>
                <w:color w:val="000000"/>
                <w:lang w:eastAsia="en-US"/>
              </w:rPr>
              <w:t>Baylan</w:t>
            </w:r>
            <w:proofErr w:type="spellEnd"/>
            <w:r w:rsidRPr="0043097C">
              <w:rPr>
                <w:rFonts w:eastAsiaTheme="minorHAnsi"/>
                <w:color w:val="000000"/>
                <w:lang w:eastAsia="en-US"/>
              </w:rPr>
              <w:t xml:space="preserve"> </w:t>
            </w:r>
            <w:r w:rsidRPr="0043097C">
              <w:rPr>
                <w:snapToGrid w:val="0"/>
                <w:color w:val="000000" w:themeColor="text1"/>
                <w:lang w:eastAsia="en-US"/>
              </w:rPr>
              <w:t xml:space="preserve">m.fl. från </w:t>
            </w:r>
            <w:r w:rsidR="00E62523">
              <w:rPr>
                <w:snapToGrid w:val="0"/>
                <w:color w:val="000000" w:themeColor="text1"/>
                <w:lang w:eastAsia="en-US"/>
              </w:rPr>
              <w:t>Miljö- och energidepartementet</w:t>
            </w:r>
            <w:r w:rsidRPr="004B5E90">
              <w:rPr>
                <w:snapToGrid w:val="0"/>
                <w:color w:val="000000" w:themeColor="text1"/>
                <w:lang w:eastAsia="en-US"/>
              </w:rPr>
              <w:t xml:space="preserve"> samt</w:t>
            </w:r>
            <w:r w:rsidRPr="0043097C">
              <w:rPr>
                <w:snapToGrid w:val="0"/>
                <w:color w:val="000000" w:themeColor="text1"/>
                <w:lang w:eastAsia="en-US"/>
              </w:rPr>
              <w:t xml:space="preserve"> medarbetare från Statsrådsberedningen, informerade och samrådde inför möte i rådet den </w:t>
            </w:r>
            <w:r w:rsidR="00E62523">
              <w:rPr>
                <w:snapToGrid w:val="0"/>
                <w:color w:val="000000" w:themeColor="text1"/>
                <w:lang w:eastAsia="en-US"/>
              </w:rPr>
              <w:t>11 juni</w:t>
            </w:r>
            <w:r w:rsidRPr="0043097C">
              <w:rPr>
                <w:snapToGrid w:val="0"/>
                <w:color w:val="000000" w:themeColor="text1"/>
                <w:lang w:eastAsia="en-US"/>
              </w:rPr>
              <w:t xml:space="preserve"> 2018.</w:t>
            </w:r>
            <w:r w:rsidR="00B35A3D">
              <w:rPr>
                <w:snapToGrid w:val="0"/>
                <w:color w:val="000000" w:themeColor="text1"/>
                <w:lang w:eastAsia="en-US"/>
              </w:rPr>
              <w:br/>
            </w:r>
            <w:r w:rsidR="00B35A3D">
              <w:rPr>
                <w:snapToGrid w:val="0"/>
                <w:color w:val="000000" w:themeColor="text1"/>
                <w:lang w:eastAsia="en-US"/>
              </w:rPr>
              <w:br/>
            </w:r>
            <w:r w:rsidRPr="0043097C">
              <w:rPr>
                <w:b/>
                <w:snapToGrid w:val="0"/>
                <w:color w:val="000000" w:themeColor="text1"/>
                <w:lang w:eastAsia="en-US"/>
              </w:rPr>
              <w:t xml:space="preserve">Ämnen: </w:t>
            </w:r>
            <w:r w:rsidRPr="0043097C">
              <w:rPr>
                <w:rFonts w:eastAsiaTheme="minorHAnsi"/>
                <w:color w:val="000000"/>
                <w:lang w:eastAsia="en-US"/>
              </w:rPr>
              <w:t xml:space="preserve"> </w:t>
            </w:r>
            <w:r w:rsidR="0019114A">
              <w:rPr>
                <w:rFonts w:eastAsiaTheme="minorHAnsi"/>
                <w:color w:val="000000"/>
                <w:lang w:eastAsia="en-US"/>
              </w:rPr>
              <w:br/>
            </w:r>
            <w:r w:rsidR="00E62523">
              <w:t>- Återrapport från möte i rådet den 18 december 2017</w:t>
            </w:r>
            <w:r w:rsidR="00E62523">
              <w:br/>
              <w:t>- Återrapport från informellt ministermöte den 18-19 april 2018</w:t>
            </w:r>
            <w:r w:rsidR="00E62523">
              <w:br/>
              <w:t xml:space="preserve">- Acer-förordningen </w:t>
            </w:r>
            <w:r w:rsidR="00E62523" w:rsidRPr="00E62523">
              <w:rPr>
                <w:b/>
              </w:rPr>
              <w:t>I</w:t>
            </w:r>
            <w:r w:rsidR="00E62523">
              <w:br/>
              <w:t>- Övrig fråga</w:t>
            </w:r>
            <w:r w:rsidR="00E62523">
              <w:br/>
              <w:t xml:space="preserve">  </w:t>
            </w:r>
            <w:r w:rsidR="00B45B84">
              <w:t xml:space="preserve"> </w:t>
            </w:r>
            <w:r w:rsidR="00E62523">
              <w:t>b) Den senaste utvecklingen i fråga om yttre förbindelser på energiområdet</w:t>
            </w:r>
            <w:r w:rsidR="00995E93">
              <w:br/>
            </w:r>
            <w:r w:rsidR="00B35A3D">
              <w:rPr>
                <w:rFonts w:eastAsiaTheme="minorHAnsi"/>
                <w:b/>
                <w:bCs/>
                <w:color w:val="000000"/>
                <w:u w:val="single"/>
                <w:lang w:eastAsia="en-US"/>
              </w:rPr>
              <w:br/>
            </w:r>
            <w:r w:rsidRPr="0043097C">
              <w:rPr>
                <w:rFonts w:eastAsiaTheme="minorHAnsi"/>
                <w:b/>
                <w:color w:val="000000"/>
                <w:lang w:eastAsia="en-US"/>
              </w:rPr>
              <w:t>Justering</w:t>
            </w:r>
            <w:r w:rsidRPr="0043097C">
              <w:rPr>
                <w:rFonts w:eastAsiaTheme="minorHAnsi"/>
                <w:b/>
                <w:color w:val="000000"/>
                <w:lang w:eastAsia="en-US"/>
              </w:rPr>
              <w:br/>
            </w:r>
            <w:r w:rsidR="000C2F78">
              <w:rPr>
                <w:rFonts w:eastAsiaTheme="minorHAnsi"/>
                <w:color w:val="000000"/>
                <w:lang w:eastAsia="en-US"/>
              </w:rPr>
              <w:t xml:space="preserve">Uppteckningar från sammanträdet den </w:t>
            </w:r>
            <w:r w:rsidR="00A77F85">
              <w:rPr>
                <w:rFonts w:eastAsiaTheme="minorHAnsi"/>
                <w:color w:val="000000"/>
                <w:lang w:eastAsia="en-US"/>
              </w:rPr>
              <w:t xml:space="preserve">25 </w:t>
            </w:r>
            <w:r w:rsidR="000C2F78">
              <w:rPr>
                <w:rFonts w:eastAsiaTheme="minorHAnsi"/>
                <w:color w:val="000000"/>
                <w:lang w:eastAsia="en-US"/>
              </w:rPr>
              <w:t>maj samt protok</w:t>
            </w:r>
            <w:r w:rsidR="00A77F85">
              <w:rPr>
                <w:rFonts w:eastAsiaTheme="minorHAnsi"/>
                <w:color w:val="000000"/>
                <w:lang w:eastAsia="en-US"/>
              </w:rPr>
              <w:t>oll från sammanträdet den 1 juni</w:t>
            </w:r>
            <w:r w:rsidR="000C2F78">
              <w:rPr>
                <w:rFonts w:eastAsiaTheme="minorHAnsi"/>
                <w:color w:val="000000"/>
                <w:lang w:eastAsia="en-US"/>
              </w:rPr>
              <w:t xml:space="preserve"> 2018.</w:t>
            </w:r>
            <w:r w:rsidRPr="0043097C">
              <w:rPr>
                <w:rFonts w:eastAsiaTheme="minorHAnsi"/>
                <w:color w:val="000000"/>
                <w:lang w:eastAsia="en-US"/>
              </w:rPr>
              <w:br/>
            </w:r>
            <w:r w:rsidR="00504E2A">
              <w:rPr>
                <w:rFonts w:eastAsiaTheme="minorHAnsi"/>
                <w:b/>
                <w:color w:val="000000"/>
                <w:lang w:eastAsia="en-US"/>
              </w:rPr>
              <w:br/>
            </w: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r w:rsidRPr="0043097C">
              <w:rPr>
                <w:b/>
                <w:snapToGrid w:val="0"/>
                <w:lang w:eastAsia="en-US"/>
              </w:rPr>
              <w:br/>
            </w: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E5762E" w:rsidRDefault="00E5762E">
            <w:pPr>
              <w:tabs>
                <w:tab w:val="left" w:pos="1701"/>
              </w:tabs>
              <w:spacing w:line="256" w:lineRule="auto"/>
              <w:rPr>
                <w:b/>
                <w:snapToGrid w:val="0"/>
                <w:lang w:eastAsia="en-US"/>
              </w:rPr>
            </w:pPr>
          </w:p>
          <w:p w:rsidR="00E5762E" w:rsidRDefault="00E5762E">
            <w:pPr>
              <w:tabs>
                <w:tab w:val="left" w:pos="1701"/>
              </w:tabs>
              <w:spacing w:line="256" w:lineRule="auto"/>
              <w:rPr>
                <w:b/>
                <w:snapToGrid w:val="0"/>
                <w:lang w:eastAsia="en-US"/>
              </w:rPr>
            </w:pPr>
          </w:p>
          <w:p w:rsidR="00E5762E" w:rsidRDefault="00E5762E">
            <w:pPr>
              <w:tabs>
                <w:tab w:val="left" w:pos="1701"/>
              </w:tabs>
              <w:spacing w:line="256" w:lineRule="auto"/>
              <w:rPr>
                <w:b/>
                <w:snapToGrid w:val="0"/>
                <w:lang w:eastAsia="en-US"/>
              </w:rPr>
            </w:pPr>
          </w:p>
          <w:p w:rsidR="00E5762E" w:rsidRDefault="00E5762E">
            <w:pPr>
              <w:tabs>
                <w:tab w:val="left" w:pos="1701"/>
              </w:tabs>
              <w:spacing w:line="256" w:lineRule="auto"/>
              <w:rPr>
                <w:b/>
                <w:snapToGrid w:val="0"/>
                <w:lang w:eastAsia="en-US"/>
              </w:rPr>
            </w:pPr>
          </w:p>
          <w:p w:rsidR="00E5762E" w:rsidRDefault="00E5762E">
            <w:pPr>
              <w:tabs>
                <w:tab w:val="left" w:pos="1701"/>
              </w:tabs>
              <w:spacing w:line="256" w:lineRule="auto"/>
              <w:rPr>
                <w:b/>
                <w:snapToGrid w:val="0"/>
                <w:lang w:eastAsia="en-US"/>
              </w:rPr>
            </w:pPr>
          </w:p>
          <w:p w:rsidR="00E5762E" w:rsidRDefault="00E5762E">
            <w:pPr>
              <w:tabs>
                <w:tab w:val="left" w:pos="1701"/>
              </w:tabs>
              <w:spacing w:line="256" w:lineRule="auto"/>
              <w:rPr>
                <w:b/>
                <w:snapToGrid w:val="0"/>
                <w:lang w:eastAsia="en-US"/>
              </w:rPr>
            </w:pPr>
          </w:p>
          <w:p w:rsidR="00E5762E" w:rsidRDefault="00E5762E">
            <w:pPr>
              <w:tabs>
                <w:tab w:val="left" w:pos="1701"/>
              </w:tabs>
              <w:spacing w:line="256" w:lineRule="auto"/>
              <w:rPr>
                <w:b/>
                <w:snapToGrid w:val="0"/>
                <w:lang w:eastAsia="en-US"/>
              </w:rPr>
            </w:pPr>
          </w:p>
          <w:p w:rsidR="00E5762E" w:rsidRDefault="00E5762E">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r w:rsidRPr="0043097C">
              <w:rPr>
                <w:b/>
                <w:snapToGrid w:val="0"/>
                <w:lang w:eastAsia="en-US"/>
              </w:rPr>
              <w:t>Vid protokollet</w:t>
            </w:r>
          </w:p>
          <w:p w:rsidR="0043097C" w:rsidRDefault="00305D52">
            <w:pPr>
              <w:tabs>
                <w:tab w:val="left" w:pos="1701"/>
              </w:tabs>
              <w:spacing w:line="256" w:lineRule="auto"/>
              <w:rPr>
                <w:b/>
                <w:snapToGrid w:val="0"/>
                <w:lang w:eastAsia="en-US"/>
              </w:rPr>
            </w:pPr>
            <w:r>
              <w:rPr>
                <w:b/>
                <w:snapToGrid w:val="0"/>
                <w:lang w:eastAsia="en-US"/>
              </w:rPr>
              <w:br/>
            </w:r>
            <w:r>
              <w:rPr>
                <w:b/>
                <w:snapToGrid w:val="0"/>
                <w:lang w:eastAsia="en-US"/>
              </w:rPr>
              <w:br/>
              <w:t>Eskil Erlandsson</w:t>
            </w:r>
            <w:bookmarkStart w:id="0" w:name="_GoBack"/>
            <w:bookmarkEnd w:id="0"/>
          </w:p>
          <w:p w:rsidR="00376F27" w:rsidRPr="0043097C" w:rsidRDefault="00376F27">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074712">
            <w:pPr>
              <w:tabs>
                <w:tab w:val="left" w:pos="1701"/>
              </w:tabs>
              <w:spacing w:line="256" w:lineRule="auto"/>
              <w:rPr>
                <w:b/>
                <w:snapToGrid w:val="0"/>
                <w:lang w:eastAsia="en-US"/>
              </w:rPr>
            </w:pPr>
            <w:r>
              <w:rPr>
                <w:b/>
                <w:snapToGrid w:val="0"/>
                <w:lang w:eastAsia="en-US"/>
              </w:rPr>
              <w:t>Caroline Hägerhäll</w:t>
            </w: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Default="0043097C">
            <w:pPr>
              <w:tabs>
                <w:tab w:val="left" w:pos="1701"/>
              </w:tabs>
              <w:spacing w:line="256" w:lineRule="auto"/>
              <w:rPr>
                <w:b/>
                <w:snapToGrid w:val="0"/>
                <w:lang w:eastAsia="en-US"/>
              </w:rPr>
            </w:pPr>
            <w:r w:rsidRPr="0043097C">
              <w:rPr>
                <w:b/>
                <w:snapToGrid w:val="0"/>
                <w:lang w:eastAsia="en-US"/>
              </w:rPr>
              <w:t>Justerat den</w:t>
            </w:r>
          </w:p>
          <w:p w:rsidR="00B45AC9" w:rsidRPr="0043097C" w:rsidRDefault="00B45AC9">
            <w:pPr>
              <w:tabs>
                <w:tab w:val="left" w:pos="1701"/>
              </w:tabs>
              <w:spacing w:line="256" w:lineRule="auto"/>
              <w:rPr>
                <w:lang w:eastAsia="en-US"/>
              </w:rPr>
            </w:pPr>
          </w:p>
        </w:tc>
      </w:tr>
    </w:tbl>
    <w:tbl>
      <w:tblPr>
        <w:tblpPr w:leftFromText="141" w:rightFromText="141" w:bottomFromText="160" w:vertAnchor="text" w:horzAnchor="margin" w:tblpXSpec="center" w:tblpY="-1416"/>
        <w:tblW w:w="10484" w:type="dxa"/>
        <w:tblLayout w:type="fixed"/>
        <w:tblCellMar>
          <w:left w:w="70" w:type="dxa"/>
          <w:right w:w="70" w:type="dxa"/>
        </w:tblCellMar>
        <w:tblLook w:val="04A0" w:firstRow="1" w:lastRow="0" w:firstColumn="1" w:lastColumn="0" w:noHBand="0" w:noVBand="1"/>
      </w:tblPr>
      <w:tblGrid>
        <w:gridCol w:w="70"/>
        <w:gridCol w:w="3239"/>
        <w:gridCol w:w="382"/>
        <w:gridCol w:w="438"/>
        <w:gridCol w:w="266"/>
        <w:gridCol w:w="115"/>
        <w:gridCol w:w="472"/>
        <w:gridCol w:w="425"/>
        <w:gridCol w:w="425"/>
        <w:gridCol w:w="425"/>
        <w:gridCol w:w="425"/>
        <w:gridCol w:w="425"/>
        <w:gridCol w:w="435"/>
        <w:gridCol w:w="425"/>
        <w:gridCol w:w="425"/>
        <w:gridCol w:w="448"/>
        <w:gridCol w:w="367"/>
        <w:gridCol w:w="181"/>
        <w:gridCol w:w="548"/>
        <w:gridCol w:w="548"/>
      </w:tblGrid>
      <w:tr w:rsidR="0043097C" w:rsidTr="00B45AC9">
        <w:trPr>
          <w:gridBefore w:val="1"/>
          <w:gridAfter w:val="2"/>
          <w:wBefore w:w="70" w:type="dxa"/>
          <w:wAfter w:w="1096" w:type="dxa"/>
          <w:trHeight w:val="153"/>
        </w:trPr>
        <w:tc>
          <w:tcPr>
            <w:tcW w:w="3239" w:type="dxa"/>
            <w:tcBorders>
              <w:top w:val="single" w:sz="6" w:space="0" w:color="auto"/>
              <w:left w:val="single" w:sz="6" w:space="0" w:color="auto"/>
              <w:bottom w:val="single" w:sz="12" w:space="0" w:color="auto"/>
              <w:right w:val="double" w:sz="4" w:space="0" w:color="auto"/>
            </w:tcBorders>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lang w:eastAsia="en-US"/>
              </w:rPr>
            </w:pPr>
          </w:p>
        </w:tc>
        <w:tc>
          <w:tcPr>
            <w:tcW w:w="6079" w:type="dxa"/>
            <w:gridSpan w:val="16"/>
            <w:tcBorders>
              <w:top w:val="single" w:sz="6" w:space="0" w:color="auto"/>
              <w:left w:val="double" w:sz="4" w:space="0" w:color="auto"/>
              <w:bottom w:val="single" w:sz="12" w:space="0" w:color="auto"/>
              <w:right w:val="double" w:sz="4" w:space="0" w:color="auto"/>
            </w:tcBorders>
          </w:tcPr>
          <w:p w:rsidR="0043097C" w:rsidRPr="0043097C" w:rsidRDefault="0043097C">
            <w:pPr>
              <w:tabs>
                <w:tab w:val="left" w:pos="1701"/>
              </w:tabs>
              <w:spacing w:line="256" w:lineRule="auto"/>
              <w:jc w:val="right"/>
              <w:rPr>
                <w:b/>
                <w:lang w:eastAsia="en-US"/>
              </w:rPr>
            </w:pPr>
          </w:p>
        </w:tc>
      </w:tr>
      <w:tr w:rsidR="0043097C" w:rsidTr="00B45AC9">
        <w:trPr>
          <w:gridBefore w:val="1"/>
          <w:gridAfter w:val="2"/>
          <w:wBefore w:w="70" w:type="dxa"/>
          <w:wAfter w:w="1096" w:type="dxa"/>
          <w:trHeight w:val="153"/>
        </w:trPr>
        <w:tc>
          <w:tcPr>
            <w:tcW w:w="3239" w:type="dxa"/>
            <w:tcBorders>
              <w:top w:val="single" w:sz="6" w:space="0" w:color="auto"/>
              <w:left w:val="single" w:sz="6" w:space="0" w:color="auto"/>
              <w:bottom w:val="single" w:sz="12" w:space="0" w:color="auto"/>
              <w:right w:val="double" w:sz="4" w:space="0" w:color="auto"/>
            </w:tcBorders>
            <w:hideMark/>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504E2A">
              <w:rPr>
                <w:b/>
                <w:lang w:eastAsia="en-US"/>
              </w:rPr>
              <w:t>EU–NÄMNDEN</w:t>
            </w:r>
          </w:p>
        </w:tc>
        <w:tc>
          <w:tcPr>
            <w:tcW w:w="6079" w:type="dxa"/>
            <w:gridSpan w:val="16"/>
            <w:tcBorders>
              <w:top w:val="single" w:sz="6" w:space="0" w:color="auto"/>
              <w:left w:val="double" w:sz="4" w:space="0" w:color="auto"/>
              <w:bottom w:val="single" w:sz="12" w:space="0" w:color="auto"/>
              <w:right w:val="double" w:sz="4" w:space="0" w:color="auto"/>
            </w:tcBorders>
            <w:hideMark/>
          </w:tcPr>
          <w:p w:rsidR="0043097C" w:rsidRPr="00504E2A" w:rsidRDefault="0043097C" w:rsidP="00A77F85">
            <w:pPr>
              <w:tabs>
                <w:tab w:val="left" w:pos="1701"/>
              </w:tabs>
              <w:spacing w:line="256" w:lineRule="auto"/>
              <w:jc w:val="right"/>
              <w:rPr>
                <w:b/>
                <w:lang w:eastAsia="en-US"/>
              </w:rPr>
            </w:pPr>
            <w:r w:rsidRPr="00504E2A">
              <w:rPr>
                <w:b/>
                <w:lang w:eastAsia="en-US"/>
              </w:rPr>
              <w:t>Bilaga 1 till protokoll 2017/18:3</w:t>
            </w:r>
            <w:r w:rsidR="00A77F85">
              <w:rPr>
                <w:b/>
                <w:lang w:eastAsia="en-US"/>
              </w:rPr>
              <w:t>8</w:t>
            </w:r>
          </w:p>
        </w:tc>
      </w:tr>
      <w:tr w:rsidR="0043097C" w:rsidTr="00A77F85">
        <w:trPr>
          <w:gridBefore w:val="1"/>
          <w:gridAfter w:val="2"/>
          <w:wBefore w:w="70" w:type="dxa"/>
          <w:wAfter w:w="1096" w:type="dxa"/>
          <w:trHeight w:val="112"/>
        </w:trPr>
        <w:tc>
          <w:tcPr>
            <w:tcW w:w="3239" w:type="dxa"/>
            <w:tcBorders>
              <w:top w:val="single" w:sz="6" w:space="0" w:color="auto"/>
              <w:left w:val="single" w:sz="6" w:space="0" w:color="auto"/>
              <w:bottom w:val="single" w:sz="12" w:space="0" w:color="auto"/>
              <w:right w:val="double" w:sz="4" w:space="0" w:color="auto"/>
            </w:tcBorders>
            <w:hideMark/>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504E2A">
              <w:rPr>
                <w:sz w:val="22"/>
                <w:lang w:eastAsia="en-US"/>
              </w:rPr>
              <w:t>Namn</w:t>
            </w:r>
          </w:p>
        </w:tc>
        <w:tc>
          <w:tcPr>
            <w:tcW w:w="820" w:type="dxa"/>
            <w:gridSpan w:val="2"/>
            <w:tcBorders>
              <w:top w:val="single" w:sz="6" w:space="0" w:color="auto"/>
              <w:left w:val="double" w:sz="4" w:space="0" w:color="auto"/>
              <w:bottom w:val="single" w:sz="12" w:space="0" w:color="auto"/>
              <w:right w:val="double" w:sz="4" w:space="0" w:color="auto"/>
            </w:tcBorders>
            <w:hideMark/>
          </w:tcPr>
          <w:p w:rsidR="0043097C" w:rsidRPr="00504E2A" w:rsidRDefault="0043097C" w:rsidP="00D237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sidRPr="00504E2A">
              <w:rPr>
                <w:b/>
                <w:sz w:val="22"/>
                <w:szCs w:val="22"/>
                <w:lang w:eastAsia="en-US"/>
              </w:rPr>
              <w:t>§ 1</w:t>
            </w:r>
            <w:r w:rsidR="00A57813" w:rsidRPr="00504E2A">
              <w:rPr>
                <w:b/>
                <w:sz w:val="22"/>
                <w:szCs w:val="22"/>
                <w:lang w:eastAsia="en-US"/>
              </w:rPr>
              <w:t>-</w:t>
            </w:r>
            <w:r w:rsidR="00D23716" w:rsidRPr="00504E2A">
              <w:rPr>
                <w:b/>
                <w:sz w:val="22"/>
                <w:szCs w:val="22"/>
                <w:lang w:eastAsia="en-US"/>
              </w:rPr>
              <w:t>3</w:t>
            </w:r>
          </w:p>
        </w:tc>
        <w:tc>
          <w:tcPr>
            <w:tcW w:w="853" w:type="dxa"/>
            <w:gridSpan w:val="3"/>
            <w:tcBorders>
              <w:top w:val="single" w:sz="6" w:space="0" w:color="auto"/>
              <w:left w:val="double" w:sz="4" w:space="0" w:color="auto"/>
              <w:bottom w:val="single" w:sz="12" w:space="0" w:color="auto"/>
              <w:right w:val="double" w:sz="4" w:space="0" w:color="auto"/>
            </w:tcBorders>
          </w:tcPr>
          <w:p w:rsidR="0043097C" w:rsidRPr="00504E2A" w:rsidRDefault="0043097C" w:rsidP="007F21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single" w:sz="6"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60" w:type="dxa"/>
            <w:gridSpan w:val="2"/>
            <w:tcBorders>
              <w:top w:val="single" w:sz="6" w:space="0" w:color="auto"/>
              <w:left w:val="double" w:sz="4"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996" w:type="dxa"/>
            <w:gridSpan w:val="3"/>
            <w:tcBorders>
              <w:top w:val="single" w:sz="6" w:space="0" w:color="auto"/>
              <w:left w:val="double" w:sz="4"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43097C" w:rsidTr="00B45AC9">
        <w:trPr>
          <w:gridBefore w:val="1"/>
          <w:gridAfter w:val="2"/>
          <w:wBefore w:w="70" w:type="dxa"/>
          <w:wAfter w:w="1096" w:type="dxa"/>
          <w:trHeight w:val="246"/>
        </w:trPr>
        <w:tc>
          <w:tcPr>
            <w:tcW w:w="3239" w:type="dxa"/>
            <w:tcBorders>
              <w:top w:val="single" w:sz="6" w:space="0" w:color="auto"/>
              <w:left w:val="single" w:sz="6" w:space="0" w:color="auto"/>
              <w:bottom w:val="single" w:sz="12" w:space="0" w:color="auto"/>
              <w:right w:val="double" w:sz="4" w:space="0" w:color="auto"/>
            </w:tcBorders>
            <w:hideMark/>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504E2A">
              <w:rPr>
                <w:i/>
                <w:lang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gridSpan w:val="2"/>
            <w:tcBorders>
              <w:top w:val="single" w:sz="6" w:space="0" w:color="auto"/>
              <w:left w:val="double" w:sz="4" w:space="0" w:color="auto"/>
              <w:bottom w:val="single" w:sz="12" w:space="0" w:color="auto"/>
              <w:right w:val="single" w:sz="6"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single" w:sz="6"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35" w:type="dxa"/>
            <w:tcBorders>
              <w:top w:val="single" w:sz="6" w:space="0" w:color="auto"/>
              <w:left w:val="single" w:sz="6"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single" w:sz="6"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48" w:type="dxa"/>
            <w:tcBorders>
              <w:top w:val="single" w:sz="6" w:space="0" w:color="auto"/>
              <w:left w:val="double" w:sz="4" w:space="0" w:color="auto"/>
              <w:bottom w:val="single" w:sz="12" w:space="0" w:color="auto"/>
              <w:right w:val="single" w:sz="6"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43097C" w:rsidRPr="00504E2A"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43097C" w:rsidTr="00B45AC9">
        <w:trPr>
          <w:gridBefore w:val="1"/>
          <w:wBefore w:w="70" w:type="dxa"/>
          <w:trHeight w:val="167"/>
        </w:trPr>
        <w:tc>
          <w:tcPr>
            <w:tcW w:w="3239" w:type="dxa"/>
            <w:tcBorders>
              <w:top w:val="single" w:sz="12"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sidRPr="00504E2A">
              <w:rPr>
                <w:sz w:val="18"/>
                <w:szCs w:val="18"/>
                <w:lang w:eastAsia="en-US"/>
              </w:rPr>
              <w:t>Jonas Eriksson (MP</w:t>
            </w:r>
            <w:r>
              <w:rPr>
                <w:sz w:val="18"/>
                <w:szCs w:val="18"/>
                <w:lang w:val="en-GB" w:eastAsia="en-US"/>
              </w:rPr>
              <w:t xml:space="preserve">) </w:t>
            </w:r>
            <w:r>
              <w:rPr>
                <w:i/>
                <w:sz w:val="18"/>
                <w:szCs w:val="18"/>
                <w:lang w:val="en-GB" w:eastAsia="en-US"/>
              </w:rPr>
              <w:t>(</w:t>
            </w:r>
            <w:proofErr w:type="spellStart"/>
            <w:r>
              <w:rPr>
                <w:i/>
                <w:sz w:val="18"/>
                <w:szCs w:val="18"/>
                <w:lang w:val="en-GB" w:eastAsia="en-US"/>
              </w:rPr>
              <w:t>Ordf</w:t>
            </w:r>
            <w:proofErr w:type="spellEnd"/>
            <w:r>
              <w:rPr>
                <w:i/>
                <w:sz w:val="18"/>
                <w:szCs w:val="18"/>
                <w:lang w:val="en-GB" w:eastAsia="en-US"/>
              </w:rPr>
              <w:t>.)</w:t>
            </w:r>
          </w:p>
        </w:tc>
        <w:tc>
          <w:tcPr>
            <w:tcW w:w="382" w:type="dxa"/>
            <w:tcBorders>
              <w:top w:val="single" w:sz="12" w:space="0" w:color="auto"/>
              <w:left w:val="double" w:sz="4" w:space="0" w:color="auto"/>
              <w:bottom w:val="single" w:sz="6" w:space="0" w:color="auto"/>
              <w:right w:val="single" w:sz="6" w:space="0" w:color="auto"/>
            </w:tcBorders>
          </w:tcPr>
          <w:p w:rsidR="0043097C" w:rsidRDefault="00A77F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RPr="00E62523" w:rsidTr="00B45AC9">
        <w:trPr>
          <w:gridBefore w:val="1"/>
          <w:wBefore w:w="70" w:type="dxa"/>
          <w:trHeight w:val="65"/>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fr-FR" w:eastAsia="en-US"/>
              </w:rPr>
            </w:pPr>
            <w:r>
              <w:rPr>
                <w:sz w:val="18"/>
                <w:szCs w:val="18"/>
                <w:lang w:val="fr-FR" w:eastAsia="en-US"/>
              </w:rPr>
              <w:t xml:space="preserve">Eskil </w:t>
            </w:r>
            <w:proofErr w:type="spellStart"/>
            <w:r>
              <w:rPr>
                <w:sz w:val="18"/>
                <w:szCs w:val="18"/>
                <w:lang w:val="fr-FR" w:eastAsia="en-US"/>
              </w:rPr>
              <w:t>Erlandsson</w:t>
            </w:r>
            <w:proofErr w:type="spellEnd"/>
            <w:r>
              <w:rPr>
                <w:sz w:val="18"/>
                <w:szCs w:val="18"/>
                <w:lang w:val="fr-FR" w:eastAsia="en-US"/>
              </w:rPr>
              <w:t xml:space="preserve"> (C) </w:t>
            </w:r>
            <w:r>
              <w:rPr>
                <w:i/>
                <w:sz w:val="18"/>
                <w:szCs w:val="18"/>
                <w:lang w:val="fr-FR" w:eastAsia="en-US"/>
              </w:rPr>
              <w:t xml:space="preserve">(Vice </w:t>
            </w:r>
            <w:proofErr w:type="spellStart"/>
            <w:r>
              <w:rPr>
                <w:i/>
                <w:sz w:val="18"/>
                <w:szCs w:val="18"/>
                <w:lang w:val="fr-FR" w:eastAsia="en-US"/>
              </w:rPr>
              <w:t>ordf</w:t>
            </w:r>
            <w:proofErr w:type="spellEnd"/>
            <w:r>
              <w:rPr>
                <w:i/>
                <w:sz w:val="18"/>
                <w:szCs w:val="18"/>
                <w:lang w:val="fr-FR" w:eastAsia="en-US"/>
              </w:rPr>
              <w:t>.)</w:t>
            </w:r>
          </w:p>
        </w:tc>
        <w:tc>
          <w:tcPr>
            <w:tcW w:w="382" w:type="dxa"/>
            <w:tcBorders>
              <w:top w:val="single" w:sz="6" w:space="0" w:color="auto"/>
              <w:left w:val="double" w:sz="4" w:space="0" w:color="auto"/>
              <w:bottom w:val="single" w:sz="6" w:space="0" w:color="auto"/>
              <w:right w:val="single" w:sz="6" w:space="0" w:color="auto"/>
            </w:tcBorders>
          </w:tcPr>
          <w:p w:rsidR="0043097C" w:rsidRDefault="00A77F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fr-FR" w:eastAsia="en-US"/>
              </w:rPr>
            </w:pPr>
            <w:r>
              <w:rPr>
                <w:sz w:val="16"/>
                <w:szCs w:val="18"/>
                <w:lang w:val="fr-FR"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Marie Granlund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GB"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43097C" w:rsidRDefault="00A77F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Björn Weichel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GB" w:eastAsia="en-US"/>
              </w:rPr>
              <w:t>Maria Plass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ED6C1C" w:rsidP="00C146DD">
            <w:pPr>
              <w:tabs>
                <w:tab w:val="left" w:pos="1701"/>
              </w:tabs>
              <w:spacing w:line="256" w:lineRule="auto"/>
              <w:rPr>
                <w:sz w:val="18"/>
                <w:szCs w:val="18"/>
                <w:lang w:val="en-GB" w:eastAsia="en-US"/>
              </w:rPr>
            </w:pPr>
            <w:r>
              <w:rPr>
                <w:sz w:val="18"/>
                <w:szCs w:val="18"/>
                <w:lang w:val="en-GB" w:eastAsia="en-US"/>
              </w:rPr>
              <w:t>Sara Karlsson (</w:t>
            </w:r>
            <w:r w:rsidR="0043097C">
              <w:rPr>
                <w:sz w:val="18"/>
                <w:szCs w:val="18"/>
                <w:lang w:val="en-GB" w:eastAsia="en-US"/>
              </w:rPr>
              <w:t>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Lawen Redar (S)</w:t>
            </w:r>
          </w:p>
        </w:tc>
        <w:tc>
          <w:tcPr>
            <w:tcW w:w="382" w:type="dxa"/>
            <w:tcBorders>
              <w:top w:val="single" w:sz="6" w:space="0" w:color="auto"/>
              <w:left w:val="double" w:sz="4" w:space="0" w:color="auto"/>
              <w:bottom w:val="single" w:sz="6" w:space="0" w:color="auto"/>
              <w:right w:val="single" w:sz="6" w:space="0" w:color="auto"/>
            </w:tcBorders>
          </w:tcPr>
          <w:p w:rsidR="0043097C" w:rsidRDefault="00A77F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rsidP="008B4A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 xml:space="preserve">Ulrika Karlsson (M) </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43097C" w:rsidRDefault="00A77F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Pavel Gamov (-)</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55"/>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US" w:eastAsia="en-US"/>
              </w:rPr>
              <w:t>Désirée Pethrus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12"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GB" w:eastAsia="en-US"/>
              </w:rPr>
              <w:t>Mathias Tegnér (S)</w:t>
            </w:r>
          </w:p>
        </w:tc>
        <w:tc>
          <w:tcPr>
            <w:tcW w:w="382" w:type="dxa"/>
            <w:tcBorders>
              <w:top w:val="single" w:sz="6" w:space="0" w:color="auto"/>
              <w:left w:val="double" w:sz="4" w:space="0" w:color="auto"/>
              <w:bottom w:val="single" w:sz="12" w:space="0" w:color="auto"/>
              <w:right w:val="single" w:sz="6" w:space="0" w:color="auto"/>
            </w:tcBorders>
          </w:tcPr>
          <w:p w:rsidR="0043097C" w:rsidRDefault="00A77F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60"/>
        </w:trPr>
        <w:tc>
          <w:tcPr>
            <w:tcW w:w="3239" w:type="dxa"/>
            <w:tcBorders>
              <w:top w:val="single" w:sz="12" w:space="0" w:color="auto"/>
              <w:left w:val="single" w:sz="6" w:space="0" w:color="auto"/>
              <w:bottom w:val="single" w:sz="12" w:space="0" w:color="auto"/>
              <w:right w:val="double" w:sz="4" w:space="0" w:color="auto"/>
            </w:tcBorders>
            <w:hideMark/>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r>
              <w:rPr>
                <w:i/>
                <w:lang w:val="en-GB"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12"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Hanna Westerén (S)</w:t>
            </w:r>
          </w:p>
        </w:tc>
        <w:tc>
          <w:tcPr>
            <w:tcW w:w="382"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US"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Jessica Rosencrantz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Lennart Axelsson (S)</w:t>
            </w:r>
          </w:p>
        </w:tc>
        <w:tc>
          <w:tcPr>
            <w:tcW w:w="382" w:type="dxa"/>
            <w:tcBorders>
              <w:top w:val="single" w:sz="6" w:space="0" w:color="auto"/>
              <w:left w:val="double" w:sz="4" w:space="0" w:color="auto"/>
              <w:bottom w:val="single" w:sz="6" w:space="0" w:color="auto"/>
              <w:right w:val="single" w:sz="6" w:space="0" w:color="auto"/>
            </w:tcBorders>
          </w:tcPr>
          <w:p w:rsidR="0043097C" w:rsidRDefault="00A77F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Mikael Cederbratt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Azadeh Rojhan Gustafsson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A77F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Johan Nissinen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Christian Holm Barenfeld (M)</w:t>
            </w:r>
          </w:p>
        </w:tc>
        <w:tc>
          <w:tcPr>
            <w:tcW w:w="382" w:type="dxa"/>
            <w:tcBorders>
              <w:top w:val="single" w:sz="6" w:space="0" w:color="auto"/>
              <w:left w:val="double" w:sz="4" w:space="0" w:color="auto"/>
              <w:bottom w:val="single" w:sz="6" w:space="0" w:color="auto"/>
              <w:right w:val="single" w:sz="6" w:space="0" w:color="auto"/>
            </w:tcBorders>
          </w:tcPr>
          <w:p w:rsidR="0043097C" w:rsidRDefault="00A77F8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Aleksandra Völker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6053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N</w:t>
            </w: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 xml:space="preserve">Johan Hedin (C) </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Margareta Cederfelt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Leif Pettersson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rsidP="00D432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rsidP="00D847F1">
            <w:pPr>
              <w:tabs>
                <w:tab w:val="left" w:pos="1701"/>
              </w:tabs>
              <w:spacing w:line="256" w:lineRule="auto"/>
              <w:rPr>
                <w:sz w:val="18"/>
                <w:szCs w:val="18"/>
                <w:lang w:val="en-GB" w:eastAsia="en-US"/>
              </w:rPr>
            </w:pPr>
            <w:r>
              <w:rPr>
                <w:sz w:val="18"/>
                <w:szCs w:val="18"/>
                <w:lang w:val="en-GB" w:eastAsia="en-US"/>
              </w:rPr>
              <w:t>Jeff Ahl (</w:t>
            </w:r>
            <w:r w:rsidR="00D847F1">
              <w:rPr>
                <w:sz w:val="18"/>
                <w:szCs w:val="18"/>
                <w:lang w:val="en-GB" w:eastAsia="en-US"/>
              </w:rPr>
              <w:t>-)</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117"/>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US" w:eastAsia="en-US"/>
              </w:rPr>
              <w:t>Fredrik Malm (L)</w:t>
            </w:r>
          </w:p>
        </w:tc>
        <w:tc>
          <w:tcPr>
            <w:tcW w:w="382"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116"/>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GB" w:eastAsia="en-US"/>
              </w:rPr>
              <w:t>Amineh Kakabaveh (V)</w:t>
            </w:r>
          </w:p>
        </w:tc>
        <w:tc>
          <w:tcPr>
            <w:tcW w:w="382"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US" w:eastAsia="en-US"/>
              </w:rPr>
              <w:t>Robert Halef (KD)</w:t>
            </w:r>
          </w:p>
        </w:tc>
        <w:tc>
          <w:tcPr>
            <w:tcW w:w="382" w:type="dxa"/>
            <w:tcBorders>
              <w:top w:val="single" w:sz="6" w:space="0" w:color="auto"/>
              <w:left w:val="double" w:sz="4" w:space="0" w:color="auto"/>
              <w:bottom w:val="single" w:sz="6" w:space="0" w:color="auto"/>
              <w:right w:val="single" w:sz="6" w:space="0" w:color="auto"/>
            </w:tcBorders>
          </w:tcPr>
          <w:p w:rsidR="0043097C" w:rsidRDefault="006053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rsidP="000A6A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color w:val="000000" w:themeColor="text1"/>
                <w:sz w:val="18"/>
                <w:szCs w:val="18"/>
                <w:lang w:val="en-GB" w:eastAsia="en-US"/>
              </w:rPr>
            </w:pPr>
            <w:r>
              <w:rPr>
                <w:color w:val="000000" w:themeColor="text1"/>
                <w:sz w:val="18"/>
                <w:szCs w:val="18"/>
                <w:lang w:val="en-US" w:eastAsia="en-US"/>
              </w:rPr>
              <w:t>Thomas Strand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Pr="008B4AE3" w:rsidRDefault="0043097C" w:rsidP="008B4A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Pr="008B4AE3"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C8051A" w:rsidP="00C8051A">
            <w:pPr>
              <w:tabs>
                <w:tab w:val="left" w:pos="1701"/>
              </w:tabs>
              <w:spacing w:line="256" w:lineRule="auto"/>
              <w:rPr>
                <w:color w:val="000000" w:themeColor="text1"/>
                <w:sz w:val="18"/>
                <w:szCs w:val="18"/>
                <w:lang w:val="en-US" w:eastAsia="en-US"/>
              </w:rPr>
            </w:pPr>
            <w:r>
              <w:rPr>
                <w:color w:val="000000" w:themeColor="text1"/>
                <w:sz w:val="18"/>
                <w:szCs w:val="18"/>
                <w:lang w:val="en-US" w:eastAsia="en-US"/>
              </w:rPr>
              <w:t>Åsa Eriksson</w:t>
            </w:r>
            <w:r w:rsidR="0043097C">
              <w:rPr>
                <w:color w:val="000000" w:themeColor="text1"/>
                <w:sz w:val="18"/>
                <w:szCs w:val="18"/>
                <w:lang w:val="en-US" w:eastAsia="en-US"/>
              </w:rPr>
              <w:t xml:space="preserve"> (S)</w:t>
            </w:r>
          </w:p>
        </w:tc>
        <w:tc>
          <w:tcPr>
            <w:tcW w:w="382" w:type="dxa"/>
            <w:tcBorders>
              <w:top w:val="single" w:sz="6" w:space="0" w:color="auto"/>
              <w:left w:val="double" w:sz="4" w:space="0" w:color="auto"/>
              <w:bottom w:val="single" w:sz="6" w:space="0" w:color="auto"/>
              <w:right w:val="single" w:sz="6" w:space="0" w:color="auto"/>
            </w:tcBorders>
          </w:tcPr>
          <w:p w:rsidR="0043097C" w:rsidRDefault="00605363" w:rsidP="00D432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r>
              <w:rPr>
                <w:color w:val="000000" w:themeColor="text1"/>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6053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Patrik Björck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Pr="00C06725"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Pr="00C06725"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Emanuel Öz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 xml:space="preserve">Jonas </w:t>
            </w:r>
            <w:proofErr w:type="spellStart"/>
            <w:r>
              <w:rPr>
                <w:sz w:val="18"/>
                <w:szCs w:val="18"/>
                <w:lang w:val="en-US" w:eastAsia="en-US"/>
              </w:rPr>
              <w:t>Gunnarsson</w:t>
            </w:r>
            <w:proofErr w:type="spellEnd"/>
            <w:r>
              <w:rPr>
                <w:sz w:val="18"/>
                <w:szCs w:val="18"/>
                <w:lang w:val="en-US" w:eastAsia="en-US"/>
              </w:rPr>
              <w:t xml:space="preserve">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Krister Hammarbergh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Olof Lavesson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43097C" w:rsidRDefault="006053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Jessika Roswall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Amir Adan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Cecilia Magnusson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Maria Abrahamsson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Julia Kronlid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rsidP="00D847F1">
            <w:pPr>
              <w:spacing w:line="256" w:lineRule="auto"/>
              <w:rPr>
                <w:sz w:val="18"/>
                <w:szCs w:val="18"/>
                <w:lang w:val="en-US" w:eastAsia="en-US"/>
              </w:rPr>
            </w:pPr>
            <w:r>
              <w:rPr>
                <w:sz w:val="18"/>
                <w:szCs w:val="18"/>
                <w:lang w:val="en-US" w:eastAsia="en-US"/>
              </w:rPr>
              <w:t>Mikael Jansson (</w:t>
            </w:r>
            <w:r w:rsidR="00D847F1">
              <w:rPr>
                <w:sz w:val="18"/>
                <w:szCs w:val="18"/>
                <w:lang w:val="en-US" w:eastAsia="en-US"/>
              </w:rPr>
              <w:t>-</w:t>
            </w:r>
            <w:r>
              <w:rPr>
                <w:sz w:val="18"/>
                <w:szCs w:val="18"/>
                <w:lang w:val="en-US" w:eastAsia="en-US"/>
              </w:rPr>
              <w:t>)</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Stina Bergström (MP)</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 xml:space="preserve">Kerstin Lundgren (C) </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Johanna Jönsson (C)</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Solveig Zander (C)</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Emil Källström (C)</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lastRenderedPageBreak/>
              <w:t>Jonas Sjöstedt (V)</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Caroline Szyber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Magnus Oscarsson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Birgitta Ohlsson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Maria Weimer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Emma Carlsson Löfdahl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Lars Tysklind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Roger Haddad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Nina Lundström (L)</w:t>
            </w:r>
          </w:p>
        </w:tc>
        <w:tc>
          <w:tcPr>
            <w:tcW w:w="382" w:type="dxa"/>
            <w:tcBorders>
              <w:top w:val="single" w:sz="6" w:space="0" w:color="auto"/>
              <w:left w:val="double" w:sz="4" w:space="0" w:color="auto"/>
              <w:bottom w:val="single" w:sz="6" w:space="0" w:color="auto"/>
              <w:right w:val="single" w:sz="6" w:space="0" w:color="auto"/>
            </w:tcBorders>
          </w:tcPr>
          <w:p w:rsidR="0043097C" w:rsidRDefault="006053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Bengt Eliasson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Barbro Westerholm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Said Abdu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Aron Modig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Cecilie Tenfjord-Toftby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43097C" w:rsidRDefault="006053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Adam Marttinen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43097C" w:rsidRDefault="006053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Jonas Millard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Jesper Skalberg Karlsson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Dag Klackenberg (M)</w:t>
            </w:r>
          </w:p>
        </w:tc>
        <w:tc>
          <w:tcPr>
            <w:tcW w:w="382" w:type="dxa"/>
            <w:tcBorders>
              <w:top w:val="single" w:sz="6" w:space="0" w:color="auto"/>
              <w:left w:val="double" w:sz="4" w:space="0" w:color="auto"/>
              <w:bottom w:val="single" w:sz="6" w:space="0" w:color="auto"/>
              <w:right w:val="single" w:sz="6" w:space="0" w:color="auto"/>
            </w:tcBorders>
          </w:tcPr>
          <w:p w:rsidR="0043097C" w:rsidRDefault="006053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Gunilla Nordgren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Penilla Gunther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65"/>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Mikael Oscarsson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Andreas Carlsson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Lars-Axel Nordell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65"/>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David Lindvall (S)</w:t>
            </w:r>
          </w:p>
        </w:tc>
        <w:tc>
          <w:tcPr>
            <w:tcW w:w="382" w:type="dxa"/>
            <w:tcBorders>
              <w:top w:val="single" w:sz="6" w:space="0" w:color="auto"/>
              <w:left w:val="double" w:sz="4" w:space="0" w:color="auto"/>
              <w:bottom w:val="single" w:sz="6" w:space="0" w:color="auto"/>
              <w:right w:val="single" w:sz="6" w:space="0" w:color="auto"/>
            </w:tcBorders>
          </w:tcPr>
          <w:p w:rsidR="0043097C" w:rsidRDefault="006053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Erik Slottner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After w:val="3"/>
          <w:wAfter w:w="1277" w:type="dxa"/>
          <w:trHeight w:val="1135"/>
        </w:trPr>
        <w:tc>
          <w:tcPr>
            <w:tcW w:w="4395" w:type="dxa"/>
            <w:gridSpan w:val="5"/>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D = Deltagande</w:t>
            </w: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 xml:space="preserve">D* = Uppkopplade per telefon          </w:t>
            </w: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N = Närvarande</w:t>
            </w:r>
            <w:r w:rsidRPr="0043097C">
              <w:rPr>
                <w:sz w:val="20"/>
                <w:lang w:eastAsia="en-US"/>
              </w:rPr>
              <w:br/>
              <w:t xml:space="preserve">N*= Uppkopplade per telefon   </w:t>
            </w: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 xml:space="preserve">En siffra i kolumnen för Deltagande anger att deltagandet skett viss del av sammanträdet. </w:t>
            </w: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 xml:space="preserve">I kolumnen för Närvarande redovisas inte närvarons längd.                                               </w:t>
            </w: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43097C" w:rsidRDefault="0043097C" w:rsidP="00A243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43097C">
              <w:rPr>
                <w:color w:val="000000" w:themeColor="text1"/>
                <w:sz w:val="20"/>
                <w:lang w:eastAsia="en-US"/>
              </w:rPr>
              <w:t>Anmärkning:</w:t>
            </w:r>
            <w:r w:rsidRPr="0043097C">
              <w:rPr>
                <w:color w:val="000000" w:themeColor="text1"/>
                <w:sz w:val="20"/>
                <w:lang w:eastAsia="en-US"/>
              </w:rPr>
              <w:br/>
            </w:r>
          </w:p>
          <w:p w:rsidR="0017335B" w:rsidRDefault="0017335B" w:rsidP="001733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rsidR="000A6AEE" w:rsidRPr="0043097C" w:rsidRDefault="000A6AEE" w:rsidP="000A6A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Pr>
                <w:color w:val="000000" w:themeColor="text1"/>
                <w:sz w:val="20"/>
                <w:lang w:eastAsia="en-US"/>
              </w:rPr>
              <w:t xml:space="preserve"> </w:t>
            </w:r>
          </w:p>
        </w:tc>
      </w:tr>
      <w:tr w:rsidR="0043097C" w:rsidTr="00B45AC9">
        <w:trPr>
          <w:gridAfter w:val="3"/>
          <w:wAfter w:w="1277" w:type="dxa"/>
          <w:trHeight w:val="240"/>
        </w:trPr>
        <w:tc>
          <w:tcPr>
            <w:tcW w:w="4395" w:type="dxa"/>
            <w:gridSpan w:val="5"/>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43097C" w:rsidTr="00B45AC9">
        <w:trPr>
          <w:gridAfter w:val="3"/>
          <w:wAfter w:w="1277" w:type="dxa"/>
          <w:trHeight w:val="80"/>
        </w:trPr>
        <w:tc>
          <w:tcPr>
            <w:tcW w:w="4395" w:type="dxa"/>
            <w:gridSpan w:val="5"/>
            <w:vAlign w:val="center"/>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43097C" w:rsidTr="00B45AC9">
        <w:trPr>
          <w:gridAfter w:val="3"/>
          <w:wAfter w:w="1277" w:type="dxa"/>
          <w:trHeight w:val="240"/>
        </w:trPr>
        <w:tc>
          <w:tcPr>
            <w:tcW w:w="4395" w:type="dxa"/>
            <w:gridSpan w:val="5"/>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43097C" w:rsidTr="00B45AC9">
        <w:trPr>
          <w:gridAfter w:val="3"/>
          <w:wAfter w:w="1277" w:type="dxa"/>
          <w:trHeight w:val="80"/>
        </w:trPr>
        <w:tc>
          <w:tcPr>
            <w:tcW w:w="4395" w:type="dxa"/>
            <w:gridSpan w:val="5"/>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bl>
    <w:p w:rsidR="0043097C" w:rsidRDefault="0043097C" w:rsidP="0043097C"/>
    <w:p w:rsidR="0043097C" w:rsidRDefault="0043097C" w:rsidP="0043097C"/>
    <w:p w:rsidR="0043097C" w:rsidRDefault="0043097C" w:rsidP="0043097C"/>
    <w:p w:rsidR="0043097C" w:rsidRDefault="0043097C" w:rsidP="0043097C"/>
    <w:p w:rsidR="0043097C" w:rsidRDefault="0043097C" w:rsidP="0043097C"/>
    <w:p w:rsidR="0043097C" w:rsidRDefault="0043097C" w:rsidP="0043097C"/>
    <w:p w:rsidR="0043097C" w:rsidRDefault="0043097C" w:rsidP="0043097C"/>
    <w:p w:rsidR="0043097C" w:rsidRDefault="0043097C" w:rsidP="0043097C"/>
    <w:p w:rsidR="0043097C" w:rsidRDefault="0043097C" w:rsidP="0043097C">
      <w:r>
        <w:t>EU-NÄMNDEN</w:t>
      </w:r>
      <w:r>
        <w:rPr>
          <w:b/>
        </w:rPr>
        <w:t xml:space="preserve"> </w:t>
      </w:r>
      <w:r>
        <w:rPr>
          <w:b/>
        </w:rPr>
        <w:tab/>
      </w:r>
      <w:r>
        <w:rPr>
          <w:b/>
        </w:rPr>
        <w:tab/>
      </w:r>
      <w:r>
        <w:rPr>
          <w:b/>
        </w:rPr>
        <w:tab/>
      </w:r>
      <w:r>
        <w:rPr>
          <w:b/>
        </w:rPr>
        <w:tab/>
      </w:r>
      <w:r>
        <w:rPr>
          <w:b/>
        </w:rPr>
        <w:tab/>
        <w:t>Bilaga 2 till protokoll 2017/18:3</w:t>
      </w:r>
      <w:r w:rsidR="004F557D">
        <w:rPr>
          <w:b/>
        </w:rPr>
        <w:t>8</w:t>
      </w:r>
    </w:p>
    <w:p w:rsidR="00835F6C" w:rsidRDefault="00835F6C" w:rsidP="0043097C"/>
    <w:p w:rsidR="00C41BE3" w:rsidRDefault="00C41BE3" w:rsidP="002E1F9D">
      <w:pPr>
        <w:rPr>
          <w:b/>
        </w:rPr>
      </w:pPr>
    </w:p>
    <w:p w:rsidR="00C41BE3" w:rsidRDefault="00C41BE3" w:rsidP="002E1F9D">
      <w:pPr>
        <w:rPr>
          <w:b/>
        </w:rPr>
      </w:pPr>
    </w:p>
    <w:p w:rsidR="00C41BE3" w:rsidRPr="002E1F9D" w:rsidRDefault="00C41BE3" w:rsidP="00C41BE3">
      <w:pPr>
        <w:rPr>
          <w:b/>
          <w:sz w:val="22"/>
          <w:szCs w:val="22"/>
        </w:rPr>
      </w:pPr>
      <w:r w:rsidRPr="002E1F9D">
        <w:rPr>
          <w:b/>
        </w:rPr>
        <w:t>Skriftligt samråd med EU-nämnden rörande troliga A-punkter v. 23.</w:t>
      </w:r>
      <w:r>
        <w:rPr>
          <w:b/>
        </w:rPr>
        <w:br/>
      </w:r>
      <w:r w:rsidRPr="002E1F9D">
        <w:t>Samrådet avslutades den 7 juni 2018.</w:t>
      </w:r>
      <w:r>
        <w:rPr>
          <w:b/>
        </w:rPr>
        <w:t xml:space="preserve"> </w:t>
      </w:r>
      <w:r>
        <w:t xml:space="preserve">Det fanns stöd för regeringens ståndpunkter. </w:t>
      </w:r>
      <w:r w:rsidRPr="002E1F9D">
        <w:rPr>
          <w:b/>
        </w:rPr>
        <w:t>AM (V)</w:t>
      </w:r>
    </w:p>
    <w:p w:rsidR="00C41BE3" w:rsidRDefault="00C41BE3" w:rsidP="00C41BE3"/>
    <w:p w:rsidR="00C41BE3" w:rsidRPr="002E1F9D" w:rsidRDefault="00C41BE3" w:rsidP="00C41BE3">
      <w:pPr>
        <w:rPr>
          <w:sz w:val="20"/>
          <w:szCs w:val="20"/>
        </w:rPr>
      </w:pPr>
      <w:r w:rsidRPr="002E1F9D">
        <w:rPr>
          <w:sz w:val="20"/>
          <w:szCs w:val="20"/>
          <w:u w:val="single"/>
        </w:rPr>
        <w:t>Följande avvikande mening har inkommit från Vänsterpartiet</w:t>
      </w:r>
      <w:r w:rsidRPr="002E1F9D">
        <w:rPr>
          <w:sz w:val="20"/>
          <w:szCs w:val="20"/>
        </w:rPr>
        <w:t>:</w:t>
      </w:r>
    </w:p>
    <w:p w:rsidR="00C41BE3" w:rsidRPr="002E1F9D" w:rsidRDefault="00C41BE3" w:rsidP="00C41BE3">
      <w:pPr>
        <w:rPr>
          <w:sz w:val="20"/>
          <w:szCs w:val="20"/>
        </w:rPr>
      </w:pPr>
      <w:proofErr w:type="spellStart"/>
      <w:r w:rsidRPr="002E1F9D">
        <w:rPr>
          <w:sz w:val="20"/>
          <w:szCs w:val="20"/>
        </w:rPr>
        <w:t>Coreper</w:t>
      </w:r>
      <w:proofErr w:type="spellEnd"/>
      <w:r w:rsidRPr="002E1F9D">
        <w:rPr>
          <w:sz w:val="20"/>
          <w:szCs w:val="20"/>
        </w:rPr>
        <w:t xml:space="preserve"> </w:t>
      </w:r>
      <w:proofErr w:type="spellStart"/>
      <w:r w:rsidRPr="002E1F9D">
        <w:rPr>
          <w:sz w:val="20"/>
          <w:szCs w:val="20"/>
        </w:rPr>
        <w:t>ll</w:t>
      </w:r>
      <w:proofErr w:type="spellEnd"/>
      <w:r w:rsidRPr="002E1F9D">
        <w:rPr>
          <w:sz w:val="20"/>
          <w:szCs w:val="20"/>
        </w:rPr>
        <w:t xml:space="preserve"> punkt 4 samarbete mellan EU och NATO:</w:t>
      </w:r>
    </w:p>
    <w:p w:rsidR="00C41BE3" w:rsidRPr="002E1F9D" w:rsidRDefault="00C41BE3" w:rsidP="00C41BE3">
      <w:pPr>
        <w:rPr>
          <w:sz w:val="20"/>
          <w:szCs w:val="20"/>
        </w:rPr>
      </w:pPr>
      <w:r w:rsidRPr="002E1F9D">
        <w:rPr>
          <w:sz w:val="20"/>
          <w:szCs w:val="20"/>
        </w:rPr>
        <w:t>Vänsterpartiet vill inte se något ökat samarbete mellan EU och NATO som leder till en ökad militarisering. Vi anser också att ett ökat samarbete med NATO urholkar trovärdigheten för Sveriges alliansfrihet. Det är extra viktigt att stärka alliansfriheten när vi nu ser att både Ryssland och NATO rustar, något som bidrar till att driva upp rustningsspiralen i vårt närområde. I den här situationen är det viktigt att Sverige på ett trovärdigt sätt står upp som en oberoende och alliansfri röst för fred och nedrustning.</w:t>
      </w:r>
    </w:p>
    <w:p w:rsidR="00C41BE3" w:rsidRDefault="00C41BE3" w:rsidP="00C41BE3">
      <w:pPr>
        <w:rPr>
          <w:sz w:val="22"/>
          <w:szCs w:val="22"/>
        </w:rPr>
      </w:pPr>
    </w:p>
    <w:p w:rsidR="00B45B84" w:rsidRDefault="002E1F9D" w:rsidP="002E1F9D">
      <w:r w:rsidRPr="002E1F9D">
        <w:rPr>
          <w:b/>
        </w:rPr>
        <w:t xml:space="preserve">Skriftligt samråd </w:t>
      </w:r>
      <w:r>
        <w:rPr>
          <w:b/>
        </w:rPr>
        <w:t xml:space="preserve">med EU-nämnden </w:t>
      </w:r>
      <w:r w:rsidRPr="002E1F9D">
        <w:rPr>
          <w:b/>
        </w:rPr>
        <w:t>rörande EU:s rättsstatsuppdrag i Kosovo (EULEX Kosovo).</w:t>
      </w:r>
      <w:r>
        <w:rPr>
          <w:b/>
        </w:rPr>
        <w:br/>
      </w:r>
      <w:r w:rsidRPr="002E1F9D">
        <w:t xml:space="preserve">Samrådet avslutades den 5 juni 2018. </w:t>
      </w:r>
      <w:r>
        <w:t>Det fanns stöd i nämnden för regeringens ståndpunkt.</w:t>
      </w:r>
      <w:r>
        <w:rPr>
          <w:sz w:val="22"/>
          <w:szCs w:val="22"/>
        </w:rPr>
        <w:t xml:space="preserve"> </w:t>
      </w:r>
      <w:r>
        <w:t>Ingen avvikande mening har anmälts.</w:t>
      </w:r>
      <w:r>
        <w:br/>
      </w:r>
    </w:p>
    <w:p w:rsidR="002E1F9D" w:rsidRDefault="00835F6C" w:rsidP="002E1F9D">
      <w:pPr>
        <w:rPr>
          <w:sz w:val="22"/>
          <w:szCs w:val="22"/>
        </w:rPr>
      </w:pPr>
      <w:r w:rsidRPr="00835F6C">
        <w:rPr>
          <w:b/>
        </w:rPr>
        <w:t xml:space="preserve">Skriftligt samråd med EU-nämnden rörande </w:t>
      </w:r>
      <w:r w:rsidR="002E1F9D" w:rsidRPr="002E1F9D">
        <w:rPr>
          <w:b/>
        </w:rPr>
        <w:t>troliga A-punkter v. 22</w:t>
      </w:r>
      <w:r w:rsidR="002E1F9D">
        <w:rPr>
          <w:b/>
        </w:rPr>
        <w:br/>
      </w:r>
      <w:r w:rsidR="002E1F9D" w:rsidRPr="002E1F9D">
        <w:t>Samrådet avslutades den 1 juni 2018.</w:t>
      </w:r>
      <w:r w:rsidR="002E1F9D">
        <w:rPr>
          <w:b/>
        </w:rPr>
        <w:t xml:space="preserve"> </w:t>
      </w:r>
      <w:r w:rsidR="002E1F9D">
        <w:t xml:space="preserve">Det fanns stöd för regeringens ståndpunkter. </w:t>
      </w:r>
      <w:r w:rsidR="002E1F9D" w:rsidRPr="002E1F9D">
        <w:rPr>
          <w:b/>
        </w:rPr>
        <w:t>AM (V)</w:t>
      </w:r>
    </w:p>
    <w:p w:rsidR="002E1F9D" w:rsidRPr="002E1F9D" w:rsidRDefault="002E1F9D" w:rsidP="002E1F9D">
      <w:pPr>
        <w:rPr>
          <w:sz w:val="20"/>
          <w:szCs w:val="20"/>
        </w:rPr>
      </w:pPr>
      <w:r>
        <w:rPr>
          <w:b/>
        </w:rPr>
        <w:br/>
      </w:r>
      <w:r w:rsidRPr="002E1F9D">
        <w:rPr>
          <w:sz w:val="20"/>
          <w:szCs w:val="20"/>
          <w:u w:val="single"/>
        </w:rPr>
        <w:t>Följande avvikande mening har inkommit från Vänsterpartiet</w:t>
      </w:r>
      <w:r w:rsidRPr="002E1F9D">
        <w:rPr>
          <w:sz w:val="20"/>
          <w:szCs w:val="20"/>
        </w:rPr>
        <w:t>:</w:t>
      </w:r>
    </w:p>
    <w:p w:rsidR="002E1F9D" w:rsidRPr="002E1F9D" w:rsidRDefault="002E1F9D" w:rsidP="002E1F9D">
      <w:pPr>
        <w:rPr>
          <w:sz w:val="20"/>
          <w:szCs w:val="20"/>
        </w:rPr>
      </w:pPr>
      <w:proofErr w:type="spellStart"/>
      <w:r w:rsidRPr="002E1F9D">
        <w:rPr>
          <w:sz w:val="20"/>
          <w:szCs w:val="20"/>
        </w:rPr>
        <w:t>Cor</w:t>
      </w:r>
      <w:proofErr w:type="spellEnd"/>
      <w:r w:rsidRPr="002E1F9D">
        <w:rPr>
          <w:sz w:val="20"/>
          <w:szCs w:val="20"/>
        </w:rPr>
        <w:t xml:space="preserve"> 1</w:t>
      </w:r>
    </w:p>
    <w:p w:rsidR="002E1F9D" w:rsidRPr="002E1F9D" w:rsidRDefault="002E1F9D" w:rsidP="002E1F9D">
      <w:pPr>
        <w:rPr>
          <w:sz w:val="20"/>
          <w:szCs w:val="20"/>
        </w:rPr>
      </w:pPr>
      <w:r w:rsidRPr="002E1F9D">
        <w:rPr>
          <w:sz w:val="20"/>
          <w:szCs w:val="20"/>
        </w:rPr>
        <w:t>Punkt 4 fiskeavtal med Madagaskar</w:t>
      </w:r>
    </w:p>
    <w:p w:rsidR="002E1F9D" w:rsidRPr="002E1F9D" w:rsidRDefault="002E1F9D" w:rsidP="002E1F9D">
      <w:pPr>
        <w:rPr>
          <w:sz w:val="20"/>
          <w:szCs w:val="20"/>
        </w:rPr>
      </w:pPr>
      <w:r w:rsidRPr="002E1F9D">
        <w:rPr>
          <w:sz w:val="20"/>
          <w:szCs w:val="20"/>
        </w:rPr>
        <w:t>Avvikande mening: Vi anser att Sverige skulle driva att förhandlingar inte inleds om fiskeriavtal med Madagaskar. Sverige borde verka för att detta och andra liknande avtal omvandlas till utvecklingsprojekt för lokalt och hållbart fiske.</w:t>
      </w:r>
    </w:p>
    <w:p w:rsidR="002E1F9D" w:rsidRPr="002E1F9D" w:rsidRDefault="002E1F9D" w:rsidP="002E1F9D">
      <w:pPr>
        <w:rPr>
          <w:sz w:val="20"/>
          <w:szCs w:val="20"/>
        </w:rPr>
      </w:pPr>
    </w:p>
    <w:p w:rsidR="002E1F9D" w:rsidRPr="002E1F9D" w:rsidRDefault="002E1F9D" w:rsidP="002E1F9D">
      <w:pPr>
        <w:rPr>
          <w:sz w:val="20"/>
          <w:szCs w:val="20"/>
        </w:rPr>
      </w:pPr>
      <w:r w:rsidRPr="002E1F9D">
        <w:rPr>
          <w:sz w:val="20"/>
          <w:szCs w:val="20"/>
        </w:rPr>
        <w:t>Punkt 5 fiskeavtal med Kap Verde</w:t>
      </w:r>
    </w:p>
    <w:p w:rsidR="002E1F9D" w:rsidRPr="002E1F9D" w:rsidRDefault="002E1F9D" w:rsidP="002E1F9D">
      <w:pPr>
        <w:rPr>
          <w:sz w:val="20"/>
          <w:szCs w:val="20"/>
        </w:rPr>
      </w:pPr>
      <w:r w:rsidRPr="002E1F9D">
        <w:rPr>
          <w:sz w:val="20"/>
          <w:szCs w:val="20"/>
        </w:rPr>
        <w:t>Avvikande mening: Vi anser att Sverige skulle driva att förhandlingar inte inleds om fiskeriavtal med Kap Verde. Sverige borde verka för att detta och andra liknande avtal omvandlas till utvecklingsprojekt för lokalt och hållbart fiske.</w:t>
      </w:r>
    </w:p>
    <w:p w:rsidR="004F557D" w:rsidRDefault="00835F6C" w:rsidP="004F557D">
      <w:pPr>
        <w:rPr>
          <w:b/>
        </w:rPr>
      </w:pPr>
      <w:r w:rsidRPr="00835F6C">
        <w:rPr>
          <w:b/>
        </w:rPr>
        <w:br/>
      </w:r>
    </w:p>
    <w:p w:rsidR="00BB15CA" w:rsidRDefault="00BB15CA" w:rsidP="0043097C">
      <w:pPr>
        <w:rPr>
          <w:b/>
          <w:highlight w:val="yellow"/>
        </w:rPr>
      </w:pPr>
    </w:p>
    <w:sectPr w:rsidR="00BB1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7C"/>
    <w:rsid w:val="0006043F"/>
    <w:rsid w:val="00072835"/>
    <w:rsid w:val="00074712"/>
    <w:rsid w:val="0008624F"/>
    <w:rsid w:val="00094A50"/>
    <w:rsid w:val="000A6AEE"/>
    <w:rsid w:val="000C05FD"/>
    <w:rsid w:val="000C2F78"/>
    <w:rsid w:val="000C34CD"/>
    <w:rsid w:val="0012053E"/>
    <w:rsid w:val="0012487A"/>
    <w:rsid w:val="001262AA"/>
    <w:rsid w:val="00146D10"/>
    <w:rsid w:val="00147882"/>
    <w:rsid w:val="0017335B"/>
    <w:rsid w:val="00180136"/>
    <w:rsid w:val="0019114A"/>
    <w:rsid w:val="001E5B6B"/>
    <w:rsid w:val="002331EA"/>
    <w:rsid w:val="00253401"/>
    <w:rsid w:val="00253D38"/>
    <w:rsid w:val="0028015F"/>
    <w:rsid w:val="00280BC7"/>
    <w:rsid w:val="002813CB"/>
    <w:rsid w:val="00284CC7"/>
    <w:rsid w:val="00287CA0"/>
    <w:rsid w:val="0029503B"/>
    <w:rsid w:val="002B7046"/>
    <w:rsid w:val="002B734D"/>
    <w:rsid w:val="002D0B9F"/>
    <w:rsid w:val="002E1F9D"/>
    <w:rsid w:val="002F5D25"/>
    <w:rsid w:val="00300089"/>
    <w:rsid w:val="0030527E"/>
    <w:rsid w:val="00305D52"/>
    <w:rsid w:val="00312197"/>
    <w:rsid w:val="00316B34"/>
    <w:rsid w:val="003202D9"/>
    <w:rsid w:val="003479D7"/>
    <w:rsid w:val="00376F27"/>
    <w:rsid w:val="00386CC5"/>
    <w:rsid w:val="003A307F"/>
    <w:rsid w:val="003A5353"/>
    <w:rsid w:val="003B70E1"/>
    <w:rsid w:val="003D0EE2"/>
    <w:rsid w:val="003D6200"/>
    <w:rsid w:val="003E50DF"/>
    <w:rsid w:val="004068DB"/>
    <w:rsid w:val="00424CA8"/>
    <w:rsid w:val="0043097C"/>
    <w:rsid w:val="004465A6"/>
    <w:rsid w:val="00471EC8"/>
    <w:rsid w:val="004B5E90"/>
    <w:rsid w:val="004D50BB"/>
    <w:rsid w:val="004E06F4"/>
    <w:rsid w:val="004F557D"/>
    <w:rsid w:val="00504E2A"/>
    <w:rsid w:val="00506593"/>
    <w:rsid w:val="0051735F"/>
    <w:rsid w:val="005266CB"/>
    <w:rsid w:val="005315D0"/>
    <w:rsid w:val="00535456"/>
    <w:rsid w:val="00585C22"/>
    <w:rsid w:val="00587B96"/>
    <w:rsid w:val="005C015A"/>
    <w:rsid w:val="005E6470"/>
    <w:rsid w:val="005F0D6A"/>
    <w:rsid w:val="006002B8"/>
    <w:rsid w:val="00605363"/>
    <w:rsid w:val="00623CC8"/>
    <w:rsid w:val="006807D5"/>
    <w:rsid w:val="00685A55"/>
    <w:rsid w:val="006B548B"/>
    <w:rsid w:val="006C40A6"/>
    <w:rsid w:val="006D3AF9"/>
    <w:rsid w:val="006D6908"/>
    <w:rsid w:val="00712851"/>
    <w:rsid w:val="007149F6"/>
    <w:rsid w:val="00734673"/>
    <w:rsid w:val="00744E49"/>
    <w:rsid w:val="007729F0"/>
    <w:rsid w:val="00787EEE"/>
    <w:rsid w:val="007A170A"/>
    <w:rsid w:val="007B6A85"/>
    <w:rsid w:val="007D07C8"/>
    <w:rsid w:val="007F2116"/>
    <w:rsid w:val="007F2146"/>
    <w:rsid w:val="00812A3B"/>
    <w:rsid w:val="00816859"/>
    <w:rsid w:val="008238F4"/>
    <w:rsid w:val="00824C66"/>
    <w:rsid w:val="00827E53"/>
    <w:rsid w:val="00835F6C"/>
    <w:rsid w:val="0084259C"/>
    <w:rsid w:val="00851C0F"/>
    <w:rsid w:val="008525A8"/>
    <w:rsid w:val="008604F9"/>
    <w:rsid w:val="00874A67"/>
    <w:rsid w:val="00894111"/>
    <w:rsid w:val="008A6AC6"/>
    <w:rsid w:val="008B4AE3"/>
    <w:rsid w:val="008D3BE8"/>
    <w:rsid w:val="008D6B6B"/>
    <w:rsid w:val="008F5C48"/>
    <w:rsid w:val="009011B2"/>
    <w:rsid w:val="00925EF5"/>
    <w:rsid w:val="009642B3"/>
    <w:rsid w:val="00980BA4"/>
    <w:rsid w:val="009855B9"/>
    <w:rsid w:val="0099486D"/>
    <w:rsid w:val="00995E93"/>
    <w:rsid w:val="009A1EC7"/>
    <w:rsid w:val="009B6D57"/>
    <w:rsid w:val="009C0776"/>
    <w:rsid w:val="00A16826"/>
    <w:rsid w:val="00A2439F"/>
    <w:rsid w:val="00A37376"/>
    <w:rsid w:val="00A43A64"/>
    <w:rsid w:val="00A55900"/>
    <w:rsid w:val="00A57813"/>
    <w:rsid w:val="00A71489"/>
    <w:rsid w:val="00A71714"/>
    <w:rsid w:val="00A77F85"/>
    <w:rsid w:val="00AA4477"/>
    <w:rsid w:val="00AA4962"/>
    <w:rsid w:val="00AA774C"/>
    <w:rsid w:val="00AD1A4A"/>
    <w:rsid w:val="00B026D0"/>
    <w:rsid w:val="00B03F24"/>
    <w:rsid w:val="00B144CC"/>
    <w:rsid w:val="00B35A3D"/>
    <w:rsid w:val="00B45AC9"/>
    <w:rsid w:val="00B45B84"/>
    <w:rsid w:val="00B64737"/>
    <w:rsid w:val="00B814E5"/>
    <w:rsid w:val="00B905F5"/>
    <w:rsid w:val="00BB15CA"/>
    <w:rsid w:val="00BC2E45"/>
    <w:rsid w:val="00BF467A"/>
    <w:rsid w:val="00C06725"/>
    <w:rsid w:val="00C146DD"/>
    <w:rsid w:val="00C17936"/>
    <w:rsid w:val="00C412B3"/>
    <w:rsid w:val="00C41BE3"/>
    <w:rsid w:val="00C479B5"/>
    <w:rsid w:val="00C63911"/>
    <w:rsid w:val="00C67155"/>
    <w:rsid w:val="00C77B39"/>
    <w:rsid w:val="00C8051A"/>
    <w:rsid w:val="00C826BE"/>
    <w:rsid w:val="00CF6E6C"/>
    <w:rsid w:val="00D22C61"/>
    <w:rsid w:val="00D23716"/>
    <w:rsid w:val="00D251F2"/>
    <w:rsid w:val="00D37A2D"/>
    <w:rsid w:val="00D432D6"/>
    <w:rsid w:val="00D66118"/>
    <w:rsid w:val="00D7551F"/>
    <w:rsid w:val="00D8468E"/>
    <w:rsid w:val="00D847F1"/>
    <w:rsid w:val="00DB4F0B"/>
    <w:rsid w:val="00DC11F2"/>
    <w:rsid w:val="00DD41FB"/>
    <w:rsid w:val="00DE3D8E"/>
    <w:rsid w:val="00DF0D01"/>
    <w:rsid w:val="00E07530"/>
    <w:rsid w:val="00E43FAC"/>
    <w:rsid w:val="00E5762E"/>
    <w:rsid w:val="00E62523"/>
    <w:rsid w:val="00E769AB"/>
    <w:rsid w:val="00E9322F"/>
    <w:rsid w:val="00EA7BF0"/>
    <w:rsid w:val="00ED6C1C"/>
    <w:rsid w:val="00EE06FE"/>
    <w:rsid w:val="00EF48A0"/>
    <w:rsid w:val="00EF61C2"/>
    <w:rsid w:val="00F063C4"/>
    <w:rsid w:val="00F53D77"/>
    <w:rsid w:val="00F66E5F"/>
    <w:rsid w:val="00F750CC"/>
    <w:rsid w:val="00F769B5"/>
    <w:rsid w:val="00FB172C"/>
    <w:rsid w:val="00FF0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7C8A"/>
  <w15:chartTrackingRefBased/>
  <w15:docId w15:val="{7CC10204-9143-4649-B82A-DC91BD5D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97C"/>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FotnotstextChar">
    <w:name w:val="Fotnotstext Char"/>
    <w:basedOn w:val="Standardstycketeckensnitt"/>
    <w:link w:val="Fotnotstext"/>
    <w:semiHidden/>
    <w:rsid w:val="0043097C"/>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43097C"/>
    <w:pPr>
      <w:widowControl/>
    </w:pPr>
    <w:rPr>
      <w:sz w:val="20"/>
      <w:szCs w:val="20"/>
    </w:rPr>
  </w:style>
  <w:style w:type="character" w:customStyle="1" w:styleId="KommentarerChar">
    <w:name w:val="Kommentarer Char"/>
    <w:basedOn w:val="Standardstycketeckensnitt"/>
    <w:link w:val="Kommentarer"/>
    <w:uiPriority w:val="99"/>
    <w:semiHidden/>
    <w:rsid w:val="0043097C"/>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43097C"/>
    <w:rPr>
      <w:sz w:val="20"/>
      <w:szCs w:val="20"/>
    </w:rPr>
  </w:style>
  <w:style w:type="character" w:customStyle="1" w:styleId="SidhuvudChar">
    <w:name w:val="Sidhuvud Char"/>
    <w:basedOn w:val="Standardstycketeckensnitt"/>
    <w:link w:val="Sidhuvud"/>
    <w:semiHidden/>
    <w:rsid w:val="0043097C"/>
    <w:rPr>
      <w:rFonts w:ascii="Times New Roman" w:eastAsia="Times New Roman" w:hAnsi="Times New Roman" w:cs="Times New Roman"/>
      <w:sz w:val="24"/>
      <w:szCs w:val="24"/>
      <w:lang w:val="sv-SE" w:eastAsia="sv-SE"/>
    </w:rPr>
  </w:style>
  <w:style w:type="paragraph" w:styleId="Sidhuvud">
    <w:name w:val="header"/>
    <w:basedOn w:val="Normal"/>
    <w:link w:val="SidhuvudChar"/>
    <w:semiHidden/>
    <w:unhideWhenUsed/>
    <w:rsid w:val="0043097C"/>
    <w:pPr>
      <w:tabs>
        <w:tab w:val="center" w:pos="4536"/>
        <w:tab w:val="right" w:pos="9072"/>
      </w:tabs>
    </w:pPr>
  </w:style>
  <w:style w:type="character" w:customStyle="1" w:styleId="SidfotChar">
    <w:name w:val="Sidfot Char"/>
    <w:basedOn w:val="Standardstycketeckensnitt"/>
    <w:link w:val="Sidfot"/>
    <w:uiPriority w:val="99"/>
    <w:semiHidden/>
    <w:rsid w:val="0043097C"/>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semiHidden/>
    <w:unhideWhenUsed/>
    <w:rsid w:val="0043097C"/>
    <w:pPr>
      <w:tabs>
        <w:tab w:val="center" w:pos="4536"/>
        <w:tab w:val="right" w:pos="9072"/>
      </w:tabs>
    </w:pPr>
  </w:style>
  <w:style w:type="character" w:customStyle="1" w:styleId="OformateradtextChar">
    <w:name w:val="Oformaterad text Char"/>
    <w:basedOn w:val="Standardstycketeckensnitt"/>
    <w:link w:val="Oformateradtext"/>
    <w:uiPriority w:val="99"/>
    <w:semiHidden/>
    <w:rsid w:val="0043097C"/>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43097C"/>
    <w:pPr>
      <w:widowControl/>
    </w:pPr>
    <w:rPr>
      <w:rFonts w:ascii="Calibri" w:eastAsia="Calibri" w:hAnsi="Calibri"/>
      <w:sz w:val="22"/>
      <w:szCs w:val="22"/>
      <w:lang w:eastAsia="en-US"/>
    </w:rPr>
  </w:style>
  <w:style w:type="character" w:customStyle="1" w:styleId="KommentarsmneChar">
    <w:name w:val="Kommentarsämne Char"/>
    <w:basedOn w:val="KommentarerChar"/>
    <w:link w:val="Kommentarsmne"/>
    <w:uiPriority w:val="99"/>
    <w:semiHidden/>
    <w:rsid w:val="0043097C"/>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43097C"/>
    <w:rPr>
      <w:b/>
      <w:bCs/>
    </w:rPr>
  </w:style>
  <w:style w:type="character" w:customStyle="1" w:styleId="BallongtextChar">
    <w:name w:val="Ballongtext Char"/>
    <w:basedOn w:val="Standardstycketeckensnitt"/>
    <w:link w:val="Ballongtext"/>
    <w:semiHidden/>
    <w:rsid w:val="0043097C"/>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43097C"/>
    <w:rPr>
      <w:rFonts w:ascii="Tahoma" w:hAnsi="Tahoma" w:cs="Tahoma"/>
      <w:sz w:val="16"/>
      <w:szCs w:val="16"/>
    </w:rPr>
  </w:style>
  <w:style w:type="character" w:customStyle="1" w:styleId="RKnormalChar">
    <w:name w:val="RKnormal Char"/>
    <w:link w:val="RKnormal"/>
    <w:locked/>
    <w:rsid w:val="0043097C"/>
    <w:rPr>
      <w:rFonts w:ascii="OrigGarmnd BT" w:eastAsia="Times New Roman" w:hAnsi="OrigGarmnd BT" w:cs="Times New Roman"/>
      <w:sz w:val="24"/>
      <w:szCs w:val="20"/>
      <w:lang w:val="sv-SE"/>
    </w:rPr>
  </w:style>
  <w:style w:type="paragraph" w:customStyle="1" w:styleId="RKnormal">
    <w:name w:val="RKnormal"/>
    <w:basedOn w:val="Normal"/>
    <w:link w:val="RKnormalChar"/>
    <w:rsid w:val="0043097C"/>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43097C"/>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43097C"/>
    <w:pPr>
      <w:tabs>
        <w:tab w:val="left" w:pos="284"/>
        <w:tab w:val="left" w:pos="567"/>
        <w:tab w:val="left" w:pos="851"/>
        <w:tab w:val="left" w:pos="1134"/>
        <w:tab w:val="left" w:pos="1418"/>
      </w:tabs>
      <w:spacing w:before="40"/>
    </w:pPr>
    <w:rPr>
      <w:szCs w:val="20"/>
      <w:lang w:val="en-GB" w:eastAsia="fr-BE"/>
    </w:rPr>
  </w:style>
  <w:style w:type="character" w:customStyle="1" w:styleId="s3">
    <w:name w:val="s3"/>
    <w:basedOn w:val="Standardstycketeckensnitt"/>
    <w:rsid w:val="00812A3B"/>
  </w:style>
  <w:style w:type="character" w:customStyle="1" w:styleId="s7">
    <w:name w:val="s7"/>
    <w:basedOn w:val="Standardstycketeckensnitt"/>
    <w:rsid w:val="00812A3B"/>
  </w:style>
  <w:style w:type="character" w:customStyle="1" w:styleId="ilfuvd">
    <w:name w:val="ilfuvd"/>
    <w:basedOn w:val="Standardstycketeckensnitt"/>
    <w:rsid w:val="00680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5797">
      <w:bodyDiv w:val="1"/>
      <w:marLeft w:val="0"/>
      <w:marRight w:val="0"/>
      <w:marTop w:val="0"/>
      <w:marBottom w:val="0"/>
      <w:divBdr>
        <w:top w:val="none" w:sz="0" w:space="0" w:color="auto"/>
        <w:left w:val="none" w:sz="0" w:space="0" w:color="auto"/>
        <w:bottom w:val="none" w:sz="0" w:space="0" w:color="auto"/>
        <w:right w:val="none" w:sz="0" w:space="0" w:color="auto"/>
      </w:divBdr>
    </w:div>
    <w:div w:id="133060924">
      <w:bodyDiv w:val="1"/>
      <w:marLeft w:val="0"/>
      <w:marRight w:val="0"/>
      <w:marTop w:val="0"/>
      <w:marBottom w:val="0"/>
      <w:divBdr>
        <w:top w:val="none" w:sz="0" w:space="0" w:color="auto"/>
        <w:left w:val="none" w:sz="0" w:space="0" w:color="auto"/>
        <w:bottom w:val="none" w:sz="0" w:space="0" w:color="auto"/>
        <w:right w:val="none" w:sz="0" w:space="0" w:color="auto"/>
      </w:divBdr>
    </w:div>
    <w:div w:id="355692740">
      <w:bodyDiv w:val="1"/>
      <w:marLeft w:val="0"/>
      <w:marRight w:val="0"/>
      <w:marTop w:val="0"/>
      <w:marBottom w:val="0"/>
      <w:divBdr>
        <w:top w:val="none" w:sz="0" w:space="0" w:color="auto"/>
        <w:left w:val="none" w:sz="0" w:space="0" w:color="auto"/>
        <w:bottom w:val="none" w:sz="0" w:space="0" w:color="auto"/>
        <w:right w:val="none" w:sz="0" w:space="0" w:color="auto"/>
      </w:divBdr>
    </w:div>
    <w:div w:id="376051268">
      <w:bodyDiv w:val="1"/>
      <w:marLeft w:val="0"/>
      <w:marRight w:val="0"/>
      <w:marTop w:val="0"/>
      <w:marBottom w:val="0"/>
      <w:divBdr>
        <w:top w:val="none" w:sz="0" w:space="0" w:color="auto"/>
        <w:left w:val="none" w:sz="0" w:space="0" w:color="auto"/>
        <w:bottom w:val="none" w:sz="0" w:space="0" w:color="auto"/>
        <w:right w:val="none" w:sz="0" w:space="0" w:color="auto"/>
      </w:divBdr>
    </w:div>
    <w:div w:id="420759509">
      <w:bodyDiv w:val="1"/>
      <w:marLeft w:val="0"/>
      <w:marRight w:val="0"/>
      <w:marTop w:val="0"/>
      <w:marBottom w:val="0"/>
      <w:divBdr>
        <w:top w:val="none" w:sz="0" w:space="0" w:color="auto"/>
        <w:left w:val="none" w:sz="0" w:space="0" w:color="auto"/>
        <w:bottom w:val="none" w:sz="0" w:space="0" w:color="auto"/>
        <w:right w:val="none" w:sz="0" w:space="0" w:color="auto"/>
      </w:divBdr>
    </w:div>
    <w:div w:id="423916229">
      <w:bodyDiv w:val="1"/>
      <w:marLeft w:val="0"/>
      <w:marRight w:val="0"/>
      <w:marTop w:val="0"/>
      <w:marBottom w:val="0"/>
      <w:divBdr>
        <w:top w:val="none" w:sz="0" w:space="0" w:color="auto"/>
        <w:left w:val="none" w:sz="0" w:space="0" w:color="auto"/>
        <w:bottom w:val="none" w:sz="0" w:space="0" w:color="auto"/>
        <w:right w:val="none" w:sz="0" w:space="0" w:color="auto"/>
      </w:divBdr>
    </w:div>
    <w:div w:id="635910081">
      <w:bodyDiv w:val="1"/>
      <w:marLeft w:val="0"/>
      <w:marRight w:val="0"/>
      <w:marTop w:val="0"/>
      <w:marBottom w:val="0"/>
      <w:divBdr>
        <w:top w:val="none" w:sz="0" w:space="0" w:color="auto"/>
        <w:left w:val="none" w:sz="0" w:space="0" w:color="auto"/>
        <w:bottom w:val="none" w:sz="0" w:space="0" w:color="auto"/>
        <w:right w:val="none" w:sz="0" w:space="0" w:color="auto"/>
      </w:divBdr>
    </w:div>
    <w:div w:id="719481022">
      <w:bodyDiv w:val="1"/>
      <w:marLeft w:val="0"/>
      <w:marRight w:val="0"/>
      <w:marTop w:val="0"/>
      <w:marBottom w:val="0"/>
      <w:divBdr>
        <w:top w:val="none" w:sz="0" w:space="0" w:color="auto"/>
        <w:left w:val="none" w:sz="0" w:space="0" w:color="auto"/>
        <w:bottom w:val="none" w:sz="0" w:space="0" w:color="auto"/>
        <w:right w:val="none" w:sz="0" w:space="0" w:color="auto"/>
      </w:divBdr>
    </w:div>
    <w:div w:id="1097674208">
      <w:bodyDiv w:val="1"/>
      <w:marLeft w:val="0"/>
      <w:marRight w:val="0"/>
      <w:marTop w:val="0"/>
      <w:marBottom w:val="0"/>
      <w:divBdr>
        <w:top w:val="none" w:sz="0" w:space="0" w:color="auto"/>
        <w:left w:val="none" w:sz="0" w:space="0" w:color="auto"/>
        <w:bottom w:val="none" w:sz="0" w:space="0" w:color="auto"/>
        <w:right w:val="none" w:sz="0" w:space="0" w:color="auto"/>
      </w:divBdr>
    </w:div>
    <w:div w:id="1100221672">
      <w:bodyDiv w:val="1"/>
      <w:marLeft w:val="0"/>
      <w:marRight w:val="0"/>
      <w:marTop w:val="0"/>
      <w:marBottom w:val="0"/>
      <w:divBdr>
        <w:top w:val="none" w:sz="0" w:space="0" w:color="auto"/>
        <w:left w:val="none" w:sz="0" w:space="0" w:color="auto"/>
        <w:bottom w:val="none" w:sz="0" w:space="0" w:color="auto"/>
        <w:right w:val="none" w:sz="0" w:space="0" w:color="auto"/>
      </w:divBdr>
    </w:div>
    <w:div w:id="1107575937">
      <w:bodyDiv w:val="1"/>
      <w:marLeft w:val="0"/>
      <w:marRight w:val="0"/>
      <w:marTop w:val="0"/>
      <w:marBottom w:val="0"/>
      <w:divBdr>
        <w:top w:val="none" w:sz="0" w:space="0" w:color="auto"/>
        <w:left w:val="none" w:sz="0" w:space="0" w:color="auto"/>
        <w:bottom w:val="none" w:sz="0" w:space="0" w:color="auto"/>
        <w:right w:val="none" w:sz="0" w:space="0" w:color="auto"/>
      </w:divBdr>
    </w:div>
    <w:div w:id="1114247070">
      <w:bodyDiv w:val="1"/>
      <w:marLeft w:val="0"/>
      <w:marRight w:val="0"/>
      <w:marTop w:val="0"/>
      <w:marBottom w:val="0"/>
      <w:divBdr>
        <w:top w:val="none" w:sz="0" w:space="0" w:color="auto"/>
        <w:left w:val="none" w:sz="0" w:space="0" w:color="auto"/>
        <w:bottom w:val="none" w:sz="0" w:space="0" w:color="auto"/>
        <w:right w:val="none" w:sz="0" w:space="0" w:color="auto"/>
      </w:divBdr>
    </w:div>
    <w:div w:id="1134100596">
      <w:bodyDiv w:val="1"/>
      <w:marLeft w:val="0"/>
      <w:marRight w:val="0"/>
      <w:marTop w:val="0"/>
      <w:marBottom w:val="0"/>
      <w:divBdr>
        <w:top w:val="none" w:sz="0" w:space="0" w:color="auto"/>
        <w:left w:val="none" w:sz="0" w:space="0" w:color="auto"/>
        <w:bottom w:val="none" w:sz="0" w:space="0" w:color="auto"/>
        <w:right w:val="none" w:sz="0" w:space="0" w:color="auto"/>
      </w:divBdr>
    </w:div>
    <w:div w:id="1162621437">
      <w:bodyDiv w:val="1"/>
      <w:marLeft w:val="0"/>
      <w:marRight w:val="0"/>
      <w:marTop w:val="0"/>
      <w:marBottom w:val="0"/>
      <w:divBdr>
        <w:top w:val="none" w:sz="0" w:space="0" w:color="auto"/>
        <w:left w:val="none" w:sz="0" w:space="0" w:color="auto"/>
        <w:bottom w:val="none" w:sz="0" w:space="0" w:color="auto"/>
        <w:right w:val="none" w:sz="0" w:space="0" w:color="auto"/>
      </w:divBdr>
    </w:div>
    <w:div w:id="1256790969">
      <w:bodyDiv w:val="1"/>
      <w:marLeft w:val="0"/>
      <w:marRight w:val="0"/>
      <w:marTop w:val="0"/>
      <w:marBottom w:val="0"/>
      <w:divBdr>
        <w:top w:val="none" w:sz="0" w:space="0" w:color="auto"/>
        <w:left w:val="none" w:sz="0" w:space="0" w:color="auto"/>
        <w:bottom w:val="none" w:sz="0" w:space="0" w:color="auto"/>
        <w:right w:val="none" w:sz="0" w:space="0" w:color="auto"/>
      </w:divBdr>
    </w:div>
    <w:div w:id="1335063159">
      <w:bodyDiv w:val="1"/>
      <w:marLeft w:val="0"/>
      <w:marRight w:val="0"/>
      <w:marTop w:val="0"/>
      <w:marBottom w:val="0"/>
      <w:divBdr>
        <w:top w:val="none" w:sz="0" w:space="0" w:color="auto"/>
        <w:left w:val="none" w:sz="0" w:space="0" w:color="auto"/>
        <w:bottom w:val="none" w:sz="0" w:space="0" w:color="auto"/>
        <w:right w:val="none" w:sz="0" w:space="0" w:color="auto"/>
      </w:divBdr>
    </w:div>
    <w:div w:id="1650674099">
      <w:bodyDiv w:val="1"/>
      <w:marLeft w:val="0"/>
      <w:marRight w:val="0"/>
      <w:marTop w:val="0"/>
      <w:marBottom w:val="0"/>
      <w:divBdr>
        <w:top w:val="none" w:sz="0" w:space="0" w:color="auto"/>
        <w:left w:val="none" w:sz="0" w:space="0" w:color="auto"/>
        <w:bottom w:val="none" w:sz="0" w:space="0" w:color="auto"/>
        <w:right w:val="none" w:sz="0" w:space="0" w:color="auto"/>
      </w:divBdr>
    </w:div>
    <w:div w:id="1867131689">
      <w:bodyDiv w:val="1"/>
      <w:marLeft w:val="0"/>
      <w:marRight w:val="0"/>
      <w:marTop w:val="0"/>
      <w:marBottom w:val="0"/>
      <w:divBdr>
        <w:top w:val="none" w:sz="0" w:space="0" w:color="auto"/>
        <w:left w:val="none" w:sz="0" w:space="0" w:color="auto"/>
        <w:bottom w:val="none" w:sz="0" w:space="0" w:color="auto"/>
        <w:right w:val="none" w:sz="0" w:space="0" w:color="auto"/>
      </w:divBdr>
    </w:div>
    <w:div w:id="2033072949">
      <w:bodyDiv w:val="1"/>
      <w:marLeft w:val="0"/>
      <w:marRight w:val="0"/>
      <w:marTop w:val="0"/>
      <w:marBottom w:val="0"/>
      <w:divBdr>
        <w:top w:val="none" w:sz="0" w:space="0" w:color="auto"/>
        <w:left w:val="none" w:sz="0" w:space="0" w:color="auto"/>
        <w:bottom w:val="none" w:sz="0" w:space="0" w:color="auto"/>
        <w:right w:val="none" w:sz="0" w:space="0" w:color="auto"/>
      </w:divBdr>
    </w:div>
    <w:div w:id="2033338796">
      <w:bodyDiv w:val="1"/>
      <w:marLeft w:val="0"/>
      <w:marRight w:val="0"/>
      <w:marTop w:val="0"/>
      <w:marBottom w:val="0"/>
      <w:divBdr>
        <w:top w:val="none" w:sz="0" w:space="0" w:color="auto"/>
        <w:left w:val="none" w:sz="0" w:space="0" w:color="auto"/>
        <w:bottom w:val="none" w:sz="0" w:space="0" w:color="auto"/>
        <w:right w:val="none" w:sz="0" w:space="0" w:color="auto"/>
      </w:divBdr>
    </w:div>
    <w:div w:id="2066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106</TotalTime>
  <Pages>5</Pages>
  <Words>1062</Words>
  <Characters>5885</Characters>
  <Application>Microsoft Office Word</Application>
  <DocSecurity>0</DocSecurity>
  <Lines>2942</Lines>
  <Paragraphs>231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11</cp:revision>
  <cp:lastPrinted>2018-06-19T06:26:00Z</cp:lastPrinted>
  <dcterms:created xsi:type="dcterms:W3CDTF">2018-06-08T10:41:00Z</dcterms:created>
  <dcterms:modified xsi:type="dcterms:W3CDTF">2018-06-19T06:27:00Z</dcterms:modified>
</cp:coreProperties>
</file>